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13" w:rsidRPr="005F3381" w:rsidRDefault="00742213" w:rsidP="009E2057">
      <w:pPr>
        <w:keepNext/>
        <w:spacing w:after="0" w:line="240" w:lineRule="auto"/>
        <w:ind w:left="708" w:hanging="708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:rsidR="00742213" w:rsidRPr="005F3381" w:rsidRDefault="00742213" w:rsidP="00742213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   </w:t>
      </w:r>
    </w:p>
    <w:p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42213" w:rsidRPr="007A7B36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Znak </w:t>
      </w:r>
      <w:r w:rsidR="00C22BF0" w:rsidRPr="005F3381">
        <w:rPr>
          <w:rFonts w:ascii="Tahoma" w:eastAsia="Times New Roman" w:hAnsi="Tahoma" w:cs="Tahoma"/>
          <w:bCs/>
          <w:sz w:val="20"/>
          <w:szCs w:val="20"/>
          <w:lang w:eastAsia="pl-PL"/>
        </w:rPr>
        <w:t>sprawy : DZP.381.</w:t>
      </w:r>
      <w:r w:rsidR="00F10322">
        <w:rPr>
          <w:rFonts w:ascii="Tahoma" w:eastAsia="Times New Roman" w:hAnsi="Tahoma" w:cs="Tahoma"/>
          <w:bCs/>
          <w:sz w:val="20"/>
          <w:szCs w:val="20"/>
          <w:lang w:eastAsia="pl-PL"/>
        </w:rPr>
        <w:t>75</w:t>
      </w:r>
      <w:r w:rsidR="00D21EFD" w:rsidRPr="005F3381">
        <w:rPr>
          <w:rFonts w:ascii="Tahoma" w:eastAsia="Times New Roman" w:hAnsi="Tahoma" w:cs="Tahoma"/>
          <w:bCs/>
          <w:sz w:val="20"/>
          <w:szCs w:val="20"/>
          <w:lang w:eastAsia="pl-PL"/>
        </w:rPr>
        <w:t>A</w:t>
      </w:r>
      <w:r w:rsidRPr="005F3381">
        <w:rPr>
          <w:rFonts w:ascii="Tahoma" w:eastAsia="Times New Roman" w:hAnsi="Tahoma" w:cs="Tahoma"/>
          <w:bCs/>
          <w:sz w:val="20"/>
          <w:szCs w:val="20"/>
          <w:lang w:eastAsia="pl-PL"/>
        </w:rPr>
        <w:t>.202</w:t>
      </w:r>
      <w:r w:rsidR="007A7B36" w:rsidRPr="005F3381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Pr="005F33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</w:t>
      </w:r>
      <w:r w:rsidRPr="005F338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</w:t>
      </w: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5F3381" w:rsidRDefault="00742213" w:rsidP="0074221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381" w:rsidRPr="000A5595" w:rsidRDefault="005F3381" w:rsidP="005F3381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A5595">
        <w:rPr>
          <w:rFonts w:ascii="Tahoma" w:eastAsia="Times New Roman" w:hAnsi="Tahoma" w:cs="Tahoma"/>
          <w:b/>
          <w:sz w:val="20"/>
          <w:szCs w:val="20"/>
          <w:lang w:eastAsia="pl-PL"/>
        </w:rPr>
        <w:t>Na dostawę</w:t>
      </w:r>
      <w:r w:rsidRPr="000A55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wyrobów medycznych endoskopowych</w:t>
      </w:r>
      <w:r w:rsidR="00F1032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(2)</w:t>
      </w:r>
    </w:p>
    <w:p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42213" w:rsidRPr="005F3381" w:rsidRDefault="00742213" w:rsidP="000E50C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przetargu nieograniczonego o wartości zamówienia </w:t>
      </w:r>
      <w:r w:rsidR="00DA7221" w:rsidRPr="005F3381">
        <w:rPr>
          <w:rFonts w:ascii="Tahoma" w:eastAsia="Times New Roman" w:hAnsi="Tahoma" w:cs="Tahoma"/>
          <w:sz w:val="20"/>
          <w:szCs w:val="20"/>
          <w:lang w:eastAsia="pl-PL"/>
        </w:rPr>
        <w:t>powyżej 1</w:t>
      </w:r>
      <w:r w:rsidR="00B93D3E" w:rsidRPr="005F3381">
        <w:rPr>
          <w:rFonts w:ascii="Tahoma" w:eastAsia="Times New Roman" w:hAnsi="Tahoma" w:cs="Tahoma"/>
          <w:sz w:val="20"/>
          <w:szCs w:val="20"/>
          <w:lang w:eastAsia="pl-PL"/>
        </w:rPr>
        <w:t>40</w:t>
      </w:r>
      <w:r w:rsidR="00DA7221" w:rsidRPr="005F3381">
        <w:rPr>
          <w:rFonts w:ascii="Tahoma" w:eastAsia="Times New Roman" w:hAnsi="Tahoma" w:cs="Tahoma"/>
          <w:sz w:val="20"/>
          <w:szCs w:val="20"/>
          <w:lang w:eastAsia="pl-PL"/>
        </w:rPr>
        <w:t> 000 euro</w:t>
      </w:r>
      <w:r w:rsidRPr="005F3381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5F3381">
        <w:rPr>
          <w:rFonts w:ascii="Tahoma" w:hAnsi="Tahoma" w:cs="Tahoma"/>
          <w:sz w:val="20"/>
          <w:szCs w:val="20"/>
        </w:rPr>
        <w:t xml:space="preserve">na podstawie ustawy z dnia 11 września  2019r. Prawo Zamówień Publicznych (  Dz. U. z </w:t>
      </w:r>
      <w:r w:rsidR="004126E2" w:rsidRPr="005F3381">
        <w:rPr>
          <w:rFonts w:ascii="Tahoma" w:eastAsia="Calibri" w:hAnsi="Tahoma" w:cs="Tahoma"/>
          <w:kern w:val="2"/>
          <w:sz w:val="20"/>
          <w:szCs w:val="20"/>
        </w:rPr>
        <w:t>202</w:t>
      </w:r>
      <w:r w:rsidR="00AD1687" w:rsidRPr="005F3381">
        <w:rPr>
          <w:rFonts w:ascii="Tahoma" w:eastAsia="Calibri" w:hAnsi="Tahoma" w:cs="Tahoma"/>
          <w:kern w:val="2"/>
          <w:sz w:val="20"/>
          <w:szCs w:val="20"/>
        </w:rPr>
        <w:t>2</w:t>
      </w:r>
      <w:r w:rsidRPr="005F3381">
        <w:rPr>
          <w:rFonts w:ascii="Tahoma" w:eastAsia="Calibri" w:hAnsi="Tahoma" w:cs="Tahoma"/>
          <w:kern w:val="2"/>
          <w:sz w:val="20"/>
          <w:szCs w:val="20"/>
        </w:rPr>
        <w:t xml:space="preserve"> r. poz. </w:t>
      </w:r>
      <w:r w:rsidR="00AD1687" w:rsidRPr="005F3381">
        <w:rPr>
          <w:rFonts w:ascii="Tahoma" w:eastAsia="Calibri" w:hAnsi="Tahoma" w:cs="Tahoma"/>
          <w:kern w:val="2"/>
          <w:sz w:val="20"/>
          <w:szCs w:val="20"/>
        </w:rPr>
        <w:t>1710</w:t>
      </w:r>
      <w:r w:rsidR="004E78F6" w:rsidRPr="005F3381">
        <w:rPr>
          <w:rFonts w:ascii="Tahoma" w:eastAsia="Calibri" w:hAnsi="Tahoma" w:cs="Tahoma"/>
          <w:kern w:val="2"/>
          <w:sz w:val="20"/>
          <w:szCs w:val="20"/>
        </w:rPr>
        <w:t xml:space="preserve"> z </w:t>
      </w:r>
      <w:proofErr w:type="spellStart"/>
      <w:r w:rsidR="004E78F6" w:rsidRPr="005F3381">
        <w:rPr>
          <w:rFonts w:ascii="Tahoma" w:eastAsia="Calibri" w:hAnsi="Tahoma" w:cs="Tahoma"/>
          <w:kern w:val="2"/>
          <w:sz w:val="20"/>
          <w:szCs w:val="20"/>
        </w:rPr>
        <w:t>późn.zm</w:t>
      </w:r>
      <w:proofErr w:type="spellEnd"/>
      <w:r w:rsidR="004E78F6" w:rsidRPr="005F3381">
        <w:rPr>
          <w:rFonts w:ascii="Tahoma" w:eastAsia="Calibri" w:hAnsi="Tahoma" w:cs="Tahoma"/>
          <w:kern w:val="2"/>
          <w:sz w:val="20"/>
          <w:szCs w:val="20"/>
        </w:rPr>
        <w:t>.</w:t>
      </w:r>
      <w:r w:rsidRPr="005F3381">
        <w:rPr>
          <w:rFonts w:ascii="Tahoma" w:hAnsi="Tahoma" w:cs="Tahoma"/>
          <w:bCs/>
          <w:sz w:val="20"/>
          <w:szCs w:val="20"/>
        </w:rPr>
        <w:t>)</w:t>
      </w:r>
    </w:p>
    <w:p w:rsidR="00742213" w:rsidRPr="00DA434C" w:rsidRDefault="00742213" w:rsidP="0074221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42213" w:rsidRPr="005F3381" w:rsidRDefault="00742213" w:rsidP="00742213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</w:t>
      </w: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</w:t>
      </w:r>
      <w:r w:rsidRPr="005F33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Specyfikację warunków zamówienia </w:t>
      </w:r>
    </w:p>
    <w:p w:rsidR="007657E2" w:rsidRPr="005F3381" w:rsidRDefault="005F3381" w:rsidP="005F3381">
      <w:pPr>
        <w:spacing w:after="0" w:line="240" w:lineRule="auto"/>
        <w:ind w:left="5103" w:hanging="5103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                </w:t>
      </w:r>
      <w:r w:rsidR="00742213" w:rsidRPr="005F33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wraz z załącznikami 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dniu </w:t>
      </w:r>
      <w:r w:rsidR="00BF3E24">
        <w:rPr>
          <w:rFonts w:ascii="Tahoma" w:eastAsia="Times New Roman" w:hAnsi="Tahoma" w:cs="Tahoma"/>
          <w:bCs/>
          <w:sz w:val="20"/>
          <w:szCs w:val="20"/>
          <w:lang w:eastAsia="pl-PL"/>
        </w:rPr>
        <w:t>1</w:t>
      </w:r>
      <w:r w:rsidR="00F10322">
        <w:rPr>
          <w:rFonts w:ascii="Tahoma" w:eastAsia="Times New Roman" w:hAnsi="Tahoma" w:cs="Tahoma"/>
          <w:bCs/>
          <w:sz w:val="20"/>
          <w:szCs w:val="20"/>
          <w:lang w:eastAsia="pl-PL"/>
        </w:rPr>
        <w:t>8</w:t>
      </w:r>
      <w:r w:rsidR="00BF3E24">
        <w:rPr>
          <w:rFonts w:ascii="Tahoma" w:eastAsia="Times New Roman" w:hAnsi="Tahoma" w:cs="Tahoma"/>
          <w:bCs/>
          <w:sz w:val="20"/>
          <w:szCs w:val="20"/>
          <w:lang w:eastAsia="pl-PL"/>
        </w:rPr>
        <w:t>.07.2023r.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</w:t>
      </w:r>
      <w:r w:rsidR="00667DEA" w:rsidRPr="005F3381">
        <w:rPr>
          <w:rFonts w:ascii="Tahoma" w:eastAsia="Times New Roman" w:hAnsi="Tahoma" w:cs="Tahoma"/>
          <w:bCs/>
          <w:sz w:val="20"/>
          <w:szCs w:val="20"/>
          <w:lang w:eastAsia="pl-PL"/>
        </w:rPr>
        <w:t>z</w:t>
      </w:r>
      <w:r w:rsidR="00742213" w:rsidRPr="005F3381">
        <w:rPr>
          <w:rFonts w:ascii="Tahoma" w:eastAsia="Times New Roman" w:hAnsi="Tahoma" w:cs="Tahoma"/>
          <w:bCs/>
          <w:sz w:val="20"/>
          <w:szCs w:val="20"/>
          <w:lang w:eastAsia="pl-PL"/>
        </w:rPr>
        <w:t>atwierdził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:</w:t>
      </w:r>
      <w:r w:rsidR="00742213" w:rsidRPr="005F33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</w:t>
      </w:r>
    </w:p>
    <w:p w:rsidR="007657E2" w:rsidRPr="00190AB9" w:rsidRDefault="007657E2" w:rsidP="007422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FD0E20" w:rsidRDefault="009E2642" w:rsidP="007657E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9E264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920875" cy="822325"/>
            <wp:effectExtent l="19050" t="0" r="317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BA6" w:rsidRDefault="005C4BA6" w:rsidP="00342FB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6B5AAD" w:rsidRDefault="006B5AAD" w:rsidP="00342FB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6B5AAD" w:rsidRDefault="006B5AAD" w:rsidP="00342FB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6B5AAD" w:rsidRDefault="006B5AAD" w:rsidP="00342FB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6B5AAD" w:rsidRDefault="006B5AAD" w:rsidP="00342FB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6B5AAD" w:rsidRDefault="006B5AAD" w:rsidP="00342FB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9252E4" w:rsidRDefault="009252E4" w:rsidP="00FD0E20">
      <w:pPr>
        <w:spacing w:after="0" w:line="240" w:lineRule="auto"/>
        <w:jc w:val="right"/>
        <w:rPr>
          <w:noProof/>
        </w:rPr>
      </w:pPr>
    </w:p>
    <w:p w:rsidR="009530A2" w:rsidRDefault="009530A2" w:rsidP="00FD0E20">
      <w:pPr>
        <w:spacing w:after="0" w:line="240" w:lineRule="auto"/>
        <w:jc w:val="right"/>
        <w:rPr>
          <w:noProof/>
        </w:rPr>
      </w:pPr>
    </w:p>
    <w:p w:rsidR="009530A2" w:rsidRDefault="009530A2" w:rsidP="00FD0E20">
      <w:pPr>
        <w:spacing w:after="0" w:line="240" w:lineRule="auto"/>
        <w:jc w:val="right"/>
        <w:rPr>
          <w:noProof/>
        </w:rPr>
      </w:pPr>
    </w:p>
    <w:p w:rsidR="009530A2" w:rsidRDefault="009530A2" w:rsidP="00FD0E20">
      <w:pPr>
        <w:spacing w:after="0" w:line="240" w:lineRule="auto"/>
        <w:jc w:val="right"/>
        <w:rPr>
          <w:noProof/>
        </w:rPr>
      </w:pPr>
    </w:p>
    <w:p w:rsidR="009530A2" w:rsidRDefault="009530A2" w:rsidP="00FD0E20">
      <w:pPr>
        <w:spacing w:after="0" w:line="240" w:lineRule="auto"/>
        <w:jc w:val="right"/>
        <w:rPr>
          <w:rFonts w:ascii="Calibri" w:eastAsia="Calibri" w:hAnsi="Calibri" w:cs="Times New Roman"/>
          <w:noProof/>
        </w:rPr>
      </w:pPr>
    </w:p>
    <w:p w:rsidR="009530A2" w:rsidRDefault="009530A2" w:rsidP="00FD0E20">
      <w:pPr>
        <w:spacing w:after="0" w:line="240" w:lineRule="auto"/>
        <w:jc w:val="right"/>
        <w:rPr>
          <w:rFonts w:ascii="Calibri" w:eastAsia="Calibri" w:hAnsi="Calibri" w:cs="Times New Roman"/>
          <w:noProof/>
        </w:rPr>
      </w:pPr>
    </w:p>
    <w:p w:rsidR="00C53118" w:rsidRDefault="00C53118" w:rsidP="00FD0E20">
      <w:pPr>
        <w:spacing w:after="0" w:line="240" w:lineRule="auto"/>
        <w:jc w:val="right"/>
        <w:rPr>
          <w:rFonts w:ascii="Calibri" w:eastAsia="Calibri" w:hAnsi="Calibri" w:cs="Times New Roman"/>
          <w:noProof/>
        </w:rPr>
      </w:pPr>
    </w:p>
    <w:p w:rsidR="00C53118" w:rsidRDefault="00C53118" w:rsidP="00FD0E20">
      <w:pPr>
        <w:spacing w:after="0" w:line="240" w:lineRule="auto"/>
        <w:jc w:val="right"/>
        <w:rPr>
          <w:rFonts w:ascii="Calibri" w:eastAsia="Calibri" w:hAnsi="Calibri" w:cs="Times New Roman"/>
          <w:noProof/>
        </w:rPr>
      </w:pPr>
    </w:p>
    <w:p w:rsidR="00C53118" w:rsidRPr="00F8394F" w:rsidRDefault="00C53118" w:rsidP="00FD0E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42213" w:rsidRDefault="00742213" w:rsidP="004D6E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F3381" w:rsidRDefault="005F3381" w:rsidP="004D6E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F3381" w:rsidRDefault="005F3381" w:rsidP="004D6E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42213" w:rsidRDefault="00742213" w:rsidP="005422C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657E2" w:rsidRDefault="007657E2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I. ZAMAWIAJĄCY:</w:t>
      </w: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</w:t>
      </w: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sz w:val="20"/>
          <w:szCs w:val="20"/>
          <w:lang w:eastAsia="pl-PL"/>
        </w:rPr>
        <w:t>40-514 Katowice, ul. Ceglana 35</w:t>
      </w: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sz w:val="20"/>
          <w:szCs w:val="20"/>
          <w:lang w:eastAsia="pl-PL"/>
        </w:rPr>
        <w:t>NIP: 954-22-74-017 Regon: 001325767</w:t>
      </w: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sz w:val="20"/>
          <w:szCs w:val="20"/>
          <w:lang w:eastAsia="pl-PL"/>
        </w:rPr>
        <w:t>Tel. 32/3581200 lub 32/358-13-32 ,32/358-14-4</w:t>
      </w:r>
      <w:r w:rsidR="005F3381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5F3381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5F338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5F3381">
          <w:rPr>
            <w:rFonts w:ascii="Tahoma" w:eastAsia="Times New Roman" w:hAnsi="Tahoma" w:cs="Tahoma"/>
            <w:sz w:val="20"/>
            <w:szCs w:val="20"/>
            <w:u w:val="single"/>
            <w:lang w:val="de-DE" w:eastAsia="pl-PL"/>
          </w:rPr>
          <w:t>www.uck.katowice.pl</w:t>
        </w:r>
      </w:hyperlink>
      <w:r w:rsidRPr="005F338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</w:t>
      </w:r>
      <w:proofErr w:type="spellStart"/>
      <w:r w:rsidRPr="005F3381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5F338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5F338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hyperlink r:id="rId10" w:history="1">
        <w:r w:rsidR="005F3381" w:rsidRPr="00676EA0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bzp@uck.katowice.pl</w:t>
        </w:r>
      </w:hyperlink>
      <w:r w:rsidR="005F338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, mklata@uck.katowice.pl</w:t>
      </w:r>
    </w:p>
    <w:p w:rsidR="0074221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:rsidR="00027C12" w:rsidRDefault="00027C12" w:rsidP="007422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:rsidR="00742213" w:rsidRPr="005F3381" w:rsidRDefault="005F3381" w:rsidP="00A614B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sz w:val="20"/>
          <w:szCs w:val="20"/>
          <w:lang w:eastAsia="pl-PL"/>
        </w:rPr>
        <w:t>1.</w:t>
      </w:r>
      <w:r w:rsidR="00742213" w:rsidRPr="005F3381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przetargu nieograniczonego na podstawie ustawy z dnia 11.09.2019  roku Prawo Zamówień Publicznych </w:t>
      </w:r>
      <w:r w:rsidR="004126E2" w:rsidRPr="005F3381">
        <w:rPr>
          <w:rFonts w:ascii="Tahoma" w:hAnsi="Tahoma" w:cs="Tahoma"/>
          <w:sz w:val="20"/>
          <w:szCs w:val="20"/>
        </w:rPr>
        <w:t xml:space="preserve">(  Dz. U. z </w:t>
      </w:r>
      <w:r w:rsidR="004126E2" w:rsidRPr="005F3381">
        <w:rPr>
          <w:rFonts w:ascii="Tahoma" w:eastAsia="Calibri" w:hAnsi="Tahoma" w:cs="Tahoma"/>
          <w:kern w:val="2"/>
          <w:sz w:val="20"/>
          <w:szCs w:val="20"/>
        </w:rPr>
        <w:t>202</w:t>
      </w:r>
      <w:r w:rsidR="00AD1687" w:rsidRPr="005F3381">
        <w:rPr>
          <w:rFonts w:ascii="Tahoma" w:eastAsia="Calibri" w:hAnsi="Tahoma" w:cs="Tahoma"/>
          <w:kern w:val="2"/>
          <w:sz w:val="20"/>
          <w:szCs w:val="20"/>
        </w:rPr>
        <w:t>2</w:t>
      </w:r>
      <w:r w:rsidR="004126E2" w:rsidRPr="005F3381">
        <w:rPr>
          <w:rFonts w:ascii="Tahoma" w:eastAsia="Calibri" w:hAnsi="Tahoma" w:cs="Tahoma"/>
          <w:kern w:val="2"/>
          <w:sz w:val="20"/>
          <w:szCs w:val="20"/>
        </w:rPr>
        <w:t xml:space="preserve"> r. poz. </w:t>
      </w:r>
      <w:r w:rsidR="00AD1687" w:rsidRPr="005F3381">
        <w:rPr>
          <w:rFonts w:ascii="Tahoma" w:eastAsia="Calibri" w:hAnsi="Tahoma" w:cs="Tahoma"/>
          <w:kern w:val="2"/>
          <w:sz w:val="20"/>
          <w:szCs w:val="20"/>
        </w:rPr>
        <w:t>1710</w:t>
      </w:r>
      <w:r w:rsidR="004E78F6" w:rsidRPr="005F3381">
        <w:rPr>
          <w:rFonts w:ascii="Tahoma" w:eastAsia="Calibri" w:hAnsi="Tahoma" w:cs="Tahoma"/>
          <w:kern w:val="2"/>
          <w:sz w:val="20"/>
          <w:szCs w:val="20"/>
        </w:rPr>
        <w:t xml:space="preserve"> z </w:t>
      </w:r>
      <w:proofErr w:type="spellStart"/>
      <w:r w:rsidR="004E78F6" w:rsidRPr="005F3381">
        <w:rPr>
          <w:rFonts w:ascii="Tahoma" w:eastAsia="Calibri" w:hAnsi="Tahoma" w:cs="Tahoma"/>
          <w:kern w:val="2"/>
          <w:sz w:val="20"/>
          <w:szCs w:val="20"/>
        </w:rPr>
        <w:t>późn</w:t>
      </w:r>
      <w:proofErr w:type="spellEnd"/>
      <w:r w:rsidR="004E78F6" w:rsidRPr="005F3381">
        <w:rPr>
          <w:rFonts w:ascii="Tahoma" w:eastAsia="Calibri" w:hAnsi="Tahoma" w:cs="Tahoma"/>
          <w:kern w:val="2"/>
          <w:sz w:val="20"/>
          <w:szCs w:val="20"/>
        </w:rPr>
        <w:t>. zm.</w:t>
      </w:r>
      <w:r w:rsidR="004126E2" w:rsidRPr="005F3381">
        <w:rPr>
          <w:rFonts w:ascii="Tahoma" w:hAnsi="Tahoma" w:cs="Tahoma"/>
          <w:bCs/>
          <w:sz w:val="20"/>
          <w:szCs w:val="20"/>
        </w:rPr>
        <w:t>)</w:t>
      </w:r>
    </w:p>
    <w:p w:rsidR="00742213" w:rsidRPr="005F3381" w:rsidRDefault="00742213" w:rsidP="00A614BE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  <w:u w:val="single"/>
        </w:rPr>
      </w:pPr>
      <w:r w:rsidRPr="005F3381">
        <w:rPr>
          <w:rFonts w:ascii="Tahoma" w:eastAsia="Times New Roman" w:hAnsi="Tahoma" w:cs="Tahoma"/>
          <w:sz w:val="20"/>
          <w:szCs w:val="20"/>
          <w:lang w:eastAsia="pl-PL"/>
        </w:rPr>
        <w:t>2.</w:t>
      </w:r>
      <w:r w:rsidRPr="005F3381">
        <w:rPr>
          <w:rFonts w:ascii="Tahoma" w:eastAsia="Cambria" w:hAnsi="Tahoma" w:cs="Tahoma"/>
          <w:sz w:val="20"/>
          <w:szCs w:val="20"/>
        </w:rPr>
        <w:t xml:space="preserve">Postępowanie prowadzone jest w języku polskim w formie elektronicznej za pośrednictwem Platformy </w:t>
      </w:r>
      <w:proofErr w:type="spellStart"/>
      <w:r w:rsidRPr="005F3381">
        <w:rPr>
          <w:rFonts w:ascii="Tahoma" w:eastAsia="Cambria" w:hAnsi="Tahoma" w:cs="Tahoma"/>
          <w:sz w:val="20"/>
          <w:szCs w:val="20"/>
        </w:rPr>
        <w:t>SmartPZP</w:t>
      </w:r>
      <w:proofErr w:type="spellEnd"/>
      <w:r w:rsidRPr="005F3381">
        <w:rPr>
          <w:rFonts w:ascii="Tahoma" w:eastAsia="Cambria" w:hAnsi="Tahoma" w:cs="Tahoma"/>
          <w:sz w:val="20"/>
          <w:szCs w:val="20"/>
        </w:rPr>
        <w:t xml:space="preserve"> dostępnej pod adresem: </w:t>
      </w:r>
      <w:hyperlink r:id="rId11" w:history="1">
        <w:r w:rsidRPr="005F3381">
          <w:rPr>
            <w:rFonts w:ascii="Tahoma" w:eastAsia="Cambria" w:hAnsi="Tahoma" w:cs="Tahoma"/>
            <w:sz w:val="20"/>
            <w:szCs w:val="20"/>
            <w:u w:val="single"/>
          </w:rPr>
          <w:t>https://portal.smartpzp.pl/uck</w:t>
        </w:r>
      </w:hyperlink>
      <w:r w:rsidRPr="005F3381">
        <w:rPr>
          <w:rFonts w:ascii="Tahoma" w:eastAsia="Cambria" w:hAnsi="Tahoma" w:cs="Tahoma"/>
          <w:sz w:val="20"/>
          <w:szCs w:val="20"/>
          <w:u w:val="single"/>
        </w:rPr>
        <w:t>.</w:t>
      </w:r>
    </w:p>
    <w:p w:rsidR="00742213" w:rsidRPr="005F3381" w:rsidRDefault="00742213" w:rsidP="00A614B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ar-SA"/>
        </w:rPr>
      </w:pPr>
      <w:r w:rsidRPr="005F3381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5F3381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5F3381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5F3381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2" w:history="1">
        <w:r w:rsidRPr="005F3381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742213" w:rsidRPr="005F3381" w:rsidRDefault="00742213" w:rsidP="00A614B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sz w:val="20"/>
          <w:szCs w:val="20"/>
          <w:lang w:eastAsia="ar-SA"/>
        </w:rPr>
        <w:t>3.</w:t>
      </w:r>
      <w:r w:rsidRPr="005F3381">
        <w:rPr>
          <w:rFonts w:ascii="Tahoma" w:eastAsia="Times New Roman" w:hAnsi="Tahoma" w:cs="Tahoma"/>
          <w:sz w:val="20"/>
          <w:szCs w:val="20"/>
          <w:lang w:eastAsia="pl-PL"/>
        </w:rPr>
        <w:t xml:space="preserve"> Wykonawca rejestrując się na Platformie </w:t>
      </w:r>
      <w:proofErr w:type="spellStart"/>
      <w:r w:rsidRPr="005F338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5F3381">
        <w:rPr>
          <w:rFonts w:ascii="Tahoma" w:eastAsia="Times New Roman" w:hAnsi="Tahoma" w:cs="Tahoma"/>
          <w:sz w:val="20"/>
          <w:szCs w:val="20"/>
          <w:lang w:eastAsia="pl-PL"/>
        </w:rPr>
        <w:t xml:space="preserve"> akceptuje warunki korzystania z Platformy, określone w Regulaminie podczas rejestracji oraz uznaje go za wiążący. Korzystanie z Platformy jest bezpłatne. Podgląd i pobieranie dokumentacji postępowania nie wymaga logowania.</w:t>
      </w: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73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5F3381">
        <w:rPr>
          <w:rFonts w:ascii="Tahoma" w:eastAsia="Times New Roman" w:hAnsi="Tahoma" w:cs="Tahoma"/>
          <w:sz w:val="20"/>
          <w:szCs w:val="20"/>
          <w:lang w:eastAsia="pl-PL"/>
        </w:rPr>
        <w:t>Komunikacja między Zamawiającym a Wykonawcą odbywać się będzie za pośrednictwem Platformy Smart PZP – zwanej dalej Platformą – dostępnej pod adresem</w:t>
      </w:r>
      <w:r w:rsidR="005F3381" w:rsidRPr="005F338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13" w:history="1">
        <w:r w:rsidRPr="005F3381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5F3381">
        <w:rPr>
          <w:rFonts w:ascii="Tahoma" w:eastAsia="Times New Roman" w:hAnsi="Tahoma" w:cs="Tahoma"/>
          <w:sz w:val="20"/>
          <w:szCs w:val="20"/>
          <w:lang w:eastAsia="pl-PL"/>
        </w:rPr>
        <w:t xml:space="preserve"> oraz za pomocą poczty elektronicznej e-mail:</w:t>
      </w:r>
      <w:r w:rsidR="005F3381" w:rsidRPr="005F3381">
        <w:rPr>
          <w:rFonts w:ascii="Tahoma" w:eastAsia="Times New Roman" w:hAnsi="Tahoma" w:cs="Tahoma"/>
          <w:sz w:val="20"/>
          <w:szCs w:val="20"/>
          <w:lang w:eastAsia="pl-PL"/>
        </w:rPr>
        <w:t xml:space="preserve"> bzp@uck.katowice.pl</w:t>
      </w:r>
    </w:p>
    <w:p w:rsidR="00742213" w:rsidRPr="005F3381" w:rsidRDefault="00742213" w:rsidP="00742213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5F3381">
        <w:rPr>
          <w:rFonts w:ascii="Tahoma" w:eastAsia="Calibri" w:hAnsi="Tahoma" w:cs="Tahoma"/>
          <w:sz w:val="20"/>
          <w:szCs w:val="20"/>
        </w:rPr>
        <w:t xml:space="preserve">5.Szczegółowe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4" w:history="1">
        <w:r w:rsidRPr="005F3381">
          <w:rPr>
            <w:rFonts w:ascii="Tahoma" w:eastAsia="Cambria" w:hAnsi="Tahoma" w:cs="Tahoma"/>
            <w:sz w:val="20"/>
            <w:szCs w:val="20"/>
            <w:u w:val="single"/>
          </w:rPr>
          <w:t>http://www.nccert.pl/kontakt.htm</w:t>
        </w:r>
      </w:hyperlink>
      <w:r w:rsidRPr="005F3381">
        <w:rPr>
          <w:rFonts w:ascii="Tahoma" w:eastAsia="Cambria" w:hAnsi="Tahoma" w:cs="Tahoma"/>
          <w:sz w:val="20"/>
          <w:szCs w:val="20"/>
        </w:rPr>
        <w:t>.</w:t>
      </w:r>
    </w:p>
    <w:p w:rsidR="00742213" w:rsidRPr="005F3381" w:rsidRDefault="00180D85" w:rsidP="00742213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F3381">
        <w:rPr>
          <w:rFonts w:ascii="Tahoma" w:eastAsia="Calibri" w:hAnsi="Tahoma" w:cs="Tahoma"/>
          <w:sz w:val="20"/>
          <w:szCs w:val="20"/>
        </w:rPr>
        <w:t>6</w:t>
      </w:r>
      <w:r w:rsidR="00742213" w:rsidRPr="005F3381">
        <w:rPr>
          <w:rFonts w:ascii="Tahoma" w:eastAsia="Calibri" w:hAnsi="Tahoma" w:cs="Tahoma"/>
          <w:sz w:val="20"/>
          <w:szCs w:val="20"/>
        </w:rPr>
        <w:t>.Zamawiający w niniejszym postępowaniu prowadzonym w trybie przetargu nieograniczonego będzie stosował  procedurę z</w:t>
      </w:r>
      <w:r w:rsidR="00742213" w:rsidRPr="005F33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godnie z zasadami określonymi w art. 139 ust.1(tzw. „procedura odwrócona”)   tj. </w:t>
      </w:r>
      <w:r w:rsidR="00742213" w:rsidRPr="005F3381">
        <w:rPr>
          <w:rFonts w:ascii="Tahoma" w:eastAsia="Times New Roman" w:hAnsi="Tahoma" w:cs="Tahoma"/>
          <w:sz w:val="20"/>
          <w:szCs w:val="20"/>
          <w:lang w:eastAsia="pl-PL"/>
        </w:rPr>
        <w:t>najpierw  dokona badania i oceny ofert, a następnie dokona kwalifikacji podmiotowej wykonawcy , którego oferta zostanie najwyżej oceniona, w zakresie braku podstaw wykluczenia oraz spełniania warunków udziału w post</w:t>
      </w:r>
      <w:r w:rsidR="002C78FC" w:rsidRPr="005F3381">
        <w:rPr>
          <w:rFonts w:ascii="Tahoma" w:eastAsia="Times New Roman" w:hAnsi="Tahoma" w:cs="Tahoma"/>
          <w:sz w:val="20"/>
          <w:szCs w:val="20"/>
          <w:lang w:eastAsia="pl-PL"/>
        </w:rPr>
        <w:t>ę</w:t>
      </w:r>
      <w:r w:rsidR="00742213" w:rsidRPr="005F3381">
        <w:rPr>
          <w:rFonts w:ascii="Tahoma" w:eastAsia="Times New Roman" w:hAnsi="Tahoma" w:cs="Tahoma"/>
          <w:sz w:val="20"/>
          <w:szCs w:val="20"/>
          <w:lang w:eastAsia="pl-PL"/>
        </w:rPr>
        <w:t>powaniu</w:t>
      </w:r>
      <w:r w:rsidR="003502B0" w:rsidRPr="005F3381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:rsidR="007657E2" w:rsidRDefault="007657E2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2213" w:rsidRPr="005F3381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5F3381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III. PRZEDMIOT ZAMÓWIENIA </w:t>
      </w:r>
    </w:p>
    <w:p w:rsidR="00CF4E66" w:rsidRPr="005F3381" w:rsidRDefault="00190AB9" w:rsidP="007B2F85">
      <w:pPr>
        <w:pStyle w:val="Akapitzlist"/>
        <w:keepNext/>
        <w:numPr>
          <w:ilvl w:val="0"/>
          <w:numId w:val="8"/>
        </w:numPr>
        <w:suppressAutoHyphens/>
        <w:spacing w:after="0" w:line="240" w:lineRule="auto"/>
        <w:jc w:val="both"/>
        <w:outlineLvl w:val="3"/>
        <w:rPr>
          <w:rFonts w:ascii="Tahoma" w:eastAsia="Times New Roman" w:hAnsi="Tahoma" w:cs="Tahoma"/>
          <w:sz w:val="20"/>
          <w:szCs w:val="20"/>
          <w:lang w:eastAsia="ar-SA"/>
        </w:rPr>
      </w:pPr>
      <w:r w:rsidRPr="005F3381">
        <w:rPr>
          <w:rFonts w:ascii="Tahoma" w:eastAsia="Times New Roman" w:hAnsi="Tahoma" w:cs="Tahoma"/>
          <w:bCs/>
          <w:sz w:val="20"/>
          <w:szCs w:val="20"/>
          <w:lang w:eastAsia="ar-SA"/>
        </w:rPr>
        <w:t>Przedmiotem zamówienia jest dostawa</w:t>
      </w:r>
      <w:r w:rsidR="00FF725E" w:rsidRPr="005F3381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667DEA" w:rsidRPr="005F3381">
        <w:rPr>
          <w:rFonts w:ascii="Tahoma" w:eastAsia="Times New Roman" w:hAnsi="Tahoma" w:cs="Tahoma"/>
          <w:bCs/>
          <w:sz w:val="20"/>
          <w:szCs w:val="20"/>
          <w:lang w:eastAsia="ar-SA"/>
        </w:rPr>
        <w:t>wyrobów medycznych</w:t>
      </w:r>
      <w:r w:rsidR="005F3381" w:rsidRPr="005F3381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endoskopowych</w:t>
      </w:r>
    </w:p>
    <w:p w:rsidR="007B2F85" w:rsidRPr="007B2F85" w:rsidRDefault="00190AB9" w:rsidP="007B2F8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B2F8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Zamówienie składa się z </w:t>
      </w:r>
      <w:r w:rsidR="007B2F85" w:rsidRPr="007B2F8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9 </w:t>
      </w:r>
      <w:r w:rsidR="007B2F85">
        <w:rPr>
          <w:rFonts w:ascii="Tahoma" w:eastAsia="Times New Roman" w:hAnsi="Tahoma" w:cs="Tahoma"/>
          <w:bCs/>
          <w:sz w:val="20"/>
          <w:szCs w:val="20"/>
          <w:lang w:eastAsia="ar-SA"/>
        </w:rPr>
        <w:t>części (</w:t>
      </w:r>
      <w:r w:rsidR="007B2F85" w:rsidRPr="007B2F85">
        <w:rPr>
          <w:rFonts w:ascii="Tahoma" w:eastAsia="Times New Roman" w:hAnsi="Tahoma" w:cs="Tahoma"/>
          <w:bCs/>
          <w:sz w:val="20"/>
          <w:szCs w:val="20"/>
          <w:lang w:eastAsia="ar-SA"/>
        </w:rPr>
        <w:t>pakietów</w:t>
      </w:r>
      <w:r w:rsidR="007B2F8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) </w:t>
      </w:r>
      <w:r w:rsidRPr="007B2F85">
        <w:rPr>
          <w:rFonts w:ascii="Tahoma" w:eastAsia="Times New Roman" w:hAnsi="Tahoma" w:cs="Tahoma"/>
          <w:bCs/>
          <w:sz w:val="20"/>
          <w:szCs w:val="20"/>
          <w:lang w:eastAsia="ar-SA"/>
        </w:rPr>
        <w:t>, z których każd</w:t>
      </w:r>
      <w:r w:rsidR="007B2F85" w:rsidRPr="007B2F85">
        <w:rPr>
          <w:rFonts w:ascii="Tahoma" w:eastAsia="Times New Roman" w:hAnsi="Tahoma" w:cs="Tahoma"/>
          <w:bCs/>
          <w:sz w:val="20"/>
          <w:szCs w:val="20"/>
          <w:lang w:eastAsia="ar-SA"/>
        </w:rPr>
        <w:t>y</w:t>
      </w:r>
      <w:r w:rsidRPr="007B2F8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stanowi oddzielny przedmiot zamówienia</w:t>
      </w:r>
      <w:r w:rsidR="007B2F85" w:rsidRPr="007B2F8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7B2F85" w:rsidRPr="007B2F85">
        <w:rPr>
          <w:rFonts w:ascii="Tahoma" w:eastAsia="Times New Roman" w:hAnsi="Tahoma" w:cs="Tahoma"/>
          <w:sz w:val="20"/>
          <w:szCs w:val="20"/>
          <w:lang w:eastAsia="pl-PL"/>
        </w:rPr>
        <w:t xml:space="preserve">wyszczególnienie ilościowe oraz wymagane parametry jakościowe określono w </w:t>
      </w:r>
      <w:r w:rsidR="007B2F85" w:rsidRPr="007B2F8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załącznikach  nr 4.1 – 4.9  do SWZ</w:t>
      </w:r>
      <w:r w:rsidR="007B2F85" w:rsidRPr="007B2F85">
        <w:rPr>
          <w:rFonts w:ascii="Tahoma" w:eastAsia="Times New Roman" w:hAnsi="Tahoma" w:cs="Tahoma"/>
          <w:sz w:val="20"/>
          <w:szCs w:val="20"/>
          <w:u w:val="single"/>
          <w:lang w:eastAsia="ar-SA"/>
        </w:rPr>
        <w:t>.</w:t>
      </w:r>
      <w:r w:rsidR="007B2F85" w:rsidRPr="007B2F8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7B2F85" w:rsidRPr="001901DC" w:rsidRDefault="007B2F85" w:rsidP="007B2F85">
      <w:pPr>
        <w:pStyle w:val="Akapitzlist"/>
        <w:keepNext/>
        <w:suppressAutoHyphens/>
        <w:spacing w:after="0" w:line="240" w:lineRule="auto"/>
        <w:ind w:left="360"/>
        <w:jc w:val="both"/>
        <w:outlineLvl w:val="3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Pakiet 1   </w:t>
      </w:r>
      <w:r w:rsidRPr="001901DC">
        <w:rPr>
          <w:rFonts w:ascii="Arial-BoldMT" w:hAnsi="Arial-BoldMT" w:cs="Arial-BoldMT"/>
          <w:bCs/>
          <w:sz w:val="20"/>
          <w:szCs w:val="20"/>
        </w:rPr>
        <w:t>Koszyki, balony, protezy, klipsy, igły, szczoteczki</w:t>
      </w:r>
    </w:p>
    <w:p w:rsidR="007B2F85" w:rsidRPr="001901DC" w:rsidRDefault="007B2F85" w:rsidP="007B2F85">
      <w:pPr>
        <w:pStyle w:val="Akapitzlist"/>
        <w:keepNext/>
        <w:suppressAutoHyphens/>
        <w:spacing w:after="0" w:line="240" w:lineRule="auto"/>
        <w:ind w:left="360"/>
        <w:jc w:val="both"/>
        <w:outlineLvl w:val="3"/>
        <w:rPr>
          <w:rFonts w:ascii="Tahoma" w:hAnsi="Tahoma" w:cs="Tahoma"/>
          <w:bCs/>
          <w:sz w:val="20"/>
          <w:szCs w:val="20"/>
        </w:rPr>
      </w:pPr>
      <w:r w:rsidRPr="001901DC">
        <w:rPr>
          <w:rFonts w:ascii="Tahoma" w:eastAsia="Times New Roman" w:hAnsi="Tahoma" w:cs="Tahoma"/>
          <w:sz w:val="20"/>
          <w:szCs w:val="20"/>
          <w:lang w:eastAsia="ar-SA"/>
        </w:rPr>
        <w:t xml:space="preserve">Pakiet 2   </w:t>
      </w:r>
      <w:r w:rsidRPr="001901DC">
        <w:rPr>
          <w:rFonts w:ascii="Arial-BoldMT" w:hAnsi="Arial-BoldMT" w:cs="Arial-BoldMT"/>
          <w:bCs/>
          <w:sz w:val="20"/>
          <w:szCs w:val="20"/>
        </w:rPr>
        <w:t xml:space="preserve">Zestawy do </w:t>
      </w:r>
      <w:proofErr w:type="spellStart"/>
      <w:r w:rsidRPr="001901DC">
        <w:rPr>
          <w:rFonts w:ascii="Arial-BoldMT" w:hAnsi="Arial-BoldMT" w:cs="Arial-BoldMT"/>
          <w:bCs/>
          <w:sz w:val="20"/>
          <w:szCs w:val="20"/>
        </w:rPr>
        <w:t>opaskowania</w:t>
      </w:r>
      <w:proofErr w:type="spellEnd"/>
      <w:r w:rsidRPr="001901DC">
        <w:rPr>
          <w:rFonts w:ascii="Arial-BoldMT" w:hAnsi="Arial-BoldMT" w:cs="Arial-BoldMT"/>
          <w:bCs/>
          <w:sz w:val="20"/>
          <w:szCs w:val="20"/>
        </w:rPr>
        <w:t xml:space="preserve"> żylaków, cewniki</w:t>
      </w:r>
    </w:p>
    <w:p w:rsidR="007B2F85" w:rsidRPr="001901DC" w:rsidRDefault="007B2F85" w:rsidP="007B2F85">
      <w:pPr>
        <w:pStyle w:val="Akapitzlist"/>
        <w:keepNext/>
        <w:suppressAutoHyphens/>
        <w:spacing w:after="0" w:line="240" w:lineRule="auto"/>
        <w:ind w:left="360"/>
        <w:jc w:val="both"/>
        <w:outlineLvl w:val="3"/>
        <w:rPr>
          <w:rFonts w:ascii="Tahoma" w:eastAsia="Times New Roman" w:hAnsi="Tahoma" w:cs="Tahoma"/>
          <w:sz w:val="20"/>
          <w:szCs w:val="20"/>
          <w:lang w:eastAsia="ar-SA"/>
        </w:rPr>
      </w:pPr>
      <w:r w:rsidRPr="001901DC">
        <w:rPr>
          <w:rFonts w:ascii="Tahoma" w:eastAsia="Times New Roman" w:hAnsi="Tahoma" w:cs="Tahoma"/>
          <w:sz w:val="20"/>
          <w:szCs w:val="20"/>
          <w:lang w:eastAsia="ar-SA"/>
        </w:rPr>
        <w:t xml:space="preserve">Pakiet 3   </w:t>
      </w:r>
      <w:r w:rsidRPr="001901DC">
        <w:rPr>
          <w:rFonts w:ascii="Arial-BoldMT" w:hAnsi="Arial-BoldMT" w:cs="Arial-BoldMT"/>
          <w:bCs/>
          <w:sz w:val="20"/>
          <w:szCs w:val="20"/>
        </w:rPr>
        <w:t>Ustniki endoskopowe</w:t>
      </w:r>
    </w:p>
    <w:p w:rsidR="007B2F85" w:rsidRPr="001901DC" w:rsidRDefault="007B2F85" w:rsidP="007B2F85">
      <w:pPr>
        <w:pStyle w:val="Akapitzlist"/>
        <w:keepNext/>
        <w:suppressAutoHyphens/>
        <w:spacing w:after="0" w:line="240" w:lineRule="auto"/>
        <w:ind w:left="360"/>
        <w:jc w:val="both"/>
        <w:outlineLvl w:val="3"/>
        <w:rPr>
          <w:rFonts w:ascii="Tahoma" w:eastAsia="Times New Roman" w:hAnsi="Tahoma" w:cs="Tahoma"/>
          <w:sz w:val="20"/>
          <w:szCs w:val="20"/>
          <w:lang w:eastAsia="ar-SA"/>
        </w:rPr>
      </w:pPr>
      <w:r w:rsidRPr="001901DC">
        <w:rPr>
          <w:rFonts w:ascii="Tahoma" w:eastAsia="Times New Roman" w:hAnsi="Tahoma" w:cs="Tahoma"/>
          <w:sz w:val="20"/>
          <w:szCs w:val="20"/>
          <w:lang w:eastAsia="ar-SA"/>
        </w:rPr>
        <w:t xml:space="preserve">Pakiet 4   </w:t>
      </w:r>
      <w:r w:rsidRPr="001901DC">
        <w:rPr>
          <w:rFonts w:ascii="Arial-BoldMT" w:hAnsi="Arial-BoldMT" w:cs="Arial-BoldMT"/>
          <w:bCs/>
          <w:sz w:val="20"/>
          <w:szCs w:val="20"/>
        </w:rPr>
        <w:t>Cewnik, klipsy hemostatyczne, igły, spirale, prowadnice</w:t>
      </w:r>
    </w:p>
    <w:p w:rsidR="007B2F85" w:rsidRPr="001901DC" w:rsidRDefault="007B2F85" w:rsidP="007B2F85">
      <w:pPr>
        <w:pStyle w:val="Akapitzlist"/>
        <w:keepNext/>
        <w:suppressAutoHyphens/>
        <w:spacing w:after="0" w:line="240" w:lineRule="auto"/>
        <w:ind w:left="360"/>
        <w:jc w:val="both"/>
        <w:outlineLvl w:val="3"/>
        <w:rPr>
          <w:rFonts w:ascii="Tahoma" w:eastAsia="Times New Roman" w:hAnsi="Tahoma" w:cs="Tahoma"/>
          <w:sz w:val="20"/>
          <w:szCs w:val="20"/>
          <w:lang w:eastAsia="ar-SA"/>
        </w:rPr>
      </w:pPr>
      <w:r w:rsidRPr="001901DC">
        <w:rPr>
          <w:rFonts w:ascii="Tahoma" w:eastAsia="Times New Roman" w:hAnsi="Tahoma" w:cs="Tahoma"/>
          <w:sz w:val="20"/>
          <w:szCs w:val="20"/>
          <w:lang w:eastAsia="ar-SA"/>
        </w:rPr>
        <w:t xml:space="preserve">Pakiet 5   </w:t>
      </w:r>
      <w:r w:rsidRPr="001901DC">
        <w:rPr>
          <w:rFonts w:ascii="Arial-BoldMT" w:hAnsi="Arial-BoldMT" w:cs="Arial-BoldMT"/>
          <w:bCs/>
          <w:sz w:val="20"/>
          <w:szCs w:val="20"/>
        </w:rPr>
        <w:t>Zestaw do zakładania klipsa</w:t>
      </w:r>
    </w:p>
    <w:p w:rsidR="007B2F85" w:rsidRPr="001901DC" w:rsidRDefault="007B2F85" w:rsidP="007B2F85">
      <w:pPr>
        <w:pStyle w:val="Akapitzlist"/>
        <w:keepNext/>
        <w:suppressAutoHyphens/>
        <w:spacing w:after="0" w:line="240" w:lineRule="auto"/>
        <w:ind w:left="360"/>
        <w:jc w:val="both"/>
        <w:outlineLvl w:val="3"/>
        <w:rPr>
          <w:rFonts w:ascii="Tahoma" w:eastAsia="Times New Roman" w:hAnsi="Tahoma" w:cs="Tahoma"/>
          <w:sz w:val="20"/>
          <w:szCs w:val="20"/>
          <w:lang w:eastAsia="ar-SA"/>
        </w:rPr>
      </w:pPr>
      <w:r w:rsidRPr="001901DC">
        <w:rPr>
          <w:rFonts w:ascii="Tahoma" w:eastAsia="Times New Roman" w:hAnsi="Tahoma" w:cs="Tahoma"/>
          <w:sz w:val="20"/>
          <w:szCs w:val="20"/>
          <w:lang w:eastAsia="ar-SA"/>
        </w:rPr>
        <w:t xml:space="preserve">Pakiet 6   </w:t>
      </w:r>
      <w:r w:rsidRPr="001901DC">
        <w:rPr>
          <w:rFonts w:ascii="Arial-BoldMT" w:hAnsi="Arial-BoldMT" w:cs="Arial-BoldMT"/>
          <w:bCs/>
          <w:sz w:val="20"/>
          <w:szCs w:val="20"/>
        </w:rPr>
        <w:t>Sprzęt endoskopowy różny</w:t>
      </w:r>
    </w:p>
    <w:p w:rsidR="007B2F85" w:rsidRPr="001901DC" w:rsidRDefault="007B2F85" w:rsidP="007B2F85">
      <w:pPr>
        <w:pStyle w:val="Akapitzlist"/>
        <w:keepNext/>
        <w:suppressAutoHyphens/>
        <w:spacing w:after="0" w:line="240" w:lineRule="auto"/>
        <w:ind w:left="360"/>
        <w:jc w:val="both"/>
        <w:outlineLvl w:val="3"/>
        <w:rPr>
          <w:rFonts w:ascii="Tahoma" w:eastAsia="Times New Roman" w:hAnsi="Tahoma" w:cs="Tahoma"/>
          <w:sz w:val="20"/>
          <w:szCs w:val="20"/>
          <w:lang w:eastAsia="ar-SA"/>
        </w:rPr>
      </w:pPr>
      <w:r w:rsidRPr="001901DC">
        <w:rPr>
          <w:rFonts w:ascii="Tahoma" w:eastAsia="Times New Roman" w:hAnsi="Tahoma" w:cs="Tahoma"/>
          <w:sz w:val="20"/>
          <w:szCs w:val="20"/>
          <w:lang w:eastAsia="ar-SA"/>
        </w:rPr>
        <w:t xml:space="preserve">Pakiet 7   </w:t>
      </w:r>
      <w:r w:rsidRPr="001901DC">
        <w:rPr>
          <w:rFonts w:ascii="Arial-BoldMT" w:hAnsi="Arial-BoldMT" w:cs="Arial-BoldMT"/>
          <w:bCs/>
          <w:sz w:val="20"/>
          <w:szCs w:val="20"/>
        </w:rPr>
        <w:t xml:space="preserve">Proteza, cewnik, rozszerzadło, popychacz, sondy, </w:t>
      </w:r>
      <w:proofErr w:type="spellStart"/>
      <w:r w:rsidRPr="001901DC">
        <w:rPr>
          <w:rFonts w:ascii="Arial-BoldMT" w:hAnsi="Arial-BoldMT" w:cs="Arial-BoldMT"/>
          <w:bCs/>
          <w:sz w:val="20"/>
          <w:szCs w:val="20"/>
        </w:rPr>
        <w:t>stent</w:t>
      </w:r>
      <w:proofErr w:type="spellEnd"/>
    </w:p>
    <w:p w:rsidR="007B2F85" w:rsidRPr="001901DC" w:rsidRDefault="007B2F85" w:rsidP="007B2F85">
      <w:pPr>
        <w:pStyle w:val="Akapitzlist"/>
        <w:keepNext/>
        <w:suppressAutoHyphens/>
        <w:spacing w:after="0" w:line="240" w:lineRule="auto"/>
        <w:ind w:left="360"/>
        <w:jc w:val="both"/>
        <w:outlineLvl w:val="3"/>
        <w:rPr>
          <w:rFonts w:ascii="Tahoma" w:hAnsi="Tahoma" w:cs="Tahoma"/>
          <w:bCs/>
          <w:sz w:val="20"/>
          <w:szCs w:val="20"/>
        </w:rPr>
      </w:pPr>
      <w:r w:rsidRPr="001901DC">
        <w:rPr>
          <w:rFonts w:ascii="Tahoma" w:eastAsia="Times New Roman" w:hAnsi="Tahoma" w:cs="Tahoma"/>
          <w:sz w:val="20"/>
          <w:szCs w:val="20"/>
          <w:lang w:eastAsia="ar-SA"/>
        </w:rPr>
        <w:t xml:space="preserve">Pakiet 8  </w:t>
      </w:r>
      <w:r w:rsidRPr="001901DC">
        <w:rPr>
          <w:rFonts w:ascii="Tahoma" w:hAnsi="Tahoma" w:cs="Tahoma"/>
          <w:bCs/>
          <w:sz w:val="20"/>
          <w:szCs w:val="20"/>
        </w:rPr>
        <w:t xml:space="preserve"> </w:t>
      </w:r>
      <w:r w:rsidRPr="001901DC">
        <w:rPr>
          <w:rFonts w:ascii="Arial-BoldMT" w:hAnsi="Arial-BoldMT" w:cs="Arial-BoldMT"/>
          <w:bCs/>
          <w:sz w:val="20"/>
          <w:szCs w:val="20"/>
        </w:rPr>
        <w:t xml:space="preserve">Igły, pętle, kleszcze, </w:t>
      </w:r>
      <w:proofErr w:type="spellStart"/>
      <w:r w:rsidRPr="001901DC">
        <w:rPr>
          <w:rFonts w:ascii="Arial-BoldMT" w:hAnsi="Arial-BoldMT" w:cs="Arial-BoldMT"/>
          <w:bCs/>
          <w:sz w:val="20"/>
          <w:szCs w:val="20"/>
        </w:rPr>
        <w:t>klipsownice</w:t>
      </w:r>
      <w:proofErr w:type="spellEnd"/>
    </w:p>
    <w:p w:rsidR="007B2F85" w:rsidRPr="007B2F85" w:rsidRDefault="007B2F85" w:rsidP="007B2F85">
      <w:pPr>
        <w:pStyle w:val="Akapitzlist"/>
        <w:keepNext/>
        <w:suppressAutoHyphens/>
        <w:spacing w:after="0" w:line="240" w:lineRule="auto"/>
        <w:ind w:left="360"/>
        <w:outlineLvl w:val="3"/>
        <w:rPr>
          <w:rFonts w:ascii="Tahoma" w:eastAsia="Times New Roman" w:hAnsi="Tahoma" w:cs="Tahoma"/>
          <w:sz w:val="20"/>
          <w:szCs w:val="20"/>
          <w:lang w:eastAsia="pl-PL"/>
        </w:rPr>
      </w:pPr>
      <w:r w:rsidRPr="001901DC">
        <w:rPr>
          <w:rFonts w:ascii="Tahoma" w:hAnsi="Tahoma" w:cs="Tahoma"/>
          <w:bCs/>
          <w:sz w:val="20"/>
          <w:szCs w:val="20"/>
        </w:rPr>
        <w:t>Pakiet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1901DC">
        <w:rPr>
          <w:rFonts w:ascii="Tahoma" w:hAnsi="Tahoma" w:cs="Tahoma"/>
          <w:bCs/>
          <w:sz w:val="20"/>
          <w:szCs w:val="20"/>
        </w:rPr>
        <w:t xml:space="preserve">9   </w:t>
      </w:r>
      <w:r w:rsidRPr="001901DC">
        <w:rPr>
          <w:rFonts w:ascii="Arial-BoldMT" w:hAnsi="Arial-BoldMT" w:cs="Arial-BoldMT"/>
          <w:bCs/>
          <w:sz w:val="20"/>
          <w:szCs w:val="20"/>
        </w:rPr>
        <w:t>Protezy</w:t>
      </w:r>
      <w:r w:rsidR="00190AB9" w:rsidRPr="007B2F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="00CC34C8" w:rsidRPr="007B2F85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dopuszcza możliwości składania ofert częściowych. Każdy Wykonawca może złożyć tylko jedną ofertę na dowolnie wybrane </w:t>
      </w:r>
      <w:r w:rsidR="00BA6513">
        <w:rPr>
          <w:rFonts w:ascii="Tahoma" w:eastAsia="Times New Roman" w:hAnsi="Tahoma" w:cs="Tahoma"/>
          <w:sz w:val="20"/>
          <w:szCs w:val="20"/>
          <w:lang w:eastAsia="pl-PL"/>
        </w:rPr>
        <w:t>pakiety.</w:t>
      </w:r>
    </w:p>
    <w:p w:rsidR="007B2F85" w:rsidRPr="00FD0936" w:rsidRDefault="007B2F85" w:rsidP="007B2F85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D0936">
        <w:rPr>
          <w:rFonts w:ascii="Tahoma" w:eastAsia="Times New Roman" w:hAnsi="Tahoma" w:cs="Tahoma"/>
          <w:sz w:val="20"/>
          <w:szCs w:val="20"/>
          <w:lang w:eastAsia="ar-SA"/>
        </w:rPr>
        <w:t>Nazwy i kody wg Wspólnego Słownika Zamówień (CPV):</w:t>
      </w:r>
    </w:p>
    <w:p w:rsidR="007B2F85" w:rsidRPr="000A5595" w:rsidRDefault="007B2F85" w:rsidP="007B2F85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A5595">
        <w:rPr>
          <w:rFonts w:ascii="Tahoma" w:eastAsia="Times New Roman" w:hAnsi="Tahoma" w:cs="Tahoma"/>
          <w:sz w:val="20"/>
          <w:szCs w:val="20"/>
          <w:lang w:eastAsia="pl-PL"/>
        </w:rPr>
        <w:t>33168000 –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A5595">
        <w:rPr>
          <w:rFonts w:ascii="Tahoma" w:eastAsia="Times New Roman" w:hAnsi="Tahoma" w:cs="Tahoma"/>
          <w:sz w:val="20"/>
          <w:szCs w:val="20"/>
          <w:lang w:eastAsia="pl-PL"/>
        </w:rPr>
        <w:t xml:space="preserve">5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A5595">
        <w:rPr>
          <w:rFonts w:ascii="Tahoma" w:eastAsia="Times New Roman" w:hAnsi="Tahoma" w:cs="Tahoma"/>
          <w:sz w:val="20"/>
          <w:szCs w:val="20"/>
          <w:lang w:eastAsia="pl-PL"/>
        </w:rPr>
        <w:t xml:space="preserve"> Przyrządy do endoskopii</w:t>
      </w:r>
    </w:p>
    <w:p w:rsidR="007B2F85" w:rsidRPr="00FD0936" w:rsidRDefault="007B2F85" w:rsidP="007B2F8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FD0936">
        <w:rPr>
          <w:rFonts w:ascii="Tahoma" w:hAnsi="Tahoma" w:cs="Tahoma"/>
          <w:sz w:val="20"/>
          <w:szCs w:val="20"/>
        </w:rPr>
        <w:t xml:space="preserve">  33184100 –</w:t>
      </w:r>
      <w:r>
        <w:rPr>
          <w:rFonts w:ascii="Tahoma" w:hAnsi="Tahoma" w:cs="Tahoma"/>
          <w:sz w:val="20"/>
          <w:szCs w:val="20"/>
        </w:rPr>
        <w:t xml:space="preserve"> </w:t>
      </w:r>
      <w:r w:rsidRPr="00FD0936">
        <w:rPr>
          <w:rFonts w:ascii="Tahoma" w:hAnsi="Tahoma" w:cs="Tahoma"/>
          <w:sz w:val="20"/>
          <w:szCs w:val="20"/>
        </w:rPr>
        <w:t xml:space="preserve"> 4   Implanty chirurgiczne</w:t>
      </w:r>
    </w:p>
    <w:p w:rsidR="00323821" w:rsidRPr="007B2F85" w:rsidRDefault="00323821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7B2F85">
        <w:rPr>
          <w:rFonts w:ascii="Tahoma" w:eastAsia="Cambria" w:hAnsi="Tahoma" w:cs="Tahoma"/>
          <w:sz w:val="20"/>
          <w:szCs w:val="20"/>
          <w:lang w:eastAsia="ar-SA"/>
        </w:rPr>
        <w:t xml:space="preserve">Zamawiający przewiduje możliwość skorzystania z prawa opcji, które będzie polegało na zwiększeniu wartości zamówienia przy zastosowaniu stałych cen jednostkowych, zawartych w formularzu asortymentowo-cenowym. </w:t>
      </w:r>
    </w:p>
    <w:p w:rsidR="00323821" w:rsidRPr="007B2F85" w:rsidRDefault="00323821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7B2F85">
        <w:rPr>
          <w:rFonts w:ascii="Tahoma" w:eastAsia="Cambria" w:hAnsi="Tahoma" w:cs="Tahoma"/>
          <w:sz w:val="20"/>
          <w:szCs w:val="20"/>
          <w:lang w:eastAsia="ar-SA"/>
        </w:rPr>
        <w:t xml:space="preserve">Zamawiający skorzysta z prawa opcji w przypadku zaistnienia zwiększonego zapotrzebowania na daną pozycję asortymentową. </w:t>
      </w:r>
    </w:p>
    <w:p w:rsidR="00323821" w:rsidRPr="007B2F85" w:rsidRDefault="00323821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7B2F85">
        <w:rPr>
          <w:rFonts w:ascii="Tahoma" w:eastAsia="Cambria" w:hAnsi="Tahoma" w:cs="Tahoma"/>
          <w:sz w:val="20"/>
          <w:szCs w:val="20"/>
          <w:lang w:eastAsia="ar-SA"/>
        </w:rPr>
        <w:t>O fakcie skorzystania z prawa opcji Zamawiający poinformuję Wykonawcę w formie pisemnej.</w:t>
      </w:r>
    </w:p>
    <w:p w:rsidR="00323821" w:rsidRPr="007B2F85" w:rsidRDefault="00323821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7B2F85">
        <w:rPr>
          <w:rFonts w:ascii="Tahoma" w:eastAsia="Cambria" w:hAnsi="Tahoma" w:cs="Tahoma"/>
          <w:sz w:val="20"/>
          <w:szCs w:val="20"/>
          <w:lang w:eastAsia="ar-SA"/>
        </w:rPr>
        <w:t>Zamawiający może skorzystać z dowolnej liczby opcji przy czym łączna wartość zwiększeń wprowadzonych w ramach prawa opcji nie może przekroczyć 50% maksymalnej wartości umowy brutto.</w:t>
      </w:r>
    </w:p>
    <w:p w:rsidR="00323821" w:rsidRPr="007B2F85" w:rsidRDefault="00323821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7B2F85">
        <w:rPr>
          <w:rFonts w:ascii="Tahoma" w:eastAsia="Cambria" w:hAnsi="Tahoma" w:cs="Tahoma"/>
          <w:sz w:val="20"/>
          <w:szCs w:val="20"/>
          <w:lang w:eastAsia="ar-SA"/>
        </w:rPr>
        <w:lastRenderedPageBreak/>
        <w:t>W przypadku nieskorzystania lub częściowego skorzystania przez Zamawiającego z prawa opcji, Wykonawcy nie przysługują żadne roszczenia z tego tytułu.</w:t>
      </w:r>
    </w:p>
    <w:p w:rsidR="005A7967" w:rsidRPr="007B2F85" w:rsidRDefault="005A7967" w:rsidP="005A7967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kern w:val="2"/>
          <w:sz w:val="20"/>
          <w:szCs w:val="20"/>
          <w:lang w:eastAsia="pl-PL"/>
        </w:rPr>
      </w:pPr>
      <w:r w:rsidRPr="007B2F85">
        <w:rPr>
          <w:rFonts w:ascii="Tahoma" w:eastAsia="Calibri" w:hAnsi="Tahoma" w:cs="Tahoma"/>
          <w:kern w:val="2"/>
          <w:sz w:val="20"/>
          <w:szCs w:val="20"/>
          <w:lang w:eastAsia="pl-PL"/>
        </w:rPr>
        <w:t>Do asortymentu dostarczanego w ramach prawa opcji stosuje się wszystkie postanowienia przedmiotowej umowy, w tym w szczególności postanowienia dotyczące terminu, reklamacji i okresu przydatności do użycia.</w:t>
      </w:r>
    </w:p>
    <w:p w:rsidR="004F1646" w:rsidRPr="007B2F85" w:rsidRDefault="004F1646" w:rsidP="00703A8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B2F85">
        <w:rPr>
          <w:rFonts w:ascii="Tahoma" w:hAnsi="Tahoma" w:cs="Tahoma"/>
          <w:sz w:val="20"/>
          <w:szCs w:val="20"/>
        </w:rPr>
        <w:t xml:space="preserve">Przedmiot i warunki realizacji niniejszego zamówienia winny być zgodne z ustawą z dnia </w:t>
      </w:r>
      <w:r w:rsidR="002512FC" w:rsidRPr="007B2F85">
        <w:rPr>
          <w:rFonts w:ascii="Tahoma" w:eastAsia="Calibri" w:hAnsi="Tahoma" w:cs="Tahoma"/>
          <w:sz w:val="20"/>
          <w:szCs w:val="20"/>
          <w:lang w:eastAsia="pl-PL"/>
        </w:rPr>
        <w:t xml:space="preserve">07 kwietnia 2022 </w:t>
      </w:r>
      <w:proofErr w:type="spellStart"/>
      <w:r w:rsidR="002512FC" w:rsidRPr="007B2F85">
        <w:rPr>
          <w:rFonts w:ascii="Tahoma" w:eastAsia="Calibri" w:hAnsi="Tahoma" w:cs="Tahoma"/>
          <w:sz w:val="20"/>
          <w:szCs w:val="20"/>
          <w:lang w:eastAsia="pl-PL"/>
        </w:rPr>
        <w:t>r</w:t>
      </w:r>
      <w:proofErr w:type="spellEnd"/>
      <w:r w:rsidR="002512FC" w:rsidRPr="007B2F85">
        <w:rPr>
          <w:rFonts w:ascii="Tahoma" w:hAnsi="Tahoma" w:cs="Tahoma"/>
          <w:sz w:val="20"/>
          <w:szCs w:val="20"/>
        </w:rPr>
        <w:t xml:space="preserve"> </w:t>
      </w:r>
      <w:r w:rsidRPr="007B2F85">
        <w:rPr>
          <w:rFonts w:ascii="Tahoma" w:hAnsi="Tahoma" w:cs="Tahoma"/>
          <w:sz w:val="20"/>
          <w:szCs w:val="20"/>
        </w:rPr>
        <w:t>o Wyrobach medycznych i z innymi obowiązującymi przepisami prawnymi w tym zakresie. Zamawiający wyraża zgodę na  oznakowanie przedmiotu zamówienia w języku angielskim.</w:t>
      </w:r>
    </w:p>
    <w:p w:rsidR="00400B5D" w:rsidRPr="00DE780B" w:rsidRDefault="00742213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eastAsia="Times New Roman" w:hAnsi="Tahoma" w:cs="Tahoma"/>
          <w:sz w:val="20"/>
          <w:szCs w:val="20"/>
          <w:lang w:eastAsia="pl-PL"/>
        </w:rPr>
        <w:t>Okres przydatności do użycia dostarczanych wyrobów medycznych wynosi minimum 12</w:t>
      </w:r>
    </w:p>
    <w:p w:rsidR="00742213" w:rsidRPr="00DE780B" w:rsidRDefault="00742213" w:rsidP="00400B5D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780B">
        <w:rPr>
          <w:rFonts w:ascii="Tahoma" w:eastAsia="Times New Roman" w:hAnsi="Tahoma" w:cs="Tahoma"/>
          <w:sz w:val="20"/>
          <w:szCs w:val="20"/>
          <w:lang w:eastAsia="pl-PL"/>
        </w:rPr>
        <w:t>miesięcy  licząc od dnia dostawy</w:t>
      </w:r>
      <w:r w:rsidR="002F70DC" w:rsidRPr="00DE780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054DE4" w:rsidRPr="00DE780B" w:rsidRDefault="00054DE4" w:rsidP="00054DE4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BA6513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BA6513">
        <w:rPr>
          <w:rFonts w:ascii="Tahoma" w:eastAsia="Times New Roman" w:hAnsi="Tahoma" w:cs="Tahoma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54D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780B">
        <w:rPr>
          <w:rFonts w:ascii="Tahoma" w:hAnsi="Tahoma" w:cs="Tahoma"/>
          <w:bCs/>
          <w:sz w:val="20"/>
          <w:szCs w:val="20"/>
        </w:rPr>
        <w:t>Wszędzie tam, gdzie Zamawiający opisuje przedmiot zamówienia poprzez wskazanie odniesienia do norm, europejskich ocen technicznych, specyfikacji technicznych i/lub systemów referencji technicznych, zamawiający dopuszcza rozwiązania równoważne opisywanym. Rozwiązania równoważne zaproponowane przez Wykonawcę będą posiadały co najmniej takie same lub lepsze  parametry techniczne i funkcjonalne, co najmniej w zakresie opisanym danym znakiem towarowym lub dana normą i nie obniżają określonych przez Zamawiającego standardów. Pod pojęciem równoważności rozwiązania w szczególności rozumie się: wskazanie, że oferowane rozwiązanie posiada co najmniej takie same lub lepsze – opisane dana norma lub znakiem - parametry techniczne i funkcjonalne cechy jakościowe, które dotyczą wartości użytkowych przedmiotu zamówienia, odpowiednich dla zastosowania materiału, komponentu, produktu, takie jak: funkcjonalność, wydajność, wytrzymałość, żywotność, odporność, łatwość obsługi, bezpieczeństwo, komfort użytkowania, standard wykończenia oraz cechy, które opisują fizyczne właściwości przedmiotu zamówienia, takie jak wielkość (długość, szerokość, wysokość), kubatura, gęstość, kształt, kolorystyka, struktura, rodzaj materiału  i komponentu. Wykonawca, który powołuje się na rozwiązania równoważne, jest zobowiązany wykazać, że oferowane przez niego dostawy spełniają wymagania określone przez Zamawiającego.</w:t>
      </w:r>
    </w:p>
    <w:p w:rsidR="00054DE4" w:rsidRPr="00DE780B" w:rsidRDefault="00054DE4" w:rsidP="00054DE4">
      <w:pPr>
        <w:spacing w:after="0" w:line="24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DE780B">
        <w:rPr>
          <w:rFonts w:ascii="Tahoma" w:hAnsi="Tahoma" w:cs="Tahoma"/>
          <w:bCs/>
          <w:sz w:val="20"/>
          <w:szCs w:val="20"/>
        </w:rPr>
        <w:t>W przypadku zaoferowania rozwiązań równoważnych - innych niż określone w SWZ - do oferty należy załączyć dokumenty potwierdzające, że zastosowane rozwiązania równoważne spełniają wymogi Zamawiającego (np.: opisy, karty katalogowe, karty techniczne).</w:t>
      </w:r>
    </w:p>
    <w:p w:rsidR="00054DE4" w:rsidRPr="00DE780B" w:rsidRDefault="00054DE4" w:rsidP="00054DE4">
      <w:pPr>
        <w:pStyle w:val="Akapitzlist"/>
        <w:spacing w:after="0" w:line="240" w:lineRule="auto"/>
        <w:ind w:left="284"/>
        <w:jc w:val="both"/>
        <w:rPr>
          <w:rFonts w:ascii="Tahoma" w:hAnsi="Tahoma" w:cs="Tahoma"/>
          <w:color w:val="FF0000"/>
          <w:sz w:val="20"/>
          <w:szCs w:val="20"/>
        </w:rPr>
      </w:pPr>
      <w:r w:rsidRPr="00DE780B">
        <w:rPr>
          <w:rFonts w:ascii="Tahoma" w:hAnsi="Tahoma" w:cs="Tahoma"/>
          <w:bCs/>
          <w:sz w:val="20"/>
          <w:szCs w:val="20"/>
        </w:rPr>
        <w:t xml:space="preserve">Ponadto wszystkie użyte w SWZ, nazwy własne  służą jedynie do określenia parametrów technicznych, wymiarów lub kompatybilności </w:t>
      </w:r>
      <w:r w:rsidRPr="00DE780B">
        <w:rPr>
          <w:rFonts w:ascii="Tahoma" w:hAnsi="Tahoma" w:cs="Tahoma"/>
          <w:bCs/>
          <w:sz w:val="20"/>
          <w:szCs w:val="20"/>
          <w:shd w:val="clear" w:color="auto" w:fill="FFFFFF"/>
        </w:rPr>
        <w:t>przedmiotu zamówienia</w:t>
      </w:r>
      <w:r w:rsidRPr="00DE780B">
        <w:rPr>
          <w:rFonts w:ascii="Tahoma" w:hAnsi="Tahoma" w:cs="Tahoma"/>
          <w:bCs/>
          <w:sz w:val="20"/>
          <w:szCs w:val="20"/>
        </w:rPr>
        <w:t>, a nie są wskazaniem na producenta. Użyte wszelkie nazwy w opisie przedmiotu zamówienia Zamawiający traktuje jako informację uszczegółowiającą, która została użyta wyłącznie w celu  dookreślenia potrzeb Zamawiającego.</w:t>
      </w:r>
    </w:p>
    <w:p w:rsidR="00970F7C" w:rsidRPr="005422C1" w:rsidRDefault="00970F7C" w:rsidP="005422C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DE780B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DE780B">
        <w:rPr>
          <w:rFonts w:ascii="Tahoma" w:eastAsia="Times New Roman" w:hAnsi="Tahoma" w:cs="Tahoma"/>
          <w:b/>
          <w:sz w:val="20"/>
          <w:szCs w:val="20"/>
          <w:lang w:eastAsia="ar-SA"/>
        </w:rPr>
        <w:t>IV. INFORMACJA O PRZEDMIOTOWYCH ŚRODKACH DOWODOWYCH</w:t>
      </w:r>
    </w:p>
    <w:p w:rsidR="00647A04" w:rsidRPr="00F10322" w:rsidRDefault="00647A04" w:rsidP="0094161E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ahoma" w:eastAsia="Calibri" w:hAnsi="Tahoma" w:cs="Tahoma"/>
          <w:bCs/>
          <w:sz w:val="20"/>
          <w:szCs w:val="20"/>
          <w:u w:val="single"/>
        </w:rPr>
      </w:pPr>
      <w:r w:rsidRPr="00DE780B">
        <w:rPr>
          <w:rFonts w:ascii="Tahoma" w:hAnsi="Tahoma" w:cs="Tahoma"/>
          <w:bCs/>
          <w:sz w:val="20"/>
          <w:szCs w:val="20"/>
        </w:rPr>
        <w:t xml:space="preserve">Na potwierdzenie, że oferowany przedmiot zamówienia  spełnia określone przez Zamawiającego wymagania, wykonawca do oferty zobowiązany jest dołączyć oświadczenie stanowiące </w:t>
      </w:r>
      <w:r w:rsidRPr="00F10322">
        <w:rPr>
          <w:rFonts w:ascii="Tahoma" w:hAnsi="Tahoma" w:cs="Tahoma"/>
          <w:bCs/>
          <w:sz w:val="20"/>
          <w:szCs w:val="20"/>
          <w:u w:val="single"/>
        </w:rPr>
        <w:t xml:space="preserve">załącznik nr </w:t>
      </w:r>
      <w:r w:rsidR="00C41BAC" w:rsidRPr="00F10322">
        <w:rPr>
          <w:rFonts w:ascii="Tahoma" w:hAnsi="Tahoma" w:cs="Tahoma"/>
          <w:bCs/>
          <w:sz w:val="20"/>
          <w:szCs w:val="20"/>
          <w:u w:val="single"/>
        </w:rPr>
        <w:t>7</w:t>
      </w:r>
    </w:p>
    <w:p w:rsidR="00647A04" w:rsidRPr="00DE780B" w:rsidRDefault="00647A04" w:rsidP="0094161E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ahoma" w:eastAsia="Calibri" w:hAnsi="Tahoma" w:cs="Tahoma"/>
          <w:bCs/>
          <w:sz w:val="20"/>
          <w:szCs w:val="20"/>
        </w:rPr>
      </w:pPr>
      <w:r w:rsidRPr="00DE780B">
        <w:rPr>
          <w:rFonts w:ascii="Tahoma" w:eastAsia="Calibri" w:hAnsi="Tahoma" w:cs="Tahoma"/>
          <w:bCs/>
          <w:sz w:val="20"/>
          <w:szCs w:val="20"/>
        </w:rPr>
        <w:t>Zgodnie z art. 107 j</w:t>
      </w:r>
      <w:r w:rsidRPr="00DE780B">
        <w:rPr>
          <w:rFonts w:ascii="Tahoma" w:hAnsi="Tahoma" w:cs="Tahoma"/>
          <w:bCs/>
          <w:sz w:val="20"/>
          <w:szCs w:val="20"/>
        </w:rPr>
        <w:t>eżeli wykonawca nie złoży przedmiotowych środków dowodowych lub złożone przedmiotowe środki dowodowe są niekompletne, zamawiający wezwie do ich złożenia lub uzupełnienia w wyznaczonym terminie.</w:t>
      </w:r>
    </w:p>
    <w:p w:rsidR="00BB5325" w:rsidRPr="00647A04" w:rsidRDefault="00BB5325" w:rsidP="00BB5325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2213" w:rsidRPr="00DE780B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DE780B">
        <w:rPr>
          <w:rFonts w:ascii="Tahoma" w:eastAsia="Times New Roman" w:hAnsi="Tahoma" w:cs="Tahoma"/>
          <w:b/>
          <w:sz w:val="20"/>
          <w:szCs w:val="20"/>
          <w:lang w:eastAsia="ar-SA"/>
        </w:rPr>
        <w:t>V. TERMIN WYKONANIA ZAMÓWIENIA</w:t>
      </w:r>
    </w:p>
    <w:p w:rsidR="00742213" w:rsidRPr="00DE780B" w:rsidRDefault="00742213" w:rsidP="00742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780B">
        <w:rPr>
          <w:rFonts w:ascii="Tahoma" w:eastAsia="Times New Roman" w:hAnsi="Tahoma" w:cs="Tahoma"/>
          <w:sz w:val="20"/>
          <w:szCs w:val="20"/>
          <w:lang w:eastAsia="pl-PL"/>
        </w:rPr>
        <w:t>Dostawy przedmiotu zamówienia odbywać  się będą w okresie</w:t>
      </w:r>
      <w:r w:rsidR="00586A6E" w:rsidRPr="00DE780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E5574" w:rsidRPr="00DE780B">
        <w:rPr>
          <w:rFonts w:ascii="Tahoma" w:eastAsia="Times New Roman" w:hAnsi="Tahoma" w:cs="Tahoma"/>
          <w:sz w:val="20"/>
          <w:szCs w:val="20"/>
          <w:lang w:eastAsia="pl-PL"/>
        </w:rPr>
        <w:t>24</w:t>
      </w:r>
      <w:r w:rsidRPr="00DE780B">
        <w:rPr>
          <w:rFonts w:ascii="Tahoma" w:eastAsia="Times New Roman" w:hAnsi="Tahoma" w:cs="Tahoma"/>
          <w:sz w:val="20"/>
          <w:szCs w:val="20"/>
          <w:lang w:eastAsia="pl-PL"/>
        </w:rPr>
        <w:t xml:space="preserve"> miesięcy</w:t>
      </w:r>
      <w:r w:rsidR="00586A6E" w:rsidRPr="00DE780B">
        <w:rPr>
          <w:rFonts w:ascii="Tahoma" w:eastAsia="Times New Roman" w:hAnsi="Tahoma" w:cs="Tahoma"/>
          <w:sz w:val="20"/>
          <w:szCs w:val="20"/>
          <w:lang w:eastAsia="pl-PL"/>
        </w:rPr>
        <w:t xml:space="preserve"> licząc </w:t>
      </w:r>
      <w:r w:rsidRPr="00DE780B">
        <w:rPr>
          <w:rFonts w:ascii="Tahoma" w:eastAsia="Times New Roman" w:hAnsi="Tahoma" w:cs="Tahoma"/>
          <w:sz w:val="20"/>
          <w:szCs w:val="20"/>
          <w:lang w:eastAsia="pl-PL"/>
        </w:rPr>
        <w:t>od dnia zawarcia umowy.</w:t>
      </w:r>
    </w:p>
    <w:p w:rsidR="00742213" w:rsidRPr="00AE48E3" w:rsidRDefault="00742213" w:rsidP="00742213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</w:p>
    <w:p w:rsidR="00742213" w:rsidRPr="00DE780B" w:rsidRDefault="00742213" w:rsidP="0074221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E780B">
        <w:rPr>
          <w:rFonts w:ascii="Tahoma" w:eastAsia="Times New Roman" w:hAnsi="Tahoma" w:cs="Tahoma"/>
          <w:b/>
          <w:sz w:val="20"/>
          <w:szCs w:val="20"/>
          <w:lang w:val="fr-FR" w:eastAsia="pl-PL"/>
        </w:rPr>
        <w:t>V</w:t>
      </w:r>
      <w:r w:rsidR="002128B3" w:rsidRPr="00DE780B">
        <w:rPr>
          <w:rFonts w:ascii="Tahoma" w:eastAsia="Times New Roman" w:hAnsi="Tahoma" w:cs="Tahoma"/>
          <w:b/>
          <w:sz w:val="20"/>
          <w:szCs w:val="20"/>
          <w:lang w:val="fr-FR" w:eastAsia="pl-PL"/>
        </w:rPr>
        <w:t>I</w:t>
      </w:r>
      <w:r w:rsidRPr="00DE780B">
        <w:rPr>
          <w:rFonts w:ascii="Tahoma" w:eastAsia="Times New Roman" w:hAnsi="Tahoma" w:cs="Tahoma"/>
          <w:b/>
          <w:sz w:val="20"/>
          <w:szCs w:val="20"/>
          <w:lang w:val="fr-FR" w:eastAsia="pl-PL"/>
        </w:rPr>
        <w:t xml:space="preserve">. </w:t>
      </w:r>
      <w:r w:rsidRPr="00DE780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UDZIAŁU W POSTĘPOWANIU  I  PODSTAWY WYKLUCZENIA </w:t>
      </w:r>
    </w:p>
    <w:p w:rsidR="001B030E" w:rsidRPr="00DE780B" w:rsidRDefault="00742213" w:rsidP="00DE780B">
      <w:pPr>
        <w:pStyle w:val="Akapitzlist"/>
        <w:numPr>
          <w:ilvl w:val="0"/>
          <w:numId w:val="103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E780B">
        <w:rPr>
          <w:rFonts w:ascii="Tahoma" w:eastAsia="Times New Roman" w:hAnsi="Tahoma" w:cs="Tahoma"/>
          <w:bCs/>
          <w:sz w:val="20"/>
          <w:szCs w:val="20"/>
          <w:lang w:eastAsia="ar-SA"/>
        </w:rPr>
        <w:t>O udzielenie zamówienia mogą ubiegać się Wykonawcy, którzy  nie podlegają wykluczeniu; Zamawiający wykluczy z postępowania o udzielenie zamówienia publicznego Wykonawcę wobec którego zaistnieją przesłanki do wykluczenia, o których mowa w art.108 ust</w:t>
      </w:r>
      <w:r w:rsidR="00473439" w:rsidRPr="00DE78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DE780B">
        <w:rPr>
          <w:rFonts w:ascii="Tahoma" w:eastAsia="Times New Roman" w:hAnsi="Tahoma" w:cs="Tahoma"/>
          <w:bCs/>
          <w:sz w:val="20"/>
          <w:szCs w:val="20"/>
          <w:lang w:eastAsia="ar-SA"/>
        </w:rPr>
        <w:t>1</w:t>
      </w:r>
      <w:r w:rsidR="00473439" w:rsidRPr="00DE78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1B030E" w:rsidRPr="00DE78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pkt. 1-6 </w:t>
      </w:r>
      <w:proofErr w:type="spellStart"/>
      <w:r w:rsidR="001B030E" w:rsidRPr="00DE780B">
        <w:rPr>
          <w:rFonts w:ascii="Tahoma" w:eastAsia="Times New Roman" w:hAnsi="Tahoma" w:cs="Tahoma"/>
          <w:bCs/>
          <w:sz w:val="20"/>
          <w:szCs w:val="20"/>
          <w:lang w:eastAsia="ar-SA"/>
        </w:rPr>
        <w:t>P</w:t>
      </w:r>
      <w:r w:rsidR="00BA6513">
        <w:rPr>
          <w:rFonts w:ascii="Tahoma" w:eastAsia="Times New Roman" w:hAnsi="Tahoma" w:cs="Tahoma"/>
          <w:bCs/>
          <w:sz w:val="20"/>
          <w:szCs w:val="20"/>
          <w:lang w:eastAsia="ar-SA"/>
        </w:rPr>
        <w:t>zp</w:t>
      </w:r>
      <w:proofErr w:type="spellEnd"/>
      <w:r w:rsidR="001B030E" w:rsidRPr="00DE78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proofErr w:type="spellStart"/>
      <w:r w:rsidR="001B030E" w:rsidRPr="00DE780B">
        <w:rPr>
          <w:rFonts w:ascii="Tahoma" w:eastAsia="Times New Roman" w:hAnsi="Tahoma" w:cs="Tahoma"/>
          <w:bCs/>
          <w:sz w:val="20"/>
          <w:szCs w:val="20"/>
          <w:lang w:eastAsia="ar-SA"/>
        </w:rPr>
        <w:t>tj</w:t>
      </w:r>
      <w:proofErr w:type="spellEnd"/>
      <w:r w:rsidR="001B030E" w:rsidRPr="00DE780B">
        <w:rPr>
          <w:rFonts w:ascii="Tahoma" w:eastAsia="Times New Roman" w:hAnsi="Tahoma" w:cs="Tahoma"/>
          <w:bCs/>
          <w:sz w:val="20"/>
          <w:szCs w:val="20"/>
          <w:lang w:eastAsia="ar-SA"/>
        </w:rPr>
        <w:t>: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1) będącego osobą fizyczną, którego prawomocnie skazano za przestępstwo: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a) udziału w zorganizowanej grupie przestępczej albo związku mającym na celu popełnienie przestępstwa lub przestępstwa skarbowego, o którym mowa w art. 258 Kodeksu karnego,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b) handlu ludźmi, o którym mowa w art. 189a Kodeksu karnego,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c)</w:t>
      </w:r>
      <w:r w:rsidRPr="001B030E">
        <w:rPr>
          <w:rFonts w:ascii="Times New Roman" w:hAnsi="Times New Roman" w:cs="Times New Roman"/>
          <w:sz w:val="24"/>
          <w:szCs w:val="24"/>
        </w:rPr>
        <w:t xml:space="preserve"> </w:t>
      </w:r>
      <w:r w:rsidRPr="00DE780B">
        <w:rPr>
          <w:rFonts w:ascii="Tahoma" w:hAnsi="Tahoma" w:cs="Tahoma"/>
          <w:sz w:val="20"/>
          <w:szCs w:val="20"/>
        </w:rPr>
        <w:t>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lastRenderedPageBreak/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e) o charakterze terrorystycznym, o którym mowa w art. 115 § 20 Kodeksu karnego, lub mające na celu popełnienie tego przestępstwa,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DE780B">
        <w:rPr>
          <w:rFonts w:ascii="Tahoma" w:hAnsi="Tahoma" w:cs="Tahoma"/>
          <w:sz w:val="20"/>
          <w:szCs w:val="20"/>
        </w:rPr>
        <w:t>komplementariusza</w:t>
      </w:r>
      <w:proofErr w:type="spellEnd"/>
      <w:r w:rsidRPr="00DE780B">
        <w:rPr>
          <w:rFonts w:ascii="Tahoma" w:hAnsi="Tahoma" w:cs="Tahom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DE780B">
        <w:rPr>
          <w:rFonts w:ascii="Tahoma" w:hAnsi="Tahoma" w:cs="Tahoma"/>
          <w:sz w:val="20"/>
          <w:szCs w:val="20"/>
        </w:rPr>
        <w:t>pkt</w:t>
      </w:r>
      <w:proofErr w:type="spellEnd"/>
      <w:r w:rsidRPr="00DE780B">
        <w:rPr>
          <w:rFonts w:ascii="Tahoma" w:hAnsi="Tahoma" w:cs="Tahoma"/>
          <w:sz w:val="20"/>
          <w:szCs w:val="20"/>
        </w:rPr>
        <w:t xml:space="preserve"> 1;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4) wobec którego prawomocnie orzeczono zakaz ubiegania się o zamówienia publiczne;</w:t>
      </w:r>
    </w:p>
    <w:p w:rsidR="001B030E" w:rsidRPr="00DE780B" w:rsidRDefault="001B030E" w:rsidP="00DE780B">
      <w:pPr>
        <w:pStyle w:val="Default"/>
        <w:spacing w:before="0"/>
        <w:ind w:left="420" w:firstLine="0"/>
        <w:rPr>
          <w:rFonts w:ascii="Tahoma" w:hAnsi="Tahoma" w:cs="Tahoma"/>
          <w:color w:val="auto"/>
          <w:sz w:val="20"/>
          <w:szCs w:val="20"/>
        </w:rPr>
      </w:pPr>
      <w:r w:rsidRPr="00DE780B">
        <w:rPr>
          <w:rFonts w:ascii="Tahoma" w:hAnsi="Tahoma" w:cs="Tahoma"/>
          <w:color w:val="auto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:rsidR="001B030E" w:rsidRPr="00DE780B" w:rsidRDefault="001B030E" w:rsidP="00DE780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2.</w:t>
      </w:r>
      <w:r w:rsidRPr="001B030E">
        <w:rPr>
          <w:rFonts w:ascii="Times New Roman" w:hAnsi="Times New Roman" w:cs="Times New Roman"/>
          <w:sz w:val="24"/>
          <w:szCs w:val="24"/>
        </w:rPr>
        <w:t xml:space="preserve"> </w:t>
      </w:r>
      <w:r w:rsidRPr="00DE780B">
        <w:rPr>
          <w:rFonts w:ascii="Tahoma" w:hAnsi="Tahoma" w:cs="Tahoma"/>
          <w:sz w:val="20"/>
          <w:szCs w:val="20"/>
        </w:rPr>
        <w:t>Zamawiający wykluczy z postępowania o udzielenie zamówienia Wykonawcę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w przypadkach, o których mowa 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DE780B">
        <w:rPr>
          <w:rFonts w:ascii="Tahoma" w:hAnsi="Tahoma" w:cs="Tahoma"/>
          <w:sz w:val="20"/>
          <w:szCs w:val="20"/>
        </w:rPr>
        <w:t>Dz.U</w:t>
      </w:r>
      <w:proofErr w:type="spellEnd"/>
      <w:r w:rsidRPr="00DE780B">
        <w:rPr>
          <w:rFonts w:ascii="Tahoma" w:hAnsi="Tahoma" w:cs="Tahoma"/>
          <w:sz w:val="20"/>
          <w:szCs w:val="20"/>
        </w:rPr>
        <w:t>. 2022 poz. 835,1713), tj.: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1) Wykonawcę wymienionego w wykazach określonych w rozporządzeniu 765/20061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 xml:space="preserve">i rozporządzeniu 269/20142 albo wpisanego na listę na podstawie decyzji w sprawie wpisu na listę rozstrzygającej o zastosowaniu środka, o którym mowa w art. 1 </w:t>
      </w:r>
      <w:proofErr w:type="spellStart"/>
      <w:r w:rsidRPr="00DE780B">
        <w:rPr>
          <w:rFonts w:ascii="Tahoma" w:hAnsi="Tahoma" w:cs="Tahoma"/>
          <w:sz w:val="20"/>
          <w:szCs w:val="20"/>
        </w:rPr>
        <w:t>pkt</w:t>
      </w:r>
      <w:proofErr w:type="spellEnd"/>
      <w:r w:rsidRPr="00DE780B">
        <w:rPr>
          <w:rFonts w:ascii="Tahoma" w:hAnsi="Tahoma" w:cs="Tahoma"/>
          <w:sz w:val="20"/>
          <w:szCs w:val="20"/>
        </w:rPr>
        <w:t xml:space="preserve"> 3 ww. ustawy;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2) Wykonawcę, którego beneficjentem rzeczywistym w rozumieniu ustawy z dnia 1 marca 2018r.o przeciwdziałaniu praniu pieniędzy oraz finansowaniu terroryzmu (</w:t>
      </w:r>
      <w:proofErr w:type="spellStart"/>
      <w:r w:rsidRPr="00DE780B">
        <w:rPr>
          <w:rFonts w:ascii="Tahoma" w:hAnsi="Tahoma" w:cs="Tahoma"/>
          <w:sz w:val="20"/>
          <w:szCs w:val="20"/>
        </w:rPr>
        <w:t>Dz.U</w:t>
      </w:r>
      <w:proofErr w:type="spellEnd"/>
      <w:r w:rsidRPr="00DE780B">
        <w:rPr>
          <w:rFonts w:ascii="Tahoma" w:hAnsi="Tahoma" w:cs="Tahoma"/>
          <w:sz w:val="20"/>
          <w:szCs w:val="20"/>
        </w:rPr>
        <w:t xml:space="preserve">. z 2022r. poz. 593,655, 835) jest osoba wymieniona w wykazach określonych w rozporządzeniu 765/2006 i rozporządzeniu 269/2014 albo wpisana na listę lub będąca takim beneficjentem rzeczywistym od dnia 24 lutego 2022r., o ile została wpisana na listę na podstawie decyzji w  sprawie wpisu na listę rozstrzygającej o zastosowaniu środka, o którym mowa w art. 1 </w:t>
      </w:r>
      <w:proofErr w:type="spellStart"/>
      <w:r w:rsidRPr="00DE780B">
        <w:rPr>
          <w:rFonts w:ascii="Tahoma" w:hAnsi="Tahoma" w:cs="Tahoma"/>
          <w:sz w:val="20"/>
          <w:szCs w:val="20"/>
        </w:rPr>
        <w:t>pkt</w:t>
      </w:r>
      <w:proofErr w:type="spellEnd"/>
      <w:r w:rsidRPr="00DE780B">
        <w:rPr>
          <w:rFonts w:ascii="Tahoma" w:hAnsi="Tahoma" w:cs="Tahoma"/>
          <w:sz w:val="20"/>
          <w:szCs w:val="20"/>
        </w:rPr>
        <w:t xml:space="preserve"> 3 ww. ustawy;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 xml:space="preserve">3) Wykonawcę, którego jednostką dominującą w rozumieniu art. 3 ust. 1 </w:t>
      </w:r>
      <w:proofErr w:type="spellStart"/>
      <w:r w:rsidRPr="00DE780B">
        <w:rPr>
          <w:rFonts w:ascii="Tahoma" w:hAnsi="Tahoma" w:cs="Tahoma"/>
          <w:sz w:val="20"/>
          <w:szCs w:val="20"/>
        </w:rPr>
        <w:t>pkt</w:t>
      </w:r>
      <w:proofErr w:type="spellEnd"/>
      <w:r w:rsidRPr="00DE780B">
        <w:rPr>
          <w:rFonts w:ascii="Tahoma" w:hAnsi="Tahoma" w:cs="Tahoma"/>
          <w:sz w:val="20"/>
          <w:szCs w:val="20"/>
        </w:rPr>
        <w:t xml:space="preserve"> 37 ustawy z dnia 29 września 1994r. o rachunkowości (</w:t>
      </w:r>
      <w:proofErr w:type="spellStart"/>
      <w:r w:rsidRPr="00DE780B">
        <w:rPr>
          <w:rFonts w:ascii="Tahoma" w:hAnsi="Tahoma" w:cs="Tahoma"/>
          <w:sz w:val="20"/>
          <w:szCs w:val="20"/>
        </w:rPr>
        <w:t>t.j</w:t>
      </w:r>
      <w:proofErr w:type="spellEnd"/>
      <w:r w:rsidRPr="00DE780B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DE780B">
        <w:rPr>
          <w:rFonts w:ascii="Tahoma" w:hAnsi="Tahoma" w:cs="Tahoma"/>
          <w:sz w:val="20"/>
          <w:szCs w:val="20"/>
        </w:rPr>
        <w:t>Dz.U</w:t>
      </w:r>
      <w:proofErr w:type="spellEnd"/>
      <w:r w:rsidRPr="00DE780B">
        <w:rPr>
          <w:rFonts w:ascii="Tahoma" w:hAnsi="Tahoma" w:cs="Tahoma"/>
          <w:sz w:val="20"/>
          <w:szCs w:val="20"/>
        </w:rPr>
        <w:t xml:space="preserve">. z 2021r. poz. 217, 2105, 2106, z 2022r. poz. 1488),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</w:t>
      </w:r>
      <w:proofErr w:type="spellStart"/>
      <w:r w:rsidRPr="00DE780B">
        <w:rPr>
          <w:rFonts w:ascii="Tahoma" w:hAnsi="Tahoma" w:cs="Tahoma"/>
          <w:sz w:val="20"/>
          <w:szCs w:val="20"/>
        </w:rPr>
        <w:t>pkt</w:t>
      </w:r>
      <w:proofErr w:type="spellEnd"/>
      <w:r w:rsidRPr="00DE780B">
        <w:rPr>
          <w:rFonts w:ascii="Tahoma" w:hAnsi="Tahoma" w:cs="Tahoma"/>
          <w:sz w:val="20"/>
          <w:szCs w:val="20"/>
        </w:rPr>
        <w:t xml:space="preserve"> 3 ww. ustawy.</w:t>
      </w:r>
    </w:p>
    <w:p w:rsidR="001B030E" w:rsidRPr="00DE780B" w:rsidRDefault="001B030E" w:rsidP="00DE780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 xml:space="preserve">3. Wykluczenie Wykonawcy następuje zgodnie z art. 111 </w:t>
      </w:r>
      <w:proofErr w:type="spellStart"/>
      <w:r w:rsidRPr="00DE780B">
        <w:rPr>
          <w:rFonts w:ascii="Tahoma" w:hAnsi="Tahoma" w:cs="Tahoma"/>
          <w:sz w:val="20"/>
          <w:szCs w:val="20"/>
        </w:rPr>
        <w:t>Pzp</w:t>
      </w:r>
      <w:proofErr w:type="spellEnd"/>
      <w:r w:rsidRPr="00DE780B">
        <w:rPr>
          <w:rFonts w:ascii="Tahoma" w:hAnsi="Tahoma" w:cs="Tahoma"/>
          <w:sz w:val="20"/>
          <w:szCs w:val="20"/>
        </w:rPr>
        <w:t>.</w:t>
      </w:r>
    </w:p>
    <w:p w:rsidR="001B030E" w:rsidRPr="00DE780B" w:rsidRDefault="001B030E" w:rsidP="00DE780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lastRenderedPageBreak/>
        <w:t xml:space="preserve">4. Zamawiający nie przewiduje wykluczenia wykonawcy na podstawie art. 109 ust.1  </w:t>
      </w:r>
      <w:proofErr w:type="spellStart"/>
      <w:r w:rsidRPr="00DE780B">
        <w:rPr>
          <w:rFonts w:ascii="Tahoma" w:hAnsi="Tahoma" w:cs="Tahoma"/>
          <w:sz w:val="20"/>
          <w:szCs w:val="20"/>
        </w:rPr>
        <w:t>Pzp</w:t>
      </w:r>
      <w:proofErr w:type="spellEnd"/>
    </w:p>
    <w:p w:rsidR="001B030E" w:rsidRPr="00DE780B" w:rsidRDefault="00DE780B" w:rsidP="00DE780B">
      <w:pPr>
        <w:suppressAutoHyphens/>
        <w:spacing w:after="0" w:line="240" w:lineRule="auto"/>
        <w:rPr>
          <w:rFonts w:ascii="Tahoma" w:eastAsia="Cambri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 </w:t>
      </w:r>
      <w:r w:rsidR="001B030E" w:rsidRPr="00DE780B">
        <w:rPr>
          <w:rFonts w:ascii="Tahoma" w:hAnsi="Tahoma" w:cs="Tahoma"/>
          <w:sz w:val="20"/>
          <w:szCs w:val="20"/>
        </w:rPr>
        <w:t>Zamawiający może wykluczyć Wykonawcę na każdym e</w:t>
      </w:r>
      <w:r>
        <w:rPr>
          <w:rFonts w:ascii="Tahoma" w:hAnsi="Tahoma" w:cs="Tahoma"/>
          <w:sz w:val="20"/>
          <w:szCs w:val="20"/>
        </w:rPr>
        <w:t>tapie postępowania o udzielenie zamówienia</w:t>
      </w:r>
    </w:p>
    <w:p w:rsidR="001B030E" w:rsidRPr="00DE780B" w:rsidRDefault="001B030E" w:rsidP="00DE780B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E780B">
        <w:rPr>
          <w:rFonts w:ascii="Tahoma" w:eastAsia="Times New Roman" w:hAnsi="Tahoma" w:cs="Tahoma"/>
          <w:bCs/>
          <w:sz w:val="20"/>
          <w:szCs w:val="20"/>
          <w:lang w:eastAsia="ar-SA"/>
        </w:rPr>
        <w:t>6.</w:t>
      </w:r>
      <w:r w:rsidR="00DE78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DE78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określa  warunków udziału w postępowaniu. </w:t>
      </w:r>
    </w:p>
    <w:p w:rsidR="001B030E" w:rsidRDefault="001B030E" w:rsidP="00B835D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:rsidR="006A0FD5" w:rsidRPr="00DE780B" w:rsidRDefault="00355111" w:rsidP="006A0FD5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DE780B">
        <w:rPr>
          <w:rFonts w:ascii="Tahoma" w:eastAsia="Cambria" w:hAnsi="Tahoma" w:cs="Tahoma"/>
          <w:b/>
          <w:bCs/>
          <w:sz w:val="20"/>
          <w:szCs w:val="20"/>
        </w:rPr>
        <w:t>V</w:t>
      </w:r>
      <w:r w:rsidR="002128B3" w:rsidRPr="00DE780B">
        <w:rPr>
          <w:rFonts w:ascii="Tahoma" w:eastAsia="Cambria" w:hAnsi="Tahoma" w:cs="Tahoma"/>
          <w:b/>
          <w:bCs/>
          <w:sz w:val="20"/>
          <w:szCs w:val="20"/>
        </w:rPr>
        <w:t>I</w:t>
      </w:r>
      <w:r w:rsidRPr="00DE780B">
        <w:rPr>
          <w:rFonts w:ascii="Tahoma" w:eastAsia="Cambria" w:hAnsi="Tahoma" w:cs="Tahoma"/>
          <w:b/>
          <w:bCs/>
          <w:sz w:val="20"/>
          <w:szCs w:val="20"/>
        </w:rPr>
        <w:t xml:space="preserve">I. WYKAZ </w:t>
      </w:r>
      <w:r w:rsidR="00EF78F6" w:rsidRPr="00DE780B">
        <w:rPr>
          <w:rFonts w:ascii="Tahoma" w:eastAsia="Cambria" w:hAnsi="Tahoma" w:cs="Tahoma"/>
          <w:b/>
          <w:bCs/>
          <w:sz w:val="20"/>
          <w:szCs w:val="20"/>
        </w:rPr>
        <w:t>P</w:t>
      </w:r>
      <w:r w:rsidR="00E662D2" w:rsidRPr="00DE780B">
        <w:rPr>
          <w:rFonts w:ascii="Tahoma" w:eastAsia="Cambria" w:hAnsi="Tahoma" w:cs="Tahoma"/>
          <w:b/>
          <w:bCs/>
          <w:sz w:val="20"/>
          <w:szCs w:val="20"/>
        </w:rPr>
        <w:t>ODMIOTOWYCH ŚRODKÓW DOWODOWYCH</w:t>
      </w:r>
      <w:r w:rsidRPr="00DE780B">
        <w:rPr>
          <w:rFonts w:ascii="Tahoma" w:eastAsia="Cambria" w:hAnsi="Tahoma" w:cs="Tahoma"/>
          <w:b/>
          <w:bCs/>
          <w:sz w:val="20"/>
          <w:szCs w:val="20"/>
        </w:rPr>
        <w:t xml:space="preserve"> </w:t>
      </w:r>
      <w:r w:rsidR="00CE6524" w:rsidRPr="00DE780B">
        <w:rPr>
          <w:rFonts w:ascii="Tahoma" w:eastAsia="Cambria" w:hAnsi="Tahoma" w:cs="Tahoma"/>
          <w:b/>
          <w:bCs/>
          <w:sz w:val="20"/>
          <w:szCs w:val="20"/>
        </w:rPr>
        <w:t xml:space="preserve">I </w:t>
      </w:r>
      <w:r w:rsidR="002C78FC" w:rsidRPr="00DE780B">
        <w:rPr>
          <w:rFonts w:ascii="Tahoma" w:eastAsia="Cambria" w:hAnsi="Tahoma" w:cs="Tahoma"/>
          <w:b/>
          <w:bCs/>
          <w:sz w:val="20"/>
          <w:szCs w:val="20"/>
        </w:rPr>
        <w:t>OŚWIADCZEŃ</w:t>
      </w:r>
    </w:p>
    <w:p w:rsidR="006A0FD5" w:rsidRPr="00DE780B" w:rsidRDefault="006A0FD5" w:rsidP="0094161E">
      <w:pPr>
        <w:pStyle w:val="Akapitzlist"/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 xml:space="preserve">Wykonawca zobowiązany jest złożyć wraz z ofertą Oświadczenie o niepodleganiu wykluczeniu , spełnianiu warunków udziału w postępowaniu w zakresie wskazanym przez Zamawiającego w </w:t>
      </w:r>
      <w:r w:rsidRPr="00F10322">
        <w:rPr>
          <w:rFonts w:ascii="Tahoma" w:hAnsi="Tahoma" w:cs="Tahoma"/>
          <w:sz w:val="20"/>
          <w:szCs w:val="20"/>
          <w:u w:val="single"/>
        </w:rPr>
        <w:t>załączniku nr 2 do SWZ.</w:t>
      </w:r>
    </w:p>
    <w:p w:rsidR="00BD3B94" w:rsidRPr="00DE780B" w:rsidRDefault="006A0FD5" w:rsidP="0094161E">
      <w:pPr>
        <w:pStyle w:val="Akapitzlist"/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Oświadczenie, o którym mowa w pkt.1, składa się na formularzu jednolitego europejskiego dokumentu zamówienia, sporządzonym zgodnie ze wzorem standardowego formularza określonego w rozporządzeniu wykonawczym Komisji (UE) 2016/7 z dnia 5 stycznia</w:t>
      </w:r>
    </w:p>
    <w:p w:rsidR="006A0FD5" w:rsidRPr="00DE780B" w:rsidRDefault="006A0FD5" w:rsidP="00BD3B94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 xml:space="preserve"> 2016 r. </w:t>
      </w:r>
      <w:r w:rsidR="006F5E42" w:rsidRPr="00DE780B">
        <w:rPr>
          <w:rFonts w:ascii="Tahoma" w:hAnsi="Tahoma" w:cs="Tahoma"/>
          <w:sz w:val="20"/>
          <w:szCs w:val="20"/>
        </w:rPr>
        <w:t>ustanawiającym standardowy formularz jednolitego europejskiego dokumentu zamówienia (Dz. Urz. UE L 3 z 06.01.2016, str. 16)</w:t>
      </w:r>
    </w:p>
    <w:p w:rsidR="002C78FC" w:rsidRPr="00C85A05" w:rsidRDefault="002C78FC" w:rsidP="0094161E">
      <w:pPr>
        <w:pStyle w:val="Akapitzlist"/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85A05">
        <w:rPr>
          <w:rFonts w:ascii="Tahoma" w:hAnsi="Tahoma" w:cs="Tahoma"/>
          <w:sz w:val="20"/>
          <w:szCs w:val="20"/>
        </w:rPr>
        <w:t>Oświadczenie dot. przesłanek wykluczenia z art. 5k rozporządzenia Rady UE 833/2014</w:t>
      </w:r>
      <w:r w:rsidRPr="00C85A05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C85A05">
        <w:rPr>
          <w:rFonts w:ascii="Tahoma" w:hAnsi="Tahoma" w:cs="Tahoma"/>
          <w:sz w:val="20"/>
          <w:szCs w:val="20"/>
        </w:rPr>
        <w:t xml:space="preserve">w brzmieniu nadanym rozporządzeniem Rady (UE) 2022/576 oraz art. 7 ust 1 ustawy z dnia 13 kwietnia 2022 r. stanowiące załącznik nr </w:t>
      </w:r>
      <w:r w:rsidR="00C54431" w:rsidRPr="00C85A05">
        <w:rPr>
          <w:rFonts w:ascii="Tahoma" w:hAnsi="Tahoma" w:cs="Tahoma"/>
          <w:sz w:val="20"/>
          <w:szCs w:val="20"/>
        </w:rPr>
        <w:t>8</w:t>
      </w:r>
      <w:r w:rsidRPr="00C85A05">
        <w:rPr>
          <w:rFonts w:ascii="Tahoma" w:hAnsi="Tahoma" w:cs="Tahoma"/>
          <w:sz w:val="20"/>
          <w:szCs w:val="20"/>
        </w:rPr>
        <w:t xml:space="preserve"> do SWZ</w:t>
      </w:r>
    </w:p>
    <w:p w:rsidR="006A0FD5" w:rsidRPr="00C85A05" w:rsidRDefault="006A0FD5" w:rsidP="0094161E">
      <w:pPr>
        <w:pStyle w:val="Akapitzlist"/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C85A05">
        <w:rPr>
          <w:rFonts w:ascii="Tahoma" w:hAnsi="Tahoma" w:cs="Tahoma"/>
          <w:sz w:val="20"/>
          <w:szCs w:val="20"/>
        </w:rPr>
        <w:t xml:space="preserve">W przypadku wspólnego ubiegania się o zamówienie przez </w:t>
      </w:r>
      <w:r w:rsidR="00C85A05">
        <w:rPr>
          <w:rFonts w:ascii="Tahoma" w:hAnsi="Tahoma" w:cs="Tahoma"/>
          <w:sz w:val="20"/>
          <w:szCs w:val="20"/>
        </w:rPr>
        <w:t>W</w:t>
      </w:r>
      <w:r w:rsidRPr="00C85A05">
        <w:rPr>
          <w:rFonts w:ascii="Tahoma" w:hAnsi="Tahoma" w:cs="Tahoma"/>
          <w:sz w:val="20"/>
          <w:szCs w:val="20"/>
        </w:rPr>
        <w:t xml:space="preserve">ykonawców jednolity dokument </w:t>
      </w:r>
      <w:r w:rsidRPr="00C85A05">
        <w:rPr>
          <w:rStyle w:val="highlight"/>
          <w:rFonts w:ascii="Tahoma" w:hAnsi="Tahoma" w:cs="Tahoma"/>
          <w:sz w:val="20"/>
          <w:szCs w:val="20"/>
        </w:rPr>
        <w:t>JEDZ</w:t>
      </w:r>
      <w:r w:rsidRPr="00C85A05">
        <w:rPr>
          <w:rFonts w:ascii="Tahoma" w:hAnsi="Tahoma" w:cs="Tahoma"/>
          <w:sz w:val="20"/>
          <w:szCs w:val="20"/>
        </w:rPr>
        <w:t xml:space="preserve"> </w:t>
      </w:r>
      <w:r w:rsidR="002C78FC" w:rsidRPr="00C85A05">
        <w:rPr>
          <w:rFonts w:ascii="Tahoma" w:hAnsi="Tahoma" w:cs="Tahoma"/>
          <w:sz w:val="20"/>
          <w:szCs w:val="20"/>
        </w:rPr>
        <w:t xml:space="preserve">i oświadczenie o którym mowa w pkt.3 </w:t>
      </w:r>
      <w:r w:rsidRPr="00C85A05">
        <w:rPr>
          <w:rFonts w:ascii="Tahoma" w:hAnsi="Tahoma" w:cs="Tahoma"/>
          <w:sz w:val="20"/>
          <w:szCs w:val="20"/>
        </w:rPr>
        <w:t xml:space="preserve">składa każdy z </w:t>
      </w:r>
      <w:r w:rsidR="00DE663D">
        <w:rPr>
          <w:rFonts w:ascii="Tahoma" w:hAnsi="Tahoma" w:cs="Tahoma"/>
          <w:sz w:val="20"/>
          <w:szCs w:val="20"/>
        </w:rPr>
        <w:t>W</w:t>
      </w:r>
      <w:r w:rsidRPr="00C85A05">
        <w:rPr>
          <w:rFonts w:ascii="Tahoma" w:hAnsi="Tahoma" w:cs="Tahoma"/>
          <w:sz w:val="20"/>
          <w:szCs w:val="20"/>
        </w:rPr>
        <w:t>ykonawców wspólnie ubiegających się o zamówienie. Oświadczenia te mają potwierdzać brak podstaw wykluczenia oraz spełnianie warunków udziału w postępowaniu</w:t>
      </w:r>
      <w:r w:rsidR="00BD3B94" w:rsidRPr="00C85A05">
        <w:rPr>
          <w:rFonts w:ascii="Tahoma" w:hAnsi="Tahoma" w:cs="Tahoma"/>
          <w:sz w:val="20"/>
          <w:szCs w:val="20"/>
        </w:rPr>
        <w:t xml:space="preserve"> </w:t>
      </w:r>
      <w:r w:rsidRPr="00C85A05">
        <w:rPr>
          <w:rFonts w:ascii="Tahoma" w:hAnsi="Tahoma" w:cs="Tahoma"/>
          <w:sz w:val="20"/>
          <w:szCs w:val="20"/>
        </w:rPr>
        <w:t xml:space="preserve">w zakresie, w jakim każdy z </w:t>
      </w:r>
      <w:r w:rsidR="00C85A05">
        <w:rPr>
          <w:rFonts w:ascii="Tahoma" w:hAnsi="Tahoma" w:cs="Tahoma"/>
          <w:sz w:val="20"/>
          <w:szCs w:val="20"/>
        </w:rPr>
        <w:t>W</w:t>
      </w:r>
      <w:r w:rsidRPr="00C85A05">
        <w:rPr>
          <w:rFonts w:ascii="Tahoma" w:hAnsi="Tahoma" w:cs="Tahoma"/>
          <w:sz w:val="20"/>
          <w:szCs w:val="20"/>
        </w:rPr>
        <w:t>ykonawców wykazuje spełnianie warunków udziału w postępowaniu.</w:t>
      </w:r>
    </w:p>
    <w:p w:rsidR="006A0FD5" w:rsidRPr="00C85A05" w:rsidRDefault="006A0FD5" w:rsidP="0094161E">
      <w:pPr>
        <w:pStyle w:val="Akapitzlist"/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C85A05">
        <w:rPr>
          <w:rFonts w:ascii="Tahoma" w:hAnsi="Tahoma" w:cs="Tahoma"/>
          <w:sz w:val="20"/>
          <w:szCs w:val="20"/>
        </w:rPr>
        <w:t xml:space="preserve">Zamawiający nie żąda od </w:t>
      </w:r>
      <w:r w:rsidR="00C85A05">
        <w:rPr>
          <w:rFonts w:ascii="Tahoma" w:hAnsi="Tahoma" w:cs="Tahoma"/>
          <w:sz w:val="20"/>
          <w:szCs w:val="20"/>
        </w:rPr>
        <w:t>W</w:t>
      </w:r>
      <w:r w:rsidRPr="00C85A05">
        <w:rPr>
          <w:rFonts w:ascii="Tahoma" w:hAnsi="Tahoma" w:cs="Tahoma"/>
          <w:sz w:val="20"/>
          <w:szCs w:val="20"/>
        </w:rPr>
        <w:t>ykonawcy</w:t>
      </w:r>
      <w:r w:rsidR="00C85A05">
        <w:rPr>
          <w:rFonts w:ascii="Tahoma" w:hAnsi="Tahoma" w:cs="Tahoma"/>
          <w:sz w:val="20"/>
          <w:szCs w:val="20"/>
        </w:rPr>
        <w:t xml:space="preserve"> złożenia jednolitego dokumentu </w:t>
      </w:r>
      <w:r w:rsidRPr="00C85A05">
        <w:rPr>
          <w:rFonts w:ascii="Tahoma" w:hAnsi="Tahoma" w:cs="Tahoma"/>
          <w:sz w:val="20"/>
          <w:szCs w:val="20"/>
        </w:rPr>
        <w:t>(JEDZ)</w:t>
      </w:r>
      <w:r w:rsidR="00C85A05">
        <w:rPr>
          <w:rFonts w:ascii="Tahoma" w:hAnsi="Tahoma" w:cs="Tahoma"/>
          <w:sz w:val="20"/>
          <w:szCs w:val="20"/>
        </w:rPr>
        <w:t xml:space="preserve"> </w:t>
      </w:r>
      <w:r w:rsidRPr="00C85A05">
        <w:rPr>
          <w:rFonts w:ascii="Tahoma" w:hAnsi="Tahoma" w:cs="Tahoma"/>
          <w:sz w:val="20"/>
          <w:szCs w:val="20"/>
        </w:rPr>
        <w:t>dotyczącego podwykonawcy, któremu zamierza powierzyć wykonanie części zamówienia.</w:t>
      </w:r>
    </w:p>
    <w:p w:rsidR="00306089" w:rsidRPr="00C85A05" w:rsidRDefault="00306089" w:rsidP="0094161E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C85A05">
        <w:rPr>
          <w:rFonts w:ascii="Tahoma" w:hAnsi="Tahoma" w:cs="Tahoma"/>
          <w:b/>
          <w:color w:val="000000"/>
          <w:sz w:val="20"/>
          <w:szCs w:val="20"/>
        </w:rPr>
        <w:t xml:space="preserve">Zamawiający przed wyborem najkorzystniejszej oferty wzywa </w:t>
      </w:r>
      <w:r w:rsidR="00C85A05" w:rsidRPr="00C85A05">
        <w:rPr>
          <w:rFonts w:ascii="Tahoma" w:hAnsi="Tahoma" w:cs="Tahoma"/>
          <w:b/>
          <w:color w:val="000000"/>
          <w:sz w:val="20"/>
          <w:szCs w:val="20"/>
        </w:rPr>
        <w:t>W</w:t>
      </w:r>
      <w:r w:rsidRPr="00C85A05">
        <w:rPr>
          <w:rFonts w:ascii="Tahoma" w:hAnsi="Tahoma" w:cs="Tahoma"/>
          <w:b/>
          <w:color w:val="000000"/>
          <w:sz w:val="20"/>
          <w:szCs w:val="20"/>
        </w:rPr>
        <w:t>ykonawcę, którego oferta została najwyżej oceniona, do złożenia w wyznaczonym terminie, nie krótszym niż 10 dni</w:t>
      </w:r>
      <w:r w:rsidRPr="00C85A05">
        <w:rPr>
          <w:rFonts w:ascii="Tahoma" w:hAnsi="Tahoma" w:cs="Tahoma"/>
          <w:b/>
          <w:sz w:val="20"/>
          <w:szCs w:val="20"/>
        </w:rPr>
        <w:t xml:space="preserve">, aktualnych podmiotowych środków dowodowych: </w:t>
      </w:r>
    </w:p>
    <w:p w:rsidR="00306089" w:rsidRPr="00C85A05" w:rsidRDefault="00C85A05" w:rsidP="0030608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D3B94" w:rsidRPr="00C85A05">
        <w:rPr>
          <w:rFonts w:ascii="Tahoma" w:hAnsi="Tahoma" w:cs="Tahoma"/>
          <w:bCs/>
          <w:sz w:val="20"/>
          <w:szCs w:val="20"/>
        </w:rPr>
        <w:t>a</w:t>
      </w:r>
      <w:r w:rsidR="00306089" w:rsidRPr="00C85A05">
        <w:rPr>
          <w:rFonts w:ascii="Tahoma" w:hAnsi="Tahoma" w:cs="Tahoma"/>
          <w:bCs/>
          <w:sz w:val="20"/>
          <w:szCs w:val="20"/>
        </w:rPr>
        <w:t>)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E0A47" w:rsidRPr="00C85A05">
        <w:rPr>
          <w:rFonts w:ascii="Tahoma" w:hAnsi="Tahoma" w:cs="Tahoma"/>
          <w:bCs/>
          <w:sz w:val="20"/>
          <w:szCs w:val="20"/>
        </w:rPr>
        <w:t>aktualnego na dzień składania o</w:t>
      </w:r>
      <w:r w:rsidR="00306089" w:rsidRPr="00C85A05">
        <w:rPr>
          <w:rFonts w:ascii="Tahoma" w:hAnsi="Tahoma" w:cs="Tahoma"/>
          <w:bCs/>
          <w:sz w:val="20"/>
          <w:szCs w:val="20"/>
        </w:rPr>
        <w:t>świadczenie wykonawcy</w:t>
      </w:r>
      <w:r w:rsidR="00306089" w:rsidRPr="00C85A05">
        <w:rPr>
          <w:rFonts w:ascii="Tahoma" w:hAnsi="Tahoma" w:cs="Tahoma"/>
          <w:sz w:val="20"/>
          <w:szCs w:val="20"/>
        </w:rPr>
        <w:t xml:space="preserve">, w zakresie art. 108 ust. 1 </w:t>
      </w:r>
      <w:proofErr w:type="spellStart"/>
      <w:r w:rsidR="00306089" w:rsidRPr="00C85A05">
        <w:rPr>
          <w:rFonts w:ascii="Tahoma" w:hAnsi="Tahoma" w:cs="Tahoma"/>
          <w:sz w:val="20"/>
          <w:szCs w:val="20"/>
        </w:rPr>
        <w:t>pkt</w:t>
      </w:r>
      <w:proofErr w:type="spellEnd"/>
      <w:r w:rsidR="00306089" w:rsidRPr="00C85A05">
        <w:rPr>
          <w:rFonts w:ascii="Tahoma" w:hAnsi="Tahoma" w:cs="Tahoma"/>
          <w:sz w:val="20"/>
          <w:szCs w:val="20"/>
        </w:rPr>
        <w:t xml:space="preserve"> 5 </w:t>
      </w:r>
      <w:proofErr w:type="spellStart"/>
      <w:r w:rsidR="00BA6513">
        <w:rPr>
          <w:rFonts w:ascii="Tahoma" w:hAnsi="Tahoma" w:cs="Tahoma"/>
          <w:sz w:val="20"/>
          <w:szCs w:val="20"/>
        </w:rPr>
        <w:t>P</w:t>
      </w:r>
      <w:r w:rsidR="00306089" w:rsidRPr="00C85A05">
        <w:rPr>
          <w:rFonts w:ascii="Tahoma" w:hAnsi="Tahoma" w:cs="Tahoma"/>
          <w:sz w:val="20"/>
          <w:szCs w:val="20"/>
        </w:rPr>
        <w:t>zp</w:t>
      </w:r>
      <w:proofErr w:type="spellEnd"/>
      <w:r w:rsidR="00306089" w:rsidRPr="00C85A05">
        <w:rPr>
          <w:rFonts w:ascii="Tahoma" w:hAnsi="Tahoma" w:cs="Tahoma"/>
          <w:sz w:val="20"/>
          <w:szCs w:val="20"/>
        </w:rPr>
        <w:t>., o braku przynależności do tej samej grupy kapitałowej, w rozumieniu ustawy z dnia 16.02.2007 r. o ochronie konkurencji i konsumentów (Dz. U. z 20</w:t>
      </w:r>
      <w:r w:rsidR="00751D19" w:rsidRPr="00C85A05">
        <w:rPr>
          <w:rFonts w:ascii="Tahoma" w:hAnsi="Tahoma" w:cs="Tahoma"/>
          <w:sz w:val="20"/>
          <w:szCs w:val="20"/>
        </w:rPr>
        <w:t>21</w:t>
      </w:r>
      <w:r w:rsidR="00306089" w:rsidRPr="00C85A05">
        <w:rPr>
          <w:rFonts w:ascii="Tahoma" w:hAnsi="Tahoma" w:cs="Tahoma"/>
          <w:sz w:val="20"/>
          <w:szCs w:val="20"/>
        </w:rPr>
        <w:t xml:space="preserve"> r. poz. </w:t>
      </w:r>
      <w:r w:rsidR="00751D19" w:rsidRPr="00C85A05">
        <w:rPr>
          <w:rFonts w:ascii="Tahoma" w:hAnsi="Tahoma" w:cs="Tahoma"/>
          <w:sz w:val="20"/>
          <w:szCs w:val="20"/>
        </w:rPr>
        <w:t>275</w:t>
      </w:r>
      <w:r w:rsidR="00306089" w:rsidRPr="00C85A05">
        <w:rPr>
          <w:rFonts w:ascii="Tahoma" w:hAnsi="Tahoma" w:cs="Tahoma"/>
          <w:sz w:val="20"/>
          <w:szCs w:val="20"/>
        </w:rPr>
        <w:t xml:space="preserve">), z innym wykonawcą, który złożył odrębną ofertę albo oświadczenia o przynależności do tej samej grupy kapitałowej wraz z dokumentami lub informacjami potwierdzającymi przygotowanie oferty niezależnie od innego wykonawcy należącego do tej samej grupy kapitałowej - </w:t>
      </w:r>
      <w:r w:rsidR="00306089" w:rsidRPr="00C85A05">
        <w:rPr>
          <w:rFonts w:ascii="Tahoma" w:hAnsi="Tahoma" w:cs="Tahoma"/>
          <w:bCs/>
          <w:sz w:val="20"/>
          <w:szCs w:val="20"/>
          <w:u w:val="single"/>
        </w:rPr>
        <w:t>załącznik nr 3 do SWZ</w:t>
      </w:r>
      <w:r w:rsidR="00306089" w:rsidRPr="00C85A05">
        <w:rPr>
          <w:rFonts w:ascii="Tahoma" w:hAnsi="Tahoma" w:cs="Tahoma"/>
          <w:sz w:val="20"/>
          <w:szCs w:val="20"/>
        </w:rPr>
        <w:t xml:space="preserve"> </w:t>
      </w:r>
    </w:p>
    <w:p w:rsidR="00306089" w:rsidRPr="00C85A05" w:rsidRDefault="00BD3B94" w:rsidP="00C85A05">
      <w:pPr>
        <w:shd w:val="clear" w:color="auto" w:fill="FFFFFF"/>
        <w:spacing w:after="0" w:line="260" w:lineRule="atLeast"/>
        <w:ind w:left="426" w:hanging="284"/>
        <w:jc w:val="both"/>
        <w:rPr>
          <w:rFonts w:ascii="Tahoma" w:hAnsi="Tahoma" w:cs="Tahoma"/>
          <w:bCs/>
          <w:sz w:val="20"/>
          <w:szCs w:val="20"/>
          <w:u w:val="single"/>
        </w:rPr>
      </w:pPr>
      <w:r w:rsidRPr="00C85A05">
        <w:rPr>
          <w:rFonts w:ascii="Tahoma" w:hAnsi="Tahoma" w:cs="Tahoma"/>
          <w:bCs/>
          <w:sz w:val="20"/>
          <w:szCs w:val="20"/>
        </w:rPr>
        <w:t>b</w:t>
      </w:r>
      <w:r w:rsidR="00306089" w:rsidRPr="00C85A05">
        <w:rPr>
          <w:rFonts w:ascii="Tahoma" w:hAnsi="Tahoma" w:cs="Tahoma"/>
          <w:bCs/>
          <w:sz w:val="20"/>
          <w:szCs w:val="20"/>
        </w:rPr>
        <w:t>)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0A47" w:rsidRPr="00C85A05">
        <w:rPr>
          <w:rFonts w:ascii="Tahoma" w:hAnsi="Tahoma" w:cs="Tahoma"/>
          <w:bCs/>
          <w:sz w:val="20"/>
          <w:szCs w:val="20"/>
        </w:rPr>
        <w:t>aktualnego na dzień składania o</w:t>
      </w:r>
      <w:r w:rsidR="00306089" w:rsidRPr="00C85A05">
        <w:rPr>
          <w:rFonts w:ascii="Tahoma" w:hAnsi="Tahoma" w:cs="Tahoma"/>
          <w:bCs/>
          <w:sz w:val="20"/>
          <w:szCs w:val="20"/>
        </w:rPr>
        <w:t xml:space="preserve">świadczenie </w:t>
      </w:r>
      <w:r w:rsidR="00996A2E">
        <w:rPr>
          <w:rFonts w:ascii="Tahoma" w:hAnsi="Tahoma" w:cs="Tahoma"/>
          <w:bCs/>
          <w:sz w:val="20"/>
          <w:szCs w:val="20"/>
        </w:rPr>
        <w:t>W</w:t>
      </w:r>
      <w:r w:rsidR="00306089" w:rsidRPr="00C85A05">
        <w:rPr>
          <w:rFonts w:ascii="Tahoma" w:hAnsi="Tahoma" w:cs="Tahoma"/>
          <w:bCs/>
          <w:sz w:val="20"/>
          <w:szCs w:val="20"/>
        </w:rPr>
        <w:t xml:space="preserve">ykonawcy </w:t>
      </w:r>
      <w:r w:rsidR="00306089" w:rsidRPr="00C85A05">
        <w:rPr>
          <w:rFonts w:ascii="Tahoma" w:hAnsi="Tahoma" w:cs="Tahoma"/>
          <w:sz w:val="20"/>
          <w:szCs w:val="20"/>
        </w:rPr>
        <w:t>o aktualności informacji zawartych w oświadczeniu</w:t>
      </w:r>
      <w:r w:rsidR="004A36EA" w:rsidRPr="00C85A05">
        <w:rPr>
          <w:rFonts w:ascii="Tahoma" w:hAnsi="Tahoma" w:cs="Tahoma"/>
          <w:sz w:val="20"/>
          <w:szCs w:val="20"/>
        </w:rPr>
        <w:t xml:space="preserve"> J</w:t>
      </w:r>
      <w:r w:rsidR="00F10322">
        <w:rPr>
          <w:rFonts w:ascii="Tahoma" w:hAnsi="Tahoma" w:cs="Tahoma"/>
          <w:sz w:val="20"/>
          <w:szCs w:val="20"/>
        </w:rPr>
        <w:t>EDZ</w:t>
      </w:r>
      <w:r w:rsidR="00306089" w:rsidRPr="00C85A05">
        <w:rPr>
          <w:rFonts w:ascii="Tahoma" w:hAnsi="Tahoma" w:cs="Tahoma"/>
          <w:sz w:val="20"/>
          <w:szCs w:val="20"/>
        </w:rPr>
        <w:t xml:space="preserve"> w zakresie odnoszącym się do podstaw wykluczenia wskazanych w art. 108 ust. 1 </w:t>
      </w:r>
      <w:proofErr w:type="spellStart"/>
      <w:r w:rsidR="00306089" w:rsidRPr="00C85A05">
        <w:rPr>
          <w:rFonts w:ascii="Tahoma" w:hAnsi="Tahoma" w:cs="Tahoma"/>
          <w:sz w:val="20"/>
          <w:szCs w:val="20"/>
        </w:rPr>
        <w:t>pkt</w:t>
      </w:r>
      <w:proofErr w:type="spellEnd"/>
      <w:r w:rsidR="00306089" w:rsidRPr="00C85A05">
        <w:rPr>
          <w:rFonts w:ascii="Tahoma" w:hAnsi="Tahoma" w:cs="Tahoma"/>
          <w:sz w:val="20"/>
          <w:szCs w:val="20"/>
        </w:rPr>
        <w:t xml:space="preserve"> 3-6 </w:t>
      </w:r>
      <w:proofErr w:type="spellStart"/>
      <w:r w:rsidR="00306089" w:rsidRPr="00C85A05">
        <w:rPr>
          <w:rFonts w:ascii="Tahoma" w:hAnsi="Tahoma" w:cs="Tahoma"/>
          <w:sz w:val="20"/>
          <w:szCs w:val="20"/>
        </w:rPr>
        <w:t>p.z.p</w:t>
      </w:r>
      <w:proofErr w:type="spellEnd"/>
      <w:r w:rsidR="00306089" w:rsidRPr="00C85A05">
        <w:rPr>
          <w:rFonts w:ascii="Tahoma" w:hAnsi="Tahoma" w:cs="Tahoma"/>
          <w:sz w:val="20"/>
          <w:szCs w:val="20"/>
        </w:rPr>
        <w:t xml:space="preserve">.; </w:t>
      </w:r>
      <w:r w:rsidR="00344C8B" w:rsidRPr="00C85A05">
        <w:rPr>
          <w:rStyle w:val="markedcontent"/>
          <w:rFonts w:ascii="Tahoma" w:hAnsi="Tahoma" w:cs="Tahoma"/>
          <w:sz w:val="20"/>
          <w:szCs w:val="20"/>
        </w:rPr>
        <w:t xml:space="preserve">oraz </w:t>
      </w:r>
      <w:r w:rsidR="00B37DE2" w:rsidRPr="00C85A0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dot. przesłanek wykluczenia z art. 5k rozporządzenia </w:t>
      </w:r>
      <w:r w:rsidR="00D00ED2" w:rsidRPr="00C85A0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2789B" w:rsidRPr="00C85A0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833/2014 </w:t>
      </w:r>
      <w:r w:rsidR="002C78FC" w:rsidRPr="00C85A05">
        <w:rPr>
          <w:rFonts w:ascii="Tahoma" w:hAnsi="Tahoma" w:cs="Tahoma"/>
          <w:sz w:val="20"/>
          <w:szCs w:val="20"/>
        </w:rPr>
        <w:t xml:space="preserve">w brzmieniu nadanym rozporządzeniem Rady (UE) 2022/576 </w:t>
      </w:r>
      <w:r w:rsidR="002C78FC" w:rsidRPr="00C85A0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2789B" w:rsidRPr="00C85A0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oraz art. 7 ust 1 ustawy z dnia 13 kwietnia 2022r</w:t>
      </w:r>
      <w:r w:rsidR="00B37DE2" w:rsidRPr="00C85A0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00ED2" w:rsidRPr="00C85A0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00ED2" w:rsidRPr="00C85A05">
        <w:rPr>
          <w:rFonts w:ascii="Tahoma" w:eastAsia="Cambria" w:hAnsi="Tahoma" w:cs="Tahoma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 w:rsidR="00D00ED2" w:rsidRPr="00C85A05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="00C85A05">
        <w:rPr>
          <w:rStyle w:val="markedcontent"/>
          <w:rFonts w:ascii="Tahoma" w:hAnsi="Tahoma" w:cs="Tahoma"/>
          <w:sz w:val="20"/>
          <w:szCs w:val="20"/>
        </w:rPr>
        <w:t xml:space="preserve">- </w:t>
      </w:r>
      <w:r w:rsidR="00C85A05" w:rsidRPr="00C85A05">
        <w:rPr>
          <w:rStyle w:val="markedcontent"/>
          <w:rFonts w:ascii="Tahoma" w:hAnsi="Tahoma" w:cs="Tahoma"/>
          <w:sz w:val="20"/>
          <w:szCs w:val="20"/>
          <w:u w:val="single"/>
        </w:rPr>
        <w:t>z</w:t>
      </w:r>
      <w:r w:rsidR="00306089" w:rsidRPr="00C85A05">
        <w:rPr>
          <w:rFonts w:ascii="Tahoma" w:hAnsi="Tahoma" w:cs="Tahoma"/>
          <w:bCs/>
          <w:sz w:val="20"/>
          <w:szCs w:val="20"/>
          <w:u w:val="single"/>
        </w:rPr>
        <w:t>ałącznik nr 5 do SWZ</w:t>
      </w:r>
    </w:p>
    <w:p w:rsidR="00306089" w:rsidRPr="00C85A05" w:rsidRDefault="00CC34C8" w:rsidP="00C85A05">
      <w:pPr>
        <w:shd w:val="clear" w:color="auto" w:fill="FFFFFF"/>
        <w:spacing w:after="0" w:line="260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BD3B94" w:rsidRPr="00C85A05">
        <w:rPr>
          <w:rFonts w:ascii="Tahoma" w:hAnsi="Tahoma" w:cs="Tahoma"/>
          <w:bCs/>
          <w:sz w:val="20"/>
          <w:szCs w:val="20"/>
        </w:rPr>
        <w:t>c</w:t>
      </w:r>
      <w:r w:rsidR="00306089" w:rsidRPr="00C85A05">
        <w:rPr>
          <w:rFonts w:ascii="Tahoma" w:hAnsi="Tahoma" w:cs="Tahoma"/>
          <w:bCs/>
          <w:sz w:val="20"/>
          <w:szCs w:val="20"/>
        </w:rPr>
        <w:t>)</w:t>
      </w:r>
      <w:r w:rsidR="00306089" w:rsidRPr="00B823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598F" w:rsidRPr="00C85A05">
        <w:rPr>
          <w:rFonts w:ascii="Tahoma" w:hAnsi="Tahoma" w:cs="Tahoma"/>
          <w:bCs/>
          <w:sz w:val="20"/>
          <w:szCs w:val="20"/>
        </w:rPr>
        <w:t>aktualnej na dzień składania i</w:t>
      </w:r>
      <w:r w:rsidR="00306089" w:rsidRPr="00C85A05">
        <w:rPr>
          <w:rFonts w:ascii="Tahoma" w:hAnsi="Tahoma" w:cs="Tahoma"/>
          <w:bCs/>
          <w:sz w:val="20"/>
          <w:szCs w:val="20"/>
        </w:rPr>
        <w:t xml:space="preserve">nformacja z Krajowego Rejestru Karnego </w:t>
      </w:r>
      <w:r w:rsidR="00306089" w:rsidRPr="00C85A05">
        <w:rPr>
          <w:rFonts w:ascii="Tahoma" w:hAnsi="Tahoma" w:cs="Tahoma"/>
          <w:sz w:val="20"/>
          <w:szCs w:val="20"/>
        </w:rPr>
        <w:t xml:space="preserve">w zakresie dotyczącym podstaw wykluczenia wskazanych w art. 108 ust. 1 </w:t>
      </w:r>
      <w:proofErr w:type="spellStart"/>
      <w:r w:rsidR="00306089" w:rsidRPr="00C85A05">
        <w:rPr>
          <w:rFonts w:ascii="Tahoma" w:hAnsi="Tahoma" w:cs="Tahoma"/>
          <w:sz w:val="20"/>
          <w:szCs w:val="20"/>
        </w:rPr>
        <w:t>pkt</w:t>
      </w:r>
      <w:proofErr w:type="spellEnd"/>
      <w:r w:rsidR="00306089" w:rsidRPr="00C85A05">
        <w:rPr>
          <w:rFonts w:ascii="Tahoma" w:hAnsi="Tahoma" w:cs="Tahoma"/>
          <w:sz w:val="20"/>
          <w:szCs w:val="20"/>
        </w:rPr>
        <w:t xml:space="preserve"> 1,2 i 4 </w:t>
      </w:r>
      <w:proofErr w:type="spellStart"/>
      <w:r w:rsidR="00BA6513">
        <w:rPr>
          <w:rFonts w:ascii="Tahoma" w:hAnsi="Tahoma" w:cs="Tahoma"/>
          <w:sz w:val="20"/>
          <w:szCs w:val="20"/>
        </w:rPr>
        <w:t>P</w:t>
      </w:r>
      <w:r w:rsidR="00306089" w:rsidRPr="00C85A05">
        <w:rPr>
          <w:rFonts w:ascii="Tahoma" w:hAnsi="Tahoma" w:cs="Tahoma"/>
          <w:sz w:val="20"/>
          <w:szCs w:val="20"/>
        </w:rPr>
        <w:t>zp</w:t>
      </w:r>
      <w:proofErr w:type="spellEnd"/>
      <w:r w:rsidR="00306089" w:rsidRPr="00C85A05">
        <w:rPr>
          <w:rFonts w:ascii="Tahoma" w:hAnsi="Tahoma" w:cs="Tahoma"/>
          <w:sz w:val="20"/>
          <w:szCs w:val="20"/>
        </w:rPr>
        <w:t xml:space="preserve"> sporządzona nie wcześniej niż 6 miesięcy przed jej złożeniem</w:t>
      </w:r>
    </w:p>
    <w:p w:rsidR="00306089" w:rsidRPr="00C85A05" w:rsidRDefault="002C78FC" w:rsidP="00C85A0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C85A05">
        <w:rPr>
          <w:rFonts w:ascii="Tahoma" w:hAnsi="Tahoma" w:cs="Tahoma"/>
          <w:color w:val="000000"/>
          <w:sz w:val="20"/>
          <w:szCs w:val="20"/>
        </w:rPr>
        <w:t>7</w:t>
      </w:r>
      <w:r w:rsidR="00306089" w:rsidRPr="00C85A05">
        <w:rPr>
          <w:rFonts w:ascii="Tahoma" w:hAnsi="Tahoma" w:cs="Tahoma"/>
          <w:color w:val="000000"/>
          <w:sz w:val="20"/>
          <w:szCs w:val="20"/>
        </w:rPr>
        <w:t>.</w:t>
      </w:r>
      <w:r w:rsidR="00306089" w:rsidRPr="0030608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06089" w:rsidRPr="00C85A05">
        <w:rPr>
          <w:rFonts w:ascii="Tahoma" w:hAnsi="Tahoma" w:cs="Tahoma"/>
          <w:color w:val="000000"/>
          <w:sz w:val="20"/>
          <w:szCs w:val="20"/>
        </w:rPr>
        <w:t xml:space="preserve">Jeżeli Wykonawca ma siedzibę lub miejsce zamieszkania poza granicami Rzeczypospolitej Polskiej </w:t>
      </w:r>
      <w:r w:rsidR="00306089" w:rsidRPr="00C85A05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306089" w:rsidRPr="00C85A05">
        <w:rPr>
          <w:rFonts w:ascii="Tahoma" w:hAnsi="Tahoma" w:cs="Tahoma"/>
          <w:color w:val="000000"/>
          <w:sz w:val="20"/>
          <w:szCs w:val="20"/>
        </w:rPr>
        <w:t xml:space="preserve">zamiast dokumentów, o których mowa w ust. </w:t>
      </w:r>
      <w:r w:rsidR="001B030E" w:rsidRPr="00C85A05">
        <w:rPr>
          <w:rFonts w:ascii="Tahoma" w:hAnsi="Tahoma" w:cs="Tahoma"/>
          <w:color w:val="000000"/>
          <w:sz w:val="20"/>
          <w:szCs w:val="20"/>
        </w:rPr>
        <w:t>6</w:t>
      </w:r>
      <w:r w:rsidR="00306089" w:rsidRPr="00C85A05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306089" w:rsidRPr="00C85A05">
        <w:rPr>
          <w:rFonts w:ascii="Tahoma" w:hAnsi="Tahoma" w:cs="Tahoma"/>
          <w:color w:val="000000"/>
          <w:sz w:val="20"/>
          <w:szCs w:val="20"/>
        </w:rPr>
        <w:t>pkt</w:t>
      </w:r>
      <w:proofErr w:type="spellEnd"/>
      <w:r w:rsidR="00306089" w:rsidRPr="00C85A0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31378" w:rsidRPr="00C85A05">
        <w:rPr>
          <w:rFonts w:ascii="Tahoma" w:hAnsi="Tahoma" w:cs="Tahoma"/>
          <w:color w:val="000000"/>
          <w:sz w:val="20"/>
          <w:szCs w:val="20"/>
        </w:rPr>
        <w:t>c</w:t>
      </w:r>
      <w:r w:rsidR="00306089" w:rsidRPr="00C85A05">
        <w:rPr>
          <w:rFonts w:ascii="Tahoma" w:hAnsi="Tahoma" w:cs="Tahoma"/>
          <w:color w:val="000000"/>
          <w:sz w:val="20"/>
          <w:szCs w:val="20"/>
        </w:rPr>
        <w:t xml:space="preserve">, składa informację z odpowiedniego rejestru, takiego jak rejestr sądowy, albo, w przypadku braku takiego rejestru, inny równoważny dokument wydany przez właściwy organ sądowy lub administracyjny kraju, w którym </w:t>
      </w:r>
      <w:r w:rsidR="00C85A05">
        <w:rPr>
          <w:rFonts w:ascii="Tahoma" w:hAnsi="Tahoma" w:cs="Tahoma"/>
          <w:color w:val="000000"/>
          <w:sz w:val="20"/>
          <w:szCs w:val="20"/>
        </w:rPr>
        <w:t>W</w:t>
      </w:r>
      <w:r w:rsidR="00306089" w:rsidRPr="00C85A05">
        <w:rPr>
          <w:rFonts w:ascii="Tahoma" w:hAnsi="Tahoma" w:cs="Tahoma"/>
          <w:color w:val="000000"/>
          <w:sz w:val="20"/>
          <w:szCs w:val="20"/>
        </w:rPr>
        <w:t xml:space="preserve">ykonawca ma siedzibę lub miejsce zamieszkania - wystawione nie wcześniej niż 6 miesięcy przed jego złożeniem </w:t>
      </w:r>
    </w:p>
    <w:p w:rsidR="00306089" w:rsidRPr="00C85A05" w:rsidRDefault="002C78FC" w:rsidP="00C85A05">
      <w:pPr>
        <w:pStyle w:val="Default"/>
        <w:spacing w:before="0"/>
        <w:ind w:left="284" w:hanging="284"/>
        <w:rPr>
          <w:rFonts w:ascii="Tahoma" w:eastAsiaTheme="minorHAnsi" w:hAnsi="Tahoma" w:cs="Tahoma"/>
          <w:sz w:val="20"/>
          <w:szCs w:val="20"/>
        </w:rPr>
      </w:pPr>
      <w:r w:rsidRPr="00C85A05">
        <w:rPr>
          <w:rFonts w:ascii="Tahoma" w:hAnsi="Tahoma" w:cs="Tahoma"/>
          <w:bCs/>
          <w:sz w:val="20"/>
          <w:szCs w:val="20"/>
        </w:rPr>
        <w:t>8</w:t>
      </w:r>
      <w:r w:rsidR="00C85A05" w:rsidRPr="00C85A05">
        <w:rPr>
          <w:rFonts w:ascii="Tahoma" w:hAnsi="Tahoma" w:cs="Tahoma"/>
          <w:bCs/>
          <w:sz w:val="20"/>
          <w:szCs w:val="20"/>
        </w:rPr>
        <w:t>.</w:t>
      </w:r>
      <w:r w:rsidR="00C85A05">
        <w:rPr>
          <w:bCs/>
        </w:rPr>
        <w:t xml:space="preserve"> </w:t>
      </w:r>
      <w:r w:rsidR="00306089" w:rsidRPr="00C85A05">
        <w:rPr>
          <w:rFonts w:ascii="Tahoma" w:hAnsi="Tahoma" w:cs="Tahoma"/>
          <w:sz w:val="20"/>
          <w:szCs w:val="20"/>
        </w:rPr>
        <w:t xml:space="preserve">Jeżeli w kraju, w którym </w:t>
      </w:r>
      <w:r w:rsidR="00C85A05">
        <w:rPr>
          <w:rFonts w:ascii="Tahoma" w:hAnsi="Tahoma" w:cs="Tahoma"/>
          <w:sz w:val="20"/>
          <w:szCs w:val="20"/>
        </w:rPr>
        <w:t>W</w:t>
      </w:r>
      <w:r w:rsidR="00306089" w:rsidRPr="00C85A05">
        <w:rPr>
          <w:rFonts w:ascii="Tahoma" w:hAnsi="Tahoma" w:cs="Tahoma"/>
          <w:sz w:val="20"/>
          <w:szCs w:val="20"/>
        </w:rPr>
        <w:t>ykonawca ma siedzibę lub miejsce zamieszkania, nie wydaje się dok</w:t>
      </w:r>
      <w:r w:rsidR="00CE0A47" w:rsidRPr="00C85A05">
        <w:rPr>
          <w:rFonts w:ascii="Tahoma" w:hAnsi="Tahoma" w:cs="Tahoma"/>
          <w:sz w:val="20"/>
          <w:szCs w:val="20"/>
        </w:rPr>
        <w:t xml:space="preserve">umentów, o których mowa w ust. </w:t>
      </w:r>
      <w:r w:rsidR="001B030E" w:rsidRPr="00C85A05">
        <w:rPr>
          <w:rFonts w:ascii="Tahoma" w:hAnsi="Tahoma" w:cs="Tahoma"/>
          <w:sz w:val="20"/>
          <w:szCs w:val="20"/>
        </w:rPr>
        <w:t>7</w:t>
      </w:r>
      <w:r w:rsidR="00306089" w:rsidRPr="00C85A05">
        <w:rPr>
          <w:rFonts w:ascii="Tahoma" w:hAnsi="Tahoma" w:cs="Tahoma"/>
          <w:sz w:val="20"/>
          <w:szCs w:val="20"/>
        </w:rPr>
        <w:t xml:space="preserve">, lub gdy dokumenty te nie odnoszą się do wszystkich przypadków </w:t>
      </w:r>
      <w:r w:rsidR="001B1FB5" w:rsidRPr="00C85A05">
        <w:rPr>
          <w:rFonts w:ascii="Tahoma" w:hAnsi="Tahoma" w:cs="Tahoma"/>
          <w:sz w:val="20"/>
          <w:szCs w:val="20"/>
        </w:rPr>
        <w:t xml:space="preserve">o których mowa w art. 108 ust. 1 </w:t>
      </w:r>
      <w:proofErr w:type="spellStart"/>
      <w:r w:rsidR="001B1FB5" w:rsidRPr="00C85A05">
        <w:rPr>
          <w:rFonts w:ascii="Tahoma" w:hAnsi="Tahoma" w:cs="Tahoma"/>
          <w:sz w:val="20"/>
          <w:szCs w:val="20"/>
        </w:rPr>
        <w:t>pkt</w:t>
      </w:r>
      <w:proofErr w:type="spellEnd"/>
      <w:r w:rsidR="001B1FB5" w:rsidRPr="00C85A05">
        <w:rPr>
          <w:rFonts w:ascii="Tahoma" w:hAnsi="Tahoma" w:cs="Tahoma"/>
          <w:sz w:val="20"/>
          <w:szCs w:val="20"/>
        </w:rPr>
        <w:t xml:space="preserve"> 1, 2 i 4, </w:t>
      </w:r>
      <w:r w:rsidR="00306089" w:rsidRPr="00C85A05">
        <w:rPr>
          <w:rFonts w:ascii="Tahoma" w:hAnsi="Tahoma" w:cs="Tahoma"/>
          <w:sz w:val="20"/>
          <w:szCs w:val="20"/>
        </w:rPr>
        <w:t xml:space="preserve">zastępuje się je odpowiednio w całości lub w części dokumentem zawierającym odpowiednio oświadczenie </w:t>
      </w:r>
      <w:r w:rsidR="00C85A05">
        <w:rPr>
          <w:rFonts w:ascii="Tahoma" w:hAnsi="Tahoma" w:cs="Tahoma"/>
          <w:sz w:val="20"/>
          <w:szCs w:val="20"/>
        </w:rPr>
        <w:t>W</w:t>
      </w:r>
      <w:r w:rsidR="00306089" w:rsidRPr="00C85A05">
        <w:rPr>
          <w:rFonts w:ascii="Tahoma" w:hAnsi="Tahoma" w:cs="Tahoma"/>
          <w:sz w:val="20"/>
          <w:szCs w:val="20"/>
        </w:rPr>
        <w:t>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</w:t>
      </w:r>
      <w:r w:rsidR="004D6E12" w:rsidRPr="00C85A05">
        <w:rPr>
          <w:rFonts w:ascii="Tahoma" w:hAnsi="Tahoma" w:cs="Tahoma"/>
          <w:sz w:val="20"/>
          <w:szCs w:val="20"/>
        </w:rPr>
        <w:t xml:space="preserve"> </w:t>
      </w:r>
      <w:r w:rsidR="00306089" w:rsidRPr="00C85A05">
        <w:rPr>
          <w:rFonts w:ascii="Tahoma" w:eastAsiaTheme="minorHAnsi" w:hAnsi="Tahoma" w:cs="Tahoma"/>
          <w:sz w:val="20"/>
          <w:szCs w:val="20"/>
        </w:rPr>
        <w:t>względu na siedzibę lub miejsce zamieszkania wykonawcy. Wymagania dotyczące terminu wystawienia dokumentów lub oświad</w:t>
      </w:r>
      <w:r w:rsidR="004D6E12" w:rsidRPr="00C85A05">
        <w:rPr>
          <w:rFonts w:ascii="Tahoma" w:eastAsiaTheme="minorHAnsi" w:hAnsi="Tahoma" w:cs="Tahoma"/>
          <w:sz w:val="20"/>
          <w:szCs w:val="20"/>
        </w:rPr>
        <w:t xml:space="preserve">czeń są analogiczne jak w ust. </w:t>
      </w:r>
      <w:r w:rsidR="004F3FB3" w:rsidRPr="00C85A05">
        <w:rPr>
          <w:rFonts w:ascii="Tahoma" w:eastAsiaTheme="minorHAnsi" w:hAnsi="Tahoma" w:cs="Tahoma"/>
          <w:sz w:val="20"/>
          <w:szCs w:val="20"/>
        </w:rPr>
        <w:t>7</w:t>
      </w:r>
      <w:r w:rsidR="00306089" w:rsidRPr="00C85A05">
        <w:rPr>
          <w:rFonts w:ascii="Tahoma" w:eastAsiaTheme="minorHAnsi" w:hAnsi="Tahoma" w:cs="Tahoma"/>
          <w:sz w:val="20"/>
          <w:szCs w:val="20"/>
        </w:rPr>
        <w:t xml:space="preserve">. </w:t>
      </w:r>
    </w:p>
    <w:p w:rsidR="0027598F" w:rsidRPr="00C85A05" w:rsidRDefault="0027598F" w:rsidP="00792FA4">
      <w:pPr>
        <w:pStyle w:val="Akapitzlist"/>
        <w:numPr>
          <w:ilvl w:val="0"/>
          <w:numId w:val="77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85A05">
        <w:rPr>
          <w:rFonts w:ascii="Tahoma" w:eastAsia="Times New Roman" w:hAnsi="Tahoma" w:cs="Tahoma"/>
          <w:sz w:val="20"/>
          <w:szCs w:val="20"/>
          <w:lang w:eastAsia="ar-SA"/>
        </w:rPr>
        <w:t xml:space="preserve">Jeżeli </w:t>
      </w:r>
      <w:r w:rsidR="00792FA4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C85A05">
        <w:rPr>
          <w:rFonts w:ascii="Tahoma" w:eastAsia="Times New Roman" w:hAnsi="Tahoma" w:cs="Tahoma"/>
          <w:sz w:val="20"/>
          <w:szCs w:val="20"/>
          <w:lang w:eastAsia="ar-SA"/>
        </w:rPr>
        <w:t>ykonawca nie złoż</w:t>
      </w:r>
      <w:r w:rsidR="00535FDE" w:rsidRPr="00C85A05">
        <w:rPr>
          <w:rFonts w:ascii="Tahoma" w:eastAsia="Times New Roman" w:hAnsi="Tahoma" w:cs="Tahoma"/>
          <w:sz w:val="20"/>
          <w:szCs w:val="20"/>
          <w:lang w:eastAsia="ar-SA"/>
        </w:rPr>
        <w:t xml:space="preserve">y oświadczenia, o którym mowa w </w:t>
      </w:r>
      <w:r w:rsidRPr="00C85A05">
        <w:rPr>
          <w:rFonts w:ascii="Tahoma" w:eastAsia="Times New Roman" w:hAnsi="Tahoma" w:cs="Tahoma"/>
          <w:sz w:val="20"/>
          <w:szCs w:val="20"/>
          <w:lang w:eastAsia="ar-SA"/>
        </w:rPr>
        <w:t>art.125.ust.1</w:t>
      </w:r>
      <w:r w:rsidR="00BA651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proofErr w:type="spellStart"/>
      <w:r w:rsidR="00BA6513">
        <w:rPr>
          <w:rFonts w:ascii="Tahoma" w:eastAsia="Times New Roman" w:hAnsi="Tahoma" w:cs="Tahoma"/>
          <w:sz w:val="20"/>
          <w:szCs w:val="20"/>
          <w:lang w:eastAsia="ar-SA"/>
        </w:rPr>
        <w:t>Pzp</w:t>
      </w:r>
      <w:proofErr w:type="spellEnd"/>
      <w:r w:rsidRPr="00C85A05">
        <w:rPr>
          <w:rFonts w:ascii="Tahoma" w:eastAsia="Times New Roman" w:hAnsi="Tahoma" w:cs="Tahoma"/>
          <w:sz w:val="20"/>
          <w:szCs w:val="20"/>
          <w:lang w:eastAsia="ar-SA"/>
        </w:rPr>
        <w:t xml:space="preserve">, </w:t>
      </w:r>
      <w:r w:rsidR="00792FA4">
        <w:rPr>
          <w:rFonts w:ascii="Tahoma" w:eastAsia="Times New Roman" w:hAnsi="Tahoma" w:cs="Tahoma"/>
          <w:sz w:val="20"/>
          <w:szCs w:val="20"/>
          <w:lang w:eastAsia="ar-SA"/>
        </w:rPr>
        <w:t>podmiotowych środków dowodowych</w:t>
      </w:r>
      <w:r w:rsidRPr="00C85A05">
        <w:rPr>
          <w:rFonts w:ascii="Tahoma" w:eastAsia="Times New Roman" w:hAnsi="Tahoma" w:cs="Tahoma"/>
          <w:sz w:val="20"/>
          <w:szCs w:val="20"/>
          <w:lang w:eastAsia="ar-SA"/>
        </w:rPr>
        <w:t>, innych dokumentów lub oświadczeń składanych w postępowaniu lub są one niekompletne lub zawierają błędy, zamawiający wezwie Wykonawcę odpowiednio do ich złożenia,</w:t>
      </w:r>
      <w:r w:rsidR="00E8340E" w:rsidRPr="00C85A0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C85A05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poprawienia lub uzupełnienia w  terminie przez siebie wyznaczonych , chyba że mimo ich złożenia, uzupełnienia lub poprawienia oferta wykonawcy podlega odrzuceniu lub zachodzą przesłanki unieważnienia postępowania.</w:t>
      </w:r>
    </w:p>
    <w:p w:rsidR="00A04102" w:rsidRPr="00792FA4" w:rsidRDefault="00A04102" w:rsidP="00792FA4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284" w:hanging="502"/>
        <w:rPr>
          <w:rFonts w:ascii="Tahoma" w:hAnsi="Tahoma" w:cs="Tahoma"/>
          <w:color w:val="000000"/>
          <w:sz w:val="20"/>
          <w:szCs w:val="20"/>
        </w:rPr>
      </w:pPr>
      <w:r w:rsidRPr="00792FA4">
        <w:rPr>
          <w:rFonts w:ascii="Tahoma" w:hAnsi="Tahoma" w:cs="Tahoma"/>
          <w:color w:val="000000"/>
          <w:sz w:val="20"/>
          <w:szCs w:val="20"/>
        </w:rPr>
        <w:t xml:space="preserve">Zamawiający nie wezwie  do złożenia podmiotowych środków dowodowych, jeżeli: </w:t>
      </w:r>
    </w:p>
    <w:p w:rsidR="00A04102" w:rsidRPr="00792FA4" w:rsidRDefault="00A04102" w:rsidP="00792FA4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92FA4">
        <w:rPr>
          <w:rFonts w:ascii="Tahoma" w:hAnsi="Tahoma" w:cs="Tahoma"/>
          <w:color w:val="000000"/>
          <w:sz w:val="20"/>
          <w:szCs w:val="20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792FA4" w:rsidRPr="00792FA4">
        <w:rPr>
          <w:rFonts w:ascii="Tahoma" w:hAnsi="Tahoma" w:cs="Tahoma"/>
          <w:color w:val="000000"/>
          <w:sz w:val="20"/>
          <w:szCs w:val="20"/>
        </w:rPr>
        <w:t>W</w:t>
      </w:r>
      <w:r w:rsidRPr="00792FA4">
        <w:rPr>
          <w:rFonts w:ascii="Tahoma" w:hAnsi="Tahoma" w:cs="Tahoma"/>
          <w:color w:val="000000"/>
          <w:sz w:val="20"/>
          <w:szCs w:val="20"/>
        </w:rPr>
        <w:t>ykonawca wskaże w jednolitym dokumencie dane umożliwiające dostęp do tych środków;</w:t>
      </w:r>
    </w:p>
    <w:p w:rsidR="00A04102" w:rsidRPr="00A04102" w:rsidRDefault="00A04102" w:rsidP="00792FA4">
      <w:pPr>
        <w:pStyle w:val="Akapitzlist"/>
        <w:numPr>
          <w:ilvl w:val="0"/>
          <w:numId w:val="54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FA4">
        <w:rPr>
          <w:rFonts w:ascii="Tahoma" w:eastAsia="Times New Roman" w:hAnsi="Tahoma" w:cs="Tahoma"/>
          <w:sz w:val="20"/>
          <w:szCs w:val="20"/>
          <w:lang w:eastAsia="ar-SA"/>
        </w:rPr>
        <w:t>Wykonawca nie jest zobowiązany do złożenia podmiotowych środków dowodowych,</w:t>
      </w:r>
      <w:r w:rsidR="00473439" w:rsidRPr="00792FA4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792FA4">
        <w:rPr>
          <w:rFonts w:ascii="Tahoma" w:eastAsia="Times New Roman" w:hAnsi="Tahoma" w:cs="Tahoma"/>
          <w:sz w:val="20"/>
          <w:szCs w:val="20"/>
          <w:lang w:eastAsia="ar-SA"/>
        </w:rPr>
        <w:t>które zamawiający posiada , jeżeli wykonawca wskaże te środki oraz potwierdzi ich prawidłowość i aktualność</w:t>
      </w:r>
      <w:r w:rsidRPr="00A041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306089" w:rsidRPr="00792FA4" w:rsidRDefault="001A1EB6" w:rsidP="00792FA4">
      <w:pPr>
        <w:pStyle w:val="Akapitzlist"/>
        <w:spacing w:after="0" w:line="240" w:lineRule="auto"/>
        <w:ind w:left="284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792FA4">
        <w:rPr>
          <w:rFonts w:ascii="Tahoma" w:hAnsi="Tahoma" w:cs="Tahoma"/>
          <w:bCs/>
          <w:color w:val="000000"/>
          <w:sz w:val="20"/>
          <w:szCs w:val="20"/>
        </w:rPr>
        <w:t>1</w:t>
      </w:r>
      <w:r w:rsidR="00C54431" w:rsidRPr="00792FA4">
        <w:rPr>
          <w:rFonts w:ascii="Tahoma" w:hAnsi="Tahoma" w:cs="Tahoma"/>
          <w:bCs/>
          <w:color w:val="000000"/>
          <w:sz w:val="20"/>
          <w:szCs w:val="20"/>
        </w:rPr>
        <w:t>2</w:t>
      </w:r>
      <w:r w:rsidR="00306089" w:rsidRPr="00A0410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792F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06089" w:rsidRPr="00792FA4">
        <w:rPr>
          <w:rFonts w:ascii="Tahoma" w:hAnsi="Tahoma" w:cs="Tahoma"/>
          <w:color w:val="000000"/>
          <w:sz w:val="20"/>
          <w:szCs w:val="20"/>
        </w:rPr>
        <w:t xml:space="preserve">W zakresie nieuregulowanym ustawą </w:t>
      </w:r>
      <w:proofErr w:type="spellStart"/>
      <w:r w:rsidR="00792FA4" w:rsidRPr="00792FA4">
        <w:rPr>
          <w:rFonts w:ascii="Tahoma" w:hAnsi="Tahoma" w:cs="Tahoma"/>
          <w:color w:val="000000"/>
          <w:sz w:val="20"/>
          <w:szCs w:val="20"/>
        </w:rPr>
        <w:t>P</w:t>
      </w:r>
      <w:r w:rsidR="00306089" w:rsidRPr="00792FA4">
        <w:rPr>
          <w:rFonts w:ascii="Tahoma" w:hAnsi="Tahoma" w:cs="Tahoma"/>
          <w:color w:val="000000"/>
          <w:sz w:val="20"/>
          <w:szCs w:val="20"/>
        </w:rPr>
        <w:t>zp</w:t>
      </w:r>
      <w:proofErr w:type="spellEnd"/>
      <w:r w:rsidR="00306089" w:rsidRPr="00792FA4">
        <w:rPr>
          <w:rFonts w:ascii="Tahoma" w:hAnsi="Tahoma" w:cs="Tahoma"/>
          <w:color w:val="000000"/>
          <w:sz w:val="20"/>
          <w:szCs w:val="20"/>
        </w:rPr>
        <w:t xml:space="preserve"> lub niniejszą SWZ do oświadczeń i dokumentów składanych przez Wykonawcę w postępowaniu, zastosowanie mają przepisy rozporządzenia Ministra Rozwoju, Pracy i Technologii z dnia 23 grudnia 2020 r. </w:t>
      </w:r>
      <w:r w:rsidR="00306089" w:rsidRPr="00792FA4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="00306089" w:rsidRPr="00792FA4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="00306089" w:rsidRPr="00792FA4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306089" w:rsidRPr="00792FA4"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 w:rsidR="00306089" w:rsidRPr="00792FA4">
        <w:rPr>
          <w:rFonts w:ascii="Tahoma" w:hAnsi="Tahoma" w:cs="Tahoma"/>
          <w:color w:val="000000"/>
          <w:sz w:val="20"/>
          <w:szCs w:val="20"/>
        </w:rPr>
        <w:t>Dz.U</w:t>
      </w:r>
      <w:proofErr w:type="spellEnd"/>
      <w:r w:rsidR="00306089" w:rsidRPr="00792FA4">
        <w:rPr>
          <w:rFonts w:ascii="Tahoma" w:hAnsi="Tahoma" w:cs="Tahoma"/>
          <w:color w:val="000000"/>
          <w:sz w:val="20"/>
          <w:szCs w:val="20"/>
        </w:rPr>
        <w:t>. z 2020 r. poz. 2452)</w:t>
      </w:r>
    </w:p>
    <w:p w:rsidR="00306089" w:rsidRPr="00306089" w:rsidRDefault="00306089" w:rsidP="00306089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55111" w:rsidRPr="00792FA4" w:rsidRDefault="00355111" w:rsidP="000C4F7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2FA4">
        <w:rPr>
          <w:rFonts w:ascii="Tahoma" w:eastAsia="Times New Roman" w:hAnsi="Tahoma" w:cs="Tahoma"/>
          <w:b/>
          <w:sz w:val="20"/>
          <w:szCs w:val="20"/>
          <w:lang w:eastAsia="pl-PL"/>
        </w:rPr>
        <w:t>VII</w:t>
      </w:r>
      <w:r w:rsidR="002128B3" w:rsidRPr="00792FA4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792FA4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3542D8" w:rsidRPr="00792F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4D6E12" w:rsidRPr="00792FA4">
        <w:rPr>
          <w:rFonts w:ascii="Tahoma" w:eastAsia="Times New Roman" w:hAnsi="Tahoma" w:cs="Tahoma"/>
          <w:b/>
          <w:sz w:val="20"/>
          <w:szCs w:val="20"/>
          <w:lang w:eastAsia="pl-PL"/>
        </w:rPr>
        <w:t>INFORMACJE O</w:t>
      </w:r>
      <w:r w:rsidR="00C34A2A" w:rsidRPr="00792F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4D6E12" w:rsidRPr="00792FA4">
        <w:rPr>
          <w:rFonts w:ascii="Tahoma" w:eastAsia="Times New Roman" w:hAnsi="Tahoma" w:cs="Tahoma"/>
          <w:b/>
          <w:sz w:val="20"/>
          <w:szCs w:val="20"/>
          <w:lang w:eastAsia="pl-PL"/>
        </w:rPr>
        <w:t>ŚRODKACH KOMUNIKACJI ELEKTRONICZNEJ</w:t>
      </w:r>
    </w:p>
    <w:p w:rsidR="0078022F" w:rsidRPr="0078022F" w:rsidRDefault="0078022F" w:rsidP="0078022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FA4">
        <w:rPr>
          <w:rFonts w:ascii="Tahoma" w:eastAsia="Times New Roman" w:hAnsi="Tahoma" w:cs="Tahoma"/>
          <w:sz w:val="20"/>
          <w:szCs w:val="20"/>
          <w:lang w:eastAsia="pl-PL"/>
        </w:rPr>
        <w:t xml:space="preserve">W postępowaniu komunikacja między zamawiającym a wykonawcami prowadzona jest w języku polskim w formie elektronicznej zgodnie z art. 61 ustawy </w:t>
      </w:r>
      <w:proofErr w:type="spellStart"/>
      <w:r w:rsidRPr="00792FA4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7802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022F" w:rsidRPr="00792FA4" w:rsidRDefault="0078022F" w:rsidP="00792FA4">
      <w:pPr>
        <w:numPr>
          <w:ilvl w:val="0"/>
          <w:numId w:val="62"/>
        </w:numPr>
        <w:spacing w:after="0" w:line="240" w:lineRule="auto"/>
        <w:ind w:left="360" w:hanging="218"/>
        <w:contextualSpacing/>
        <w:jc w:val="both"/>
        <w:rPr>
          <w:rFonts w:ascii="Tahoma" w:hAnsi="Tahoma" w:cs="Tahoma"/>
          <w:sz w:val="20"/>
          <w:szCs w:val="20"/>
        </w:rPr>
      </w:pPr>
      <w:r w:rsidRPr="00792FA4">
        <w:rPr>
          <w:rFonts w:ascii="Tahoma" w:eastAsia="Times New Roman" w:hAnsi="Tahoma" w:cs="Tahoma"/>
          <w:sz w:val="20"/>
          <w:szCs w:val="20"/>
          <w:lang w:eastAsia="pl-PL"/>
        </w:rPr>
        <w:t xml:space="preserve">przekazanie ofert, oświadczeń o których mowa w art. 125 ust.1 </w:t>
      </w:r>
      <w:proofErr w:type="spellStart"/>
      <w:r w:rsidRPr="00792FA4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792FA4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Pr="00792FA4">
        <w:rPr>
          <w:rFonts w:ascii="Tahoma" w:eastAsia="Times New Roman" w:hAnsi="Tahoma" w:cs="Tahoma"/>
          <w:sz w:val="20"/>
          <w:szCs w:val="20"/>
          <w:lang w:eastAsia="pl-PL"/>
        </w:rPr>
        <w:t xml:space="preserve"> w tym jednolitego europejskiego dokumentu zamówienia następuje za pośrednictwem Platformy </w:t>
      </w:r>
      <w:proofErr w:type="spellStart"/>
      <w:r w:rsidRPr="00792F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792FA4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5" w:history="1">
        <w:r w:rsidRPr="00792F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792FA4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Pr="00792FA4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:rsidR="0078022F" w:rsidRPr="00792FA4" w:rsidRDefault="0078022F" w:rsidP="0094161E">
      <w:pPr>
        <w:numPr>
          <w:ilvl w:val="0"/>
          <w:numId w:val="62"/>
        </w:numPr>
        <w:tabs>
          <w:tab w:val="left" w:pos="1418"/>
        </w:tabs>
        <w:autoSpaceDE w:val="0"/>
        <w:autoSpaceDN w:val="0"/>
        <w:adjustRightInd w:val="0"/>
        <w:spacing w:after="42" w:line="240" w:lineRule="auto"/>
        <w:ind w:left="426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92FA4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 wymiana informacji, przekazywanie dokumentów lub oświadczeń może odbywać się za pośrednictwem Platformy </w:t>
      </w:r>
      <w:proofErr w:type="spellStart"/>
      <w:r w:rsidRPr="00792F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792FA4">
        <w:rPr>
          <w:rFonts w:ascii="Tahoma" w:eastAsia="Times New Roman" w:hAnsi="Tahoma" w:cs="Tahoma"/>
          <w:sz w:val="20"/>
          <w:szCs w:val="20"/>
          <w:lang w:eastAsia="pl-PL"/>
        </w:rPr>
        <w:t xml:space="preserve"> lub za pośrednictwem  poczty elektronicznej e-mail: </w:t>
      </w:r>
      <w:hyperlink r:id="rId16" w:history="1">
        <w:r w:rsidR="00147D92" w:rsidRPr="00A82936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bzp@uck.katowice.pl</w:t>
        </w:r>
      </w:hyperlink>
      <w:r w:rsidR="00147D92">
        <w:rPr>
          <w:rFonts w:ascii="Tahoma" w:eastAsia="Times New Roman" w:hAnsi="Tahoma" w:cs="Tahoma"/>
          <w:sz w:val="20"/>
          <w:szCs w:val="20"/>
          <w:lang w:eastAsia="pl-PL"/>
        </w:rPr>
        <w:t>, z</w:t>
      </w:r>
      <w:r w:rsidRPr="00792FA4">
        <w:rPr>
          <w:rFonts w:ascii="Tahoma" w:eastAsia="Calibri" w:hAnsi="Tahoma" w:cs="Tahoma"/>
          <w:sz w:val="20"/>
          <w:szCs w:val="20"/>
        </w:rPr>
        <w:t xml:space="preserve">a datę i godzinę wpływu w przypadku poczty elektronicznej przyjmuje się datę wpływu na serwerze pocztowym Zamawiającego. </w:t>
      </w:r>
    </w:p>
    <w:p w:rsidR="0078022F" w:rsidRPr="00792FA4" w:rsidRDefault="0078022F" w:rsidP="0078022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42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92FA4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792FA4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792FA4">
        <w:rPr>
          <w:rFonts w:ascii="Tahoma" w:eastAsia="Calibri" w:hAnsi="Tahoma" w:cs="Tahoma"/>
          <w:sz w:val="20"/>
          <w:szCs w:val="20"/>
        </w:rPr>
        <w:t xml:space="preserve"> dostępna jest na stronie Platformy</w:t>
      </w:r>
      <w:r w:rsidRPr="00792FA4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7" w:history="1">
        <w:r w:rsidRPr="00792FA4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  <w:r w:rsidRPr="00792FA4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</w:p>
    <w:p w:rsidR="003F77F2" w:rsidRPr="00792FA4" w:rsidRDefault="003F77F2" w:rsidP="0094161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792FA4">
        <w:rPr>
          <w:rFonts w:ascii="Tahoma" w:eastAsia="Calibri" w:hAnsi="Tahoma" w:cs="Tahoma"/>
          <w:sz w:val="20"/>
          <w:szCs w:val="20"/>
        </w:rPr>
        <w:t xml:space="preserve">Do pełnego i prawidłowego korzystania z Systemu przez </w:t>
      </w:r>
      <w:r w:rsidR="00792FA4">
        <w:rPr>
          <w:rFonts w:ascii="Tahoma" w:eastAsia="Calibri" w:hAnsi="Tahoma" w:cs="Tahoma"/>
          <w:sz w:val="20"/>
          <w:szCs w:val="20"/>
        </w:rPr>
        <w:t>u</w:t>
      </w:r>
      <w:r w:rsidRPr="00792FA4">
        <w:rPr>
          <w:rFonts w:ascii="Tahoma" w:eastAsia="Calibri" w:hAnsi="Tahoma" w:cs="Tahoma"/>
          <w:sz w:val="20"/>
          <w:szCs w:val="20"/>
        </w:rPr>
        <w:t xml:space="preserve">żytkowników </w:t>
      </w:r>
      <w:r w:rsidR="00792FA4">
        <w:rPr>
          <w:rFonts w:ascii="Tahoma" w:eastAsia="Calibri" w:hAnsi="Tahoma" w:cs="Tahoma"/>
          <w:sz w:val="20"/>
          <w:szCs w:val="20"/>
        </w:rPr>
        <w:t>z</w:t>
      </w:r>
      <w:r w:rsidRPr="00792FA4">
        <w:rPr>
          <w:rFonts w:ascii="Tahoma" w:eastAsia="Calibri" w:hAnsi="Tahoma" w:cs="Tahoma"/>
          <w:sz w:val="20"/>
          <w:szCs w:val="20"/>
        </w:rPr>
        <w:t xml:space="preserve">ewnętrznych konieczne jest posiadanie  przez co najmniej jednego uprawnionego </w:t>
      </w:r>
      <w:r w:rsidR="00792FA4">
        <w:rPr>
          <w:rFonts w:ascii="Tahoma" w:eastAsia="Calibri" w:hAnsi="Tahoma" w:cs="Tahoma"/>
          <w:sz w:val="20"/>
          <w:szCs w:val="20"/>
        </w:rPr>
        <w:t>u</w:t>
      </w:r>
      <w:r w:rsidRPr="00792FA4">
        <w:rPr>
          <w:rFonts w:ascii="Tahoma" w:eastAsia="Calibri" w:hAnsi="Tahoma" w:cs="Tahoma"/>
          <w:sz w:val="20"/>
          <w:szCs w:val="20"/>
        </w:rPr>
        <w:t xml:space="preserve">żytkownika </w:t>
      </w:r>
      <w:r w:rsidR="00792FA4">
        <w:rPr>
          <w:rFonts w:ascii="Tahoma" w:eastAsia="Calibri" w:hAnsi="Tahoma" w:cs="Tahoma"/>
          <w:sz w:val="20"/>
          <w:szCs w:val="20"/>
        </w:rPr>
        <w:t>z</w:t>
      </w:r>
      <w:r w:rsidRPr="00792FA4">
        <w:rPr>
          <w:rFonts w:ascii="Tahoma" w:eastAsia="Calibri" w:hAnsi="Tahoma" w:cs="Tahoma"/>
          <w:sz w:val="20"/>
          <w:szCs w:val="20"/>
        </w:rPr>
        <w:t>ewnętrznego Wykonawcy elektronicznego podpisu kwalifikowanego służącego do autentykacji i podpisu.</w:t>
      </w:r>
    </w:p>
    <w:p w:rsidR="003F77F2" w:rsidRPr="00792FA4" w:rsidRDefault="003F77F2" w:rsidP="00792FA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792FA4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:rsidR="003F77F2" w:rsidRPr="00792FA4" w:rsidRDefault="003F77F2" w:rsidP="003F77F2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792FA4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:rsidR="003F77F2" w:rsidRPr="00792FA4" w:rsidRDefault="003F77F2" w:rsidP="0094161E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792FA4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792FA4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792FA4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792FA4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792FA4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792FA4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792FA4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792FA4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792FA4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792FA4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792FA4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792FA4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:rsidR="003F77F2" w:rsidRPr="00792FA4" w:rsidRDefault="003F77F2" w:rsidP="0094161E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792FA4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</w:t>
      </w:r>
      <w:proofErr w:type="spellStart"/>
      <w:r w:rsidRPr="00792FA4">
        <w:rPr>
          <w:rFonts w:ascii="Tahoma" w:eastAsia="Calibri" w:hAnsi="Tahoma" w:cs="Tahoma"/>
          <w:sz w:val="20"/>
          <w:szCs w:val="20"/>
        </w:rPr>
        <w:t>Mozilla</w:t>
      </w:r>
      <w:proofErr w:type="spellEnd"/>
      <w:r w:rsidRPr="00792FA4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792FA4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792FA4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:rsidR="003F77F2" w:rsidRPr="00792FA4" w:rsidRDefault="003F77F2" w:rsidP="0094161E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792FA4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:rsidR="003F77F2" w:rsidRPr="00792FA4" w:rsidRDefault="003F77F2" w:rsidP="003F77F2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      b) </w:t>
      </w:r>
      <w:r w:rsidRPr="00792FA4">
        <w:rPr>
          <w:rFonts w:ascii="Tahoma" w:eastAsia="Calibri" w:hAnsi="Tahoma" w:cs="Tahoma"/>
          <w:sz w:val="20"/>
          <w:szCs w:val="20"/>
        </w:rPr>
        <w:t xml:space="preserve">Oprogramowanie wbudowane w </w:t>
      </w:r>
      <w:proofErr w:type="spellStart"/>
      <w:r w:rsidRPr="00792FA4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:rsidR="003F77F2" w:rsidRPr="00792FA4" w:rsidRDefault="003F77F2" w:rsidP="0094161E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792FA4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792FA4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792FA4">
        <w:rPr>
          <w:rFonts w:ascii="Tahoma" w:eastAsia="Calibri" w:hAnsi="Tahoma" w:cs="Tahoma"/>
          <w:sz w:val="20"/>
          <w:szCs w:val="20"/>
        </w:rPr>
        <w:t>)</w:t>
      </w:r>
    </w:p>
    <w:p w:rsidR="003F77F2" w:rsidRPr="00792FA4" w:rsidRDefault="003F77F2" w:rsidP="0094161E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792FA4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792FA4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792FA4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:rsidR="003F77F2" w:rsidRPr="00792FA4" w:rsidRDefault="003F77F2" w:rsidP="0094161E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792FA4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792FA4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792FA4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:rsidR="003F77F2" w:rsidRPr="00792FA4" w:rsidRDefault="003F77F2" w:rsidP="00792FA4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792FA4">
        <w:rPr>
          <w:rFonts w:ascii="Tahoma" w:eastAsia="Calibri" w:hAnsi="Tahoma" w:cs="Tahoma"/>
          <w:sz w:val="20"/>
          <w:szCs w:val="20"/>
        </w:rPr>
        <w:t>Użycie przez Wykonawcę do kontaktu z Z</w:t>
      </w:r>
      <w:r w:rsidR="00792FA4" w:rsidRPr="00792FA4">
        <w:rPr>
          <w:rFonts w:ascii="Tahoma" w:eastAsia="Calibri" w:hAnsi="Tahoma" w:cs="Tahoma"/>
          <w:sz w:val="20"/>
          <w:szCs w:val="20"/>
        </w:rPr>
        <w:t xml:space="preserve">amawiającym środków komunikacji </w:t>
      </w:r>
      <w:r w:rsidRPr="00792FA4">
        <w:rPr>
          <w:rFonts w:ascii="Tahoma" w:eastAsia="Calibri" w:hAnsi="Tahoma" w:cs="Tahoma"/>
          <w:sz w:val="20"/>
          <w:szCs w:val="20"/>
        </w:rPr>
        <w:t xml:space="preserve">elektronicznej zapewnionych w Systemie jest uzależnione od uprzedniej akceptacji przez Wykonawcę Regulaminu korzystania z usług Systemu na witrynie internetowej przy zakładaniu profilu Wykonawcy. </w:t>
      </w:r>
    </w:p>
    <w:p w:rsidR="003F77F2" w:rsidRPr="00792FA4" w:rsidRDefault="003F77F2" w:rsidP="0094161E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792FA4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:rsidR="003F77F2" w:rsidRPr="00792FA4" w:rsidRDefault="003F77F2" w:rsidP="0094161E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792FA4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:rsidR="003F77F2" w:rsidRPr="001A47FA" w:rsidRDefault="003F77F2" w:rsidP="001A47FA">
      <w:pPr>
        <w:pStyle w:val="Akapitzlist"/>
        <w:numPr>
          <w:ilvl w:val="0"/>
          <w:numId w:val="24"/>
        </w:numPr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A47FA">
        <w:rPr>
          <w:rFonts w:ascii="Tahoma" w:eastAsia="Calibri" w:hAnsi="Tahoma" w:cs="Tahoma"/>
          <w:sz w:val="20"/>
          <w:szCs w:val="20"/>
        </w:rPr>
        <w:lastRenderedPageBreak/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:rsidR="00D95C18" w:rsidRPr="001A47FA" w:rsidRDefault="00D95C18" w:rsidP="0094161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1A47FA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1A47FA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1A47FA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1A47FA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8" w:history="1">
        <w:r w:rsidRPr="001A47FA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557A2B" w:rsidRPr="001A47FA" w:rsidRDefault="00557A2B" w:rsidP="0094161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1A47FA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podpisami kwalifikowanymi przez upoważnione osoby reprezentujące odpowiednio wykonawcę, współkonsorcjanta. </w:t>
      </w:r>
    </w:p>
    <w:p w:rsidR="00557A2B" w:rsidRPr="001A47FA" w:rsidRDefault="00557A2B" w:rsidP="0094161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1A47FA">
        <w:rPr>
          <w:rFonts w:ascii="Tahoma" w:eastAsia="Cambria" w:hAnsi="Tahoma" w:cs="Tahoma"/>
          <w:sz w:val="20"/>
          <w:szCs w:val="20"/>
        </w:rPr>
        <w:t xml:space="preserve">W zależności od formatu kwalifikowanego podpisu (np. </w:t>
      </w:r>
      <w:proofErr w:type="spellStart"/>
      <w:r w:rsidRPr="001A47FA">
        <w:rPr>
          <w:rFonts w:ascii="Tahoma" w:eastAsia="Cambria" w:hAnsi="Tahoma" w:cs="Tahoma"/>
          <w:sz w:val="20"/>
          <w:szCs w:val="20"/>
        </w:rPr>
        <w:t>PAdES</w:t>
      </w:r>
      <w:proofErr w:type="spellEnd"/>
      <w:r w:rsidRPr="001A47FA">
        <w:rPr>
          <w:rFonts w:ascii="Tahoma" w:eastAsia="Cambria" w:hAnsi="Tahoma" w:cs="Tahoma"/>
          <w:sz w:val="20"/>
          <w:szCs w:val="20"/>
        </w:rPr>
        <w:t xml:space="preserve">, </w:t>
      </w:r>
      <w:proofErr w:type="spellStart"/>
      <w:r w:rsidRPr="001A47FA">
        <w:rPr>
          <w:rFonts w:ascii="Tahoma" w:eastAsia="Cambria" w:hAnsi="Tahoma" w:cs="Tahoma"/>
          <w:sz w:val="20"/>
          <w:szCs w:val="20"/>
        </w:rPr>
        <w:t>XAdES</w:t>
      </w:r>
      <w:proofErr w:type="spellEnd"/>
      <w:r w:rsidRPr="001A47FA">
        <w:rPr>
          <w:rFonts w:ascii="Tahoma" w:eastAsia="Cambria" w:hAnsi="Tahoma" w:cs="Tahoma"/>
          <w:sz w:val="20"/>
          <w:szCs w:val="20"/>
        </w:rPr>
        <w:t xml:space="preserve">) i jego typu (zewnętrzny, wewnętrzny) Wykonawca dołącza do platformy </w:t>
      </w:r>
      <w:proofErr w:type="spellStart"/>
      <w:r w:rsidRPr="001A47FA">
        <w:rPr>
          <w:rFonts w:ascii="Tahoma" w:eastAsia="Cambria" w:hAnsi="Tahoma" w:cs="Tahoma"/>
          <w:sz w:val="20"/>
          <w:szCs w:val="20"/>
        </w:rPr>
        <w:t>SmartPZP</w:t>
      </w:r>
      <w:proofErr w:type="spellEnd"/>
      <w:r w:rsidRPr="001A47FA">
        <w:rPr>
          <w:rFonts w:ascii="Tahoma" w:eastAsia="Cambria" w:hAnsi="Tahoma" w:cs="Tahoma"/>
          <w:sz w:val="20"/>
          <w:szCs w:val="20"/>
        </w:rPr>
        <w:t xml:space="preserve"> uprzednio podpisane dokumenty wraz z wygenerowanym plikiem podpisu (typ zewnętrzny) lub dokument z wszytym podpisem (typ wewnętrzny) Zamawiający sugeruje przesyłanie dokumentów w formacie </w:t>
      </w:r>
      <w:proofErr w:type="spellStart"/>
      <w:r w:rsidRPr="001A47FA">
        <w:rPr>
          <w:rFonts w:ascii="Tahoma" w:eastAsia="Cambria" w:hAnsi="Tahoma" w:cs="Tahoma"/>
          <w:sz w:val="20"/>
          <w:szCs w:val="20"/>
        </w:rPr>
        <w:t>pdf</w:t>
      </w:r>
      <w:proofErr w:type="spellEnd"/>
      <w:r w:rsidRPr="001A47FA">
        <w:rPr>
          <w:rFonts w:ascii="Tahoma" w:eastAsia="Cambria" w:hAnsi="Tahoma" w:cs="Tahoma"/>
          <w:sz w:val="20"/>
          <w:szCs w:val="20"/>
        </w:rPr>
        <w:t xml:space="preserve"> z kwalifikowanym podpisem </w:t>
      </w:r>
      <w:proofErr w:type="spellStart"/>
      <w:r w:rsidRPr="001A47FA">
        <w:rPr>
          <w:rFonts w:ascii="Tahoma" w:eastAsia="Cambria" w:hAnsi="Tahoma" w:cs="Tahoma"/>
          <w:sz w:val="20"/>
          <w:szCs w:val="20"/>
        </w:rPr>
        <w:t>PAdES</w:t>
      </w:r>
      <w:proofErr w:type="spellEnd"/>
    </w:p>
    <w:p w:rsidR="00557A2B" w:rsidRPr="002128B3" w:rsidRDefault="00557A2B" w:rsidP="0094161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A47FA">
        <w:rPr>
          <w:rFonts w:ascii="Tahoma" w:eastAsia="Cambria" w:hAnsi="Tahoma" w:cs="Tahoma"/>
          <w:sz w:val="20"/>
          <w:szCs w:val="20"/>
        </w:rPr>
        <w:t>Podpis elektroniczny musi być wystawiony przez dostawcę kwalifikowanej usługi zaufania, będącego podmiotem świadczącym usługi certyfikacyjne – podpis elektroniczny, spełniający wymogi bezpieczeństwa określone w ustawie z dnia 5 września 2016 r. o usługach zaufania oraz identyfikacji elektronicznej</w:t>
      </w:r>
      <w:r w:rsidRPr="002128B3">
        <w:rPr>
          <w:rFonts w:ascii="Times New Roman" w:eastAsia="Cambria" w:hAnsi="Times New Roman" w:cs="Times New Roman"/>
          <w:sz w:val="24"/>
          <w:szCs w:val="24"/>
        </w:rPr>
        <w:t>.</w:t>
      </w:r>
    </w:p>
    <w:p w:rsidR="00557A2B" w:rsidRPr="001A47FA" w:rsidRDefault="00557A2B" w:rsidP="0094161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1A47FA">
        <w:rPr>
          <w:rFonts w:ascii="Tahoma" w:eastAsia="Cambria" w:hAnsi="Tahoma" w:cs="Tahoma"/>
          <w:sz w:val="20"/>
          <w:szCs w:val="20"/>
        </w:rPr>
        <w:t xml:space="preserve">Format przesyłanych danych winien być zgodny z Ustawą z dnia 17 lutego 2005 r. o informatyzacji działalności podmiotów realizujących zadania publiczne oraz z  Rozporządzeniem Rady Ministrów z dnia 12 kwietnia 2012r w sprawie Krajowych Ram </w:t>
      </w:r>
      <w:proofErr w:type="spellStart"/>
      <w:r w:rsidRPr="001A47FA">
        <w:rPr>
          <w:rFonts w:ascii="Tahoma" w:eastAsia="Cambria" w:hAnsi="Tahoma" w:cs="Tahoma"/>
          <w:sz w:val="20"/>
          <w:szCs w:val="20"/>
        </w:rPr>
        <w:t>Interoperacyjności</w:t>
      </w:r>
      <w:proofErr w:type="spellEnd"/>
      <w:r w:rsidRPr="001A47FA">
        <w:rPr>
          <w:rFonts w:ascii="Tahoma" w:eastAsia="Cambria" w:hAnsi="Tahoma" w:cs="Tahoma"/>
          <w:sz w:val="20"/>
          <w:szCs w:val="20"/>
        </w:rPr>
        <w:t>, minimalnych wymagań dla rejestrów publicznych i wymiany informacji w postaci elektronicznej oraz minimalnych wymagań dla systemów teleinformatycznych.</w:t>
      </w:r>
    </w:p>
    <w:p w:rsidR="00557A2B" w:rsidRPr="001A47FA" w:rsidRDefault="00557A2B" w:rsidP="0094161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1A47FA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</w:t>
      </w:r>
      <w:r w:rsidR="001A47FA">
        <w:rPr>
          <w:rFonts w:ascii="Tahoma" w:eastAsia="Cambria" w:hAnsi="Tahoma" w:cs="Tahoma"/>
          <w:sz w:val="20"/>
          <w:szCs w:val="20"/>
        </w:rPr>
        <w:t>SWZ</w:t>
      </w:r>
      <w:r w:rsidRPr="001A47FA">
        <w:rPr>
          <w:rFonts w:ascii="Tahoma" w:eastAsia="Cambria" w:hAnsi="Tahoma" w:cs="Tahoma"/>
          <w:sz w:val="20"/>
          <w:szCs w:val="20"/>
        </w:rPr>
        <w:t xml:space="preserve"> na adres e-mail lub na Platformę . Zamawiający jest obowiązany udzielić wyjaśnień niezwłocznie, jednak nie później niż na 6 dni przed upływem terminu składania ofert</w:t>
      </w:r>
      <w:r w:rsidR="00C507AD" w:rsidRPr="001A47FA">
        <w:rPr>
          <w:rFonts w:ascii="Tahoma" w:eastAsia="Cambria" w:hAnsi="Tahoma" w:cs="Tahoma"/>
          <w:sz w:val="20"/>
          <w:szCs w:val="20"/>
        </w:rPr>
        <w:t>, pod warunkiem że</w:t>
      </w:r>
      <w:r w:rsidR="004D6E12" w:rsidRPr="001A47FA">
        <w:rPr>
          <w:rFonts w:ascii="Tahoma" w:eastAsia="Cambria" w:hAnsi="Tahoma" w:cs="Tahoma"/>
          <w:sz w:val="20"/>
          <w:szCs w:val="20"/>
        </w:rPr>
        <w:t xml:space="preserve"> wniosek o wyjaśnienie treści SWZ wpłynął do Zamawiającego nie później niż na 14 dni przez upływem terminu składania ofer</w:t>
      </w:r>
      <w:r w:rsidR="00C507AD" w:rsidRPr="001A47FA">
        <w:rPr>
          <w:rFonts w:ascii="Tahoma" w:eastAsia="Cambria" w:hAnsi="Tahoma" w:cs="Tahoma"/>
          <w:sz w:val="20"/>
          <w:szCs w:val="20"/>
        </w:rPr>
        <w:t xml:space="preserve">t. </w:t>
      </w:r>
    </w:p>
    <w:p w:rsidR="00EA1F0E" w:rsidRPr="001A47FA" w:rsidRDefault="00EA1F0E" w:rsidP="0094161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A47FA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:rsidR="00EA1F0E" w:rsidRPr="001A47FA" w:rsidRDefault="00EA1F0E" w:rsidP="0094161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A47FA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</w:t>
      </w:r>
      <w:r w:rsidR="00067288" w:rsidRPr="001A47F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1A47FA">
        <w:rPr>
          <w:rFonts w:ascii="Tahoma" w:eastAsia="Times New Roman" w:hAnsi="Tahoma" w:cs="Tahoma"/>
          <w:sz w:val="20"/>
          <w:szCs w:val="20"/>
          <w:lang w:eastAsia="pl-PL"/>
        </w:rPr>
        <w:t>Zamawiający nie ma obowiązku udzielenia wyjaśnień SWZ oraz obowiązku przedłużenia terminu składania ofert.</w:t>
      </w:r>
    </w:p>
    <w:p w:rsidR="00EA1F0E" w:rsidRPr="001A47FA" w:rsidRDefault="00EA1F0E" w:rsidP="0094161E">
      <w:pPr>
        <w:pStyle w:val="Akapitzlist"/>
        <w:keepNext/>
        <w:numPr>
          <w:ilvl w:val="0"/>
          <w:numId w:val="31"/>
        </w:numPr>
        <w:spacing w:after="0" w:line="240" w:lineRule="auto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1A47FA">
        <w:rPr>
          <w:rFonts w:ascii="Tahoma" w:eastAsia="Times New Roman" w:hAnsi="Tahoma" w:cs="Tahoma"/>
          <w:bCs/>
          <w:sz w:val="20"/>
          <w:szCs w:val="20"/>
          <w:lang w:eastAsia="pl-PL"/>
        </w:rPr>
        <w:t>W uzasadnionych przypadkach Zamawiający może przed upływem terminu składania ofert zmienić treść SWZ. Dokonaną zmianę treści S</w:t>
      </w:r>
      <w:r w:rsidR="00DA417E" w:rsidRPr="001A47FA">
        <w:rPr>
          <w:rFonts w:ascii="Tahoma" w:eastAsia="Times New Roman" w:hAnsi="Tahoma" w:cs="Tahoma"/>
          <w:bCs/>
          <w:sz w:val="20"/>
          <w:szCs w:val="20"/>
          <w:lang w:eastAsia="pl-PL"/>
        </w:rPr>
        <w:t>WZ Zamawiający udostępni na stro</w:t>
      </w:r>
      <w:r w:rsidRPr="001A47FA">
        <w:rPr>
          <w:rFonts w:ascii="Tahoma" w:eastAsia="Times New Roman" w:hAnsi="Tahoma" w:cs="Tahoma"/>
          <w:bCs/>
          <w:sz w:val="20"/>
          <w:szCs w:val="20"/>
          <w:lang w:eastAsia="pl-PL"/>
        </w:rPr>
        <w:t>nie internetowej prowadzonego post</w:t>
      </w:r>
      <w:r w:rsidR="001A47FA">
        <w:rPr>
          <w:rFonts w:ascii="Tahoma" w:eastAsia="Times New Roman" w:hAnsi="Tahoma" w:cs="Tahoma"/>
          <w:bCs/>
          <w:sz w:val="20"/>
          <w:szCs w:val="20"/>
          <w:lang w:eastAsia="pl-PL"/>
        </w:rPr>
        <w:t>ę</w:t>
      </w:r>
      <w:r w:rsidRPr="001A47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powania. </w:t>
      </w:r>
    </w:p>
    <w:p w:rsidR="00557A2B" w:rsidRPr="002128B3" w:rsidRDefault="00557A2B" w:rsidP="0094161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A47FA">
        <w:rPr>
          <w:rFonts w:ascii="Tahoma" w:eastAsia="Cambria" w:hAnsi="Tahoma" w:cs="Tahoma"/>
          <w:sz w:val="20"/>
          <w:szCs w:val="20"/>
        </w:rPr>
        <w:t xml:space="preserve">Osoby uprawnione do porozumiewania się z </w:t>
      </w:r>
      <w:r w:rsidR="001A47FA">
        <w:rPr>
          <w:rFonts w:ascii="Tahoma" w:eastAsia="Cambria" w:hAnsi="Tahoma" w:cs="Tahoma"/>
          <w:sz w:val="20"/>
          <w:szCs w:val="20"/>
        </w:rPr>
        <w:t>W</w:t>
      </w:r>
      <w:r w:rsidRPr="001A47FA">
        <w:rPr>
          <w:rFonts w:ascii="Tahoma" w:eastAsia="Cambria" w:hAnsi="Tahoma" w:cs="Tahoma"/>
          <w:sz w:val="20"/>
          <w:szCs w:val="20"/>
        </w:rPr>
        <w:t xml:space="preserve">ykonawcami: </w:t>
      </w:r>
      <w:r w:rsidR="001A47FA">
        <w:rPr>
          <w:rFonts w:ascii="Tahoma" w:eastAsia="Cambria" w:hAnsi="Tahoma" w:cs="Tahoma"/>
          <w:sz w:val="20"/>
          <w:szCs w:val="20"/>
        </w:rPr>
        <w:t>Małgorzata Klata</w:t>
      </w:r>
      <w:r w:rsidRPr="001A47FA">
        <w:rPr>
          <w:rFonts w:ascii="Tahoma" w:eastAsia="Cambria" w:hAnsi="Tahoma" w:cs="Tahoma"/>
          <w:sz w:val="20"/>
          <w:szCs w:val="20"/>
        </w:rPr>
        <w:t xml:space="preserve">  Dział  Zamówień Publicznych, e-mail : </w:t>
      </w:r>
      <w:r w:rsidR="001A47FA">
        <w:rPr>
          <w:rFonts w:ascii="Tahoma" w:eastAsia="Cambria" w:hAnsi="Tahoma" w:cs="Tahoma"/>
          <w:sz w:val="20"/>
          <w:szCs w:val="20"/>
        </w:rPr>
        <w:t>bzp</w:t>
      </w:r>
      <w:r w:rsidRPr="001A47FA">
        <w:rPr>
          <w:rFonts w:ascii="Tahoma" w:eastAsia="Cambria" w:hAnsi="Tahoma" w:cs="Tahoma"/>
          <w:sz w:val="20"/>
          <w:szCs w:val="20"/>
        </w:rPr>
        <w:t xml:space="preserve">@uck.katowice.pl </w:t>
      </w:r>
      <w:r w:rsidR="001A47FA">
        <w:rPr>
          <w:rFonts w:ascii="Tahoma" w:eastAsia="Cambria" w:hAnsi="Tahoma" w:cs="Tahoma"/>
          <w:sz w:val="20"/>
          <w:szCs w:val="20"/>
        </w:rPr>
        <w:t xml:space="preserve">, </w:t>
      </w:r>
      <w:hyperlink r:id="rId19" w:history="1">
        <w:r w:rsidR="001A47FA" w:rsidRPr="00676EA0">
          <w:rPr>
            <w:rStyle w:val="Hipercze"/>
            <w:rFonts w:ascii="Tahoma" w:eastAsia="Cambria" w:hAnsi="Tahoma" w:cs="Tahoma"/>
            <w:sz w:val="20"/>
            <w:szCs w:val="20"/>
          </w:rPr>
          <w:t>mklata@uck.katowice</w:t>
        </w:r>
      </w:hyperlink>
      <w:r w:rsidR="001A47FA">
        <w:rPr>
          <w:rFonts w:ascii="Tahoma" w:eastAsia="Cambria" w:hAnsi="Tahoma" w:cs="Tahoma"/>
          <w:sz w:val="20"/>
          <w:szCs w:val="20"/>
        </w:rPr>
        <w:t xml:space="preserve"> </w:t>
      </w:r>
      <w:r w:rsidRPr="001A47FA">
        <w:rPr>
          <w:rFonts w:ascii="Tahoma" w:eastAsia="Cambria" w:hAnsi="Tahoma" w:cs="Tahoma"/>
          <w:sz w:val="20"/>
          <w:szCs w:val="20"/>
        </w:rPr>
        <w:t>w godzinach pracy od poniedziałku do piątku godz. 7.</w:t>
      </w:r>
      <w:r w:rsidR="001A47FA">
        <w:rPr>
          <w:rFonts w:ascii="Tahoma" w:eastAsia="Cambria" w:hAnsi="Tahoma" w:cs="Tahoma"/>
          <w:sz w:val="20"/>
          <w:szCs w:val="20"/>
        </w:rPr>
        <w:t>30</w:t>
      </w:r>
      <w:r w:rsidRPr="001A47FA">
        <w:rPr>
          <w:rFonts w:ascii="Tahoma" w:eastAsia="Cambria" w:hAnsi="Tahoma" w:cs="Tahoma"/>
          <w:sz w:val="20"/>
          <w:szCs w:val="20"/>
        </w:rPr>
        <w:t xml:space="preserve"> – 1</w:t>
      </w:r>
      <w:r w:rsidR="007118CA" w:rsidRPr="001A47FA">
        <w:rPr>
          <w:rFonts w:ascii="Tahoma" w:eastAsia="Cambria" w:hAnsi="Tahoma" w:cs="Tahoma"/>
          <w:sz w:val="20"/>
          <w:szCs w:val="20"/>
        </w:rPr>
        <w:t>4</w:t>
      </w:r>
      <w:r w:rsidRPr="001A47FA">
        <w:rPr>
          <w:rFonts w:ascii="Tahoma" w:eastAsia="Cambria" w:hAnsi="Tahoma" w:cs="Tahoma"/>
          <w:sz w:val="20"/>
          <w:szCs w:val="20"/>
        </w:rPr>
        <w:t>.00</w:t>
      </w:r>
      <w:r w:rsidRPr="007C7A34">
        <w:rPr>
          <w:rFonts w:ascii="Times New Roman" w:eastAsia="Cambria" w:hAnsi="Times New Roman" w:cs="Times New Roman"/>
          <w:sz w:val="24"/>
          <w:szCs w:val="24"/>
        </w:rPr>
        <w:t>.</w:t>
      </w:r>
    </w:p>
    <w:p w:rsidR="00557A2B" w:rsidRPr="001A47FA" w:rsidRDefault="00557A2B" w:rsidP="0094161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1A47FA">
        <w:rPr>
          <w:rFonts w:ascii="Tahoma" w:eastAsia="Cambria" w:hAnsi="Tahoma" w:cs="Tahoma"/>
          <w:sz w:val="20"/>
          <w:szCs w:val="20"/>
        </w:rPr>
        <w:t xml:space="preserve">Strona </w:t>
      </w:r>
      <w:r w:rsidR="00566B72" w:rsidRPr="001A47FA">
        <w:rPr>
          <w:rFonts w:ascii="Tahoma" w:eastAsia="Cambria" w:hAnsi="Tahoma" w:cs="Tahoma"/>
          <w:sz w:val="20"/>
          <w:szCs w:val="20"/>
        </w:rPr>
        <w:t>postępowania</w:t>
      </w:r>
      <w:r w:rsidRPr="001A47FA">
        <w:rPr>
          <w:rFonts w:ascii="Tahoma" w:eastAsia="Cambria" w:hAnsi="Tahoma" w:cs="Tahoma"/>
          <w:sz w:val="20"/>
          <w:szCs w:val="20"/>
        </w:rPr>
        <w:t xml:space="preserve">, na której umieszczane będą niezbędne </w:t>
      </w:r>
      <w:r w:rsidR="00EF78F6" w:rsidRPr="001A47FA">
        <w:rPr>
          <w:rFonts w:ascii="Tahoma" w:eastAsia="Cambria" w:hAnsi="Tahoma" w:cs="Tahoma"/>
          <w:sz w:val="20"/>
          <w:szCs w:val="20"/>
        </w:rPr>
        <w:t>informacje (m.in. ogłoszenia, S</w:t>
      </w:r>
      <w:r w:rsidRPr="001A47FA">
        <w:rPr>
          <w:rFonts w:ascii="Tahoma" w:eastAsia="Cambria" w:hAnsi="Tahoma" w:cs="Tahoma"/>
          <w:sz w:val="20"/>
          <w:szCs w:val="20"/>
        </w:rPr>
        <w:t xml:space="preserve">WZ, pytania i odpowiedzi, modyfikacje, informacja z otwarcia ofert, wybór oferty najkorzystniejszej, unieważnienie postępowania oraz wszystkie inne wymagane przepisami </w:t>
      </w:r>
      <w:proofErr w:type="spellStart"/>
      <w:r w:rsidRPr="001A47FA">
        <w:rPr>
          <w:rFonts w:ascii="Tahoma" w:eastAsia="Cambria" w:hAnsi="Tahoma" w:cs="Tahoma"/>
          <w:sz w:val="20"/>
          <w:szCs w:val="20"/>
        </w:rPr>
        <w:t>P</w:t>
      </w:r>
      <w:r w:rsidR="001A47FA">
        <w:rPr>
          <w:rFonts w:ascii="Tahoma" w:eastAsia="Cambria" w:hAnsi="Tahoma" w:cs="Tahoma"/>
          <w:sz w:val="20"/>
          <w:szCs w:val="20"/>
        </w:rPr>
        <w:t>zp</w:t>
      </w:r>
      <w:proofErr w:type="spellEnd"/>
      <w:r w:rsidR="00566B72" w:rsidRPr="001A47FA">
        <w:rPr>
          <w:rFonts w:ascii="Tahoma" w:eastAsia="Cambria" w:hAnsi="Tahoma" w:cs="Tahoma"/>
          <w:sz w:val="20"/>
          <w:szCs w:val="20"/>
        </w:rPr>
        <w:t xml:space="preserve"> dokumenty </w:t>
      </w:r>
      <w:r w:rsidRPr="001A47FA">
        <w:rPr>
          <w:rFonts w:ascii="Tahoma" w:eastAsia="Cambria" w:hAnsi="Tahoma" w:cs="Tahoma"/>
          <w:sz w:val="20"/>
          <w:szCs w:val="20"/>
        </w:rPr>
        <w:t xml:space="preserve">): </w:t>
      </w:r>
      <w:hyperlink r:id="rId20" w:history="1">
        <w:r w:rsidR="00566B72" w:rsidRPr="001A47FA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eastAsia="pl-PL"/>
          </w:rPr>
          <w:t>https://smartpzp.pl/uck</w:t>
        </w:r>
      </w:hyperlink>
      <w:r w:rsidR="00566B72" w:rsidRPr="001A47FA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>,</w:t>
      </w:r>
      <w:r w:rsidR="00EC0BC3" w:rsidRPr="001A47FA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 xml:space="preserve"> </w:t>
      </w:r>
      <w:r w:rsidRPr="001A47FA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:rsidR="0045718E" w:rsidRPr="009C5F92" w:rsidRDefault="0045718E" w:rsidP="00557A2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pl-PL"/>
        </w:rPr>
      </w:pPr>
    </w:p>
    <w:p w:rsidR="00EA1F0E" w:rsidRPr="001A47FA" w:rsidRDefault="002128B3" w:rsidP="00EA1F0E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A47FA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EA1F0E" w:rsidRPr="001A47FA">
        <w:rPr>
          <w:rFonts w:ascii="Tahoma" w:eastAsia="Times New Roman" w:hAnsi="Tahoma" w:cs="Tahoma"/>
          <w:b/>
          <w:sz w:val="20"/>
          <w:szCs w:val="20"/>
          <w:lang w:eastAsia="pl-PL"/>
        </w:rPr>
        <w:t>X. TERMIN ZWIĄZANIA OFERTĄ</w:t>
      </w:r>
    </w:p>
    <w:p w:rsidR="000D62C3" w:rsidRPr="001A47FA" w:rsidRDefault="00EA1F0E" w:rsidP="0094161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A47FA">
        <w:rPr>
          <w:rFonts w:ascii="Tahoma" w:eastAsia="Times New Roman" w:hAnsi="Tahoma" w:cs="Tahoma"/>
          <w:sz w:val="20"/>
          <w:szCs w:val="20"/>
          <w:lang w:eastAsia="pl-PL"/>
        </w:rPr>
        <w:t>Wykonawca jest związany ofertą do dnia</w:t>
      </w:r>
      <w:r w:rsidR="00D21EFD" w:rsidRPr="001A47F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10322" w:rsidRPr="00F10322">
        <w:rPr>
          <w:rFonts w:ascii="Tahoma" w:eastAsia="Times New Roman" w:hAnsi="Tahoma" w:cs="Tahoma"/>
          <w:b/>
          <w:sz w:val="20"/>
          <w:szCs w:val="20"/>
          <w:lang w:eastAsia="pl-PL"/>
        </w:rPr>
        <w:t>15</w:t>
      </w:r>
      <w:r w:rsidR="00147D92" w:rsidRPr="00F10322">
        <w:rPr>
          <w:rFonts w:ascii="Tahoma" w:eastAsia="Times New Roman" w:hAnsi="Tahoma" w:cs="Tahoma"/>
          <w:b/>
          <w:sz w:val="20"/>
          <w:szCs w:val="20"/>
          <w:lang w:eastAsia="pl-PL"/>
        </w:rPr>
        <w:t>.11.2023r</w:t>
      </w:r>
      <w:r w:rsidR="00147D92" w:rsidRPr="00F10322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EA1F0E" w:rsidRPr="001A47FA" w:rsidRDefault="000D62C3" w:rsidP="0094161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A47FA">
        <w:rPr>
          <w:rFonts w:ascii="Tahoma" w:eastAsia="Times New Roman" w:hAnsi="Tahoma" w:cs="Tahoma"/>
          <w:sz w:val="20"/>
          <w:szCs w:val="20"/>
          <w:lang w:eastAsia="pl-PL"/>
        </w:rPr>
        <w:t>Pie</w:t>
      </w:r>
      <w:r w:rsidR="00EA1F0E" w:rsidRPr="001A47FA">
        <w:rPr>
          <w:rFonts w:ascii="Tahoma" w:eastAsia="Times New Roman" w:hAnsi="Tahoma" w:cs="Tahoma"/>
          <w:sz w:val="20"/>
          <w:szCs w:val="20"/>
          <w:lang w:eastAsia="pl-PL"/>
        </w:rPr>
        <w:t>rwszym dniem terminu związania ofertą jest dzień, w którym upływa termin składania ofert.</w:t>
      </w:r>
    </w:p>
    <w:p w:rsidR="00EA1F0E" w:rsidRPr="001A47FA" w:rsidRDefault="00EA1F0E" w:rsidP="0094161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1A47FA">
        <w:rPr>
          <w:rFonts w:ascii="Tahoma" w:eastAsia="Cambria" w:hAnsi="Tahoma" w:cs="Tahoma"/>
          <w:color w:val="000000"/>
          <w:sz w:val="20"/>
          <w:szCs w:val="20"/>
        </w:rPr>
        <w:t xml:space="preserve">W przypadku gdy wybór najkorzystniejszej oferty nie nastąpi przed upływem terminu związania ofertą, o którym mowa w pkt. 1  zamawiający przed upływem terminu związania ofertą, zwróci się jednokrotnie do </w:t>
      </w:r>
      <w:r w:rsidR="00E064D8">
        <w:rPr>
          <w:rFonts w:ascii="Tahoma" w:eastAsia="Cambria" w:hAnsi="Tahoma" w:cs="Tahoma"/>
          <w:color w:val="000000"/>
          <w:sz w:val="20"/>
          <w:szCs w:val="20"/>
        </w:rPr>
        <w:t>W</w:t>
      </w:r>
      <w:r w:rsidRPr="001A47FA">
        <w:rPr>
          <w:rFonts w:ascii="Tahoma" w:eastAsia="Cambria" w:hAnsi="Tahoma" w:cs="Tahoma"/>
          <w:color w:val="000000"/>
          <w:sz w:val="20"/>
          <w:szCs w:val="20"/>
        </w:rPr>
        <w:t xml:space="preserve">ykonawców o wyrażenie zgody na przedłużenie tego terminu o wskazywany przez niego okres, nie dłuższy niż 60 dni. </w:t>
      </w:r>
    </w:p>
    <w:p w:rsidR="00EA1F0E" w:rsidRPr="00E064D8" w:rsidRDefault="00EA1F0E" w:rsidP="0094161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64D8">
        <w:rPr>
          <w:rFonts w:ascii="Tahoma" w:eastAsia="Cambria" w:hAnsi="Tahoma" w:cs="Tahoma"/>
          <w:color w:val="000000"/>
          <w:sz w:val="20"/>
          <w:szCs w:val="20"/>
        </w:rPr>
        <w:t xml:space="preserve">Przedłużenie terminu związania ofertą, o którym mowa w pkt. </w:t>
      </w:r>
      <w:r w:rsidR="00CE6524" w:rsidRPr="00E064D8">
        <w:rPr>
          <w:rFonts w:ascii="Tahoma" w:eastAsia="Cambria" w:hAnsi="Tahoma" w:cs="Tahoma"/>
          <w:color w:val="000000"/>
          <w:sz w:val="20"/>
          <w:szCs w:val="20"/>
        </w:rPr>
        <w:t>3</w:t>
      </w:r>
      <w:r w:rsidRPr="00E064D8">
        <w:rPr>
          <w:rFonts w:ascii="Tahoma" w:eastAsia="Cambria" w:hAnsi="Tahoma" w:cs="Tahoma"/>
          <w:color w:val="000000"/>
          <w:sz w:val="20"/>
          <w:szCs w:val="20"/>
        </w:rPr>
        <w:t>, wymaga złożenia przez wykonawcę pisemnego oświadczenia o wyrażeniu zgody na przedłużenie terminu związania ofertą.</w:t>
      </w:r>
    </w:p>
    <w:p w:rsidR="0045718E" w:rsidRDefault="0045718E" w:rsidP="00EA1F0E">
      <w:pPr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</w:p>
    <w:p w:rsidR="00355111" w:rsidRPr="00E064D8" w:rsidRDefault="00355111" w:rsidP="00355111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064D8">
        <w:rPr>
          <w:rFonts w:ascii="Tahoma" w:eastAsia="Times New Roman" w:hAnsi="Tahoma" w:cs="Tahoma"/>
          <w:b/>
          <w:sz w:val="20"/>
          <w:szCs w:val="20"/>
          <w:lang w:eastAsia="pl-PL"/>
        </w:rPr>
        <w:t>X. OPIS SPOSOBU PRZYGOTOWYWANIA OFERTY</w:t>
      </w:r>
    </w:p>
    <w:p w:rsidR="00355111" w:rsidRPr="00E064D8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64D8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:rsidR="00CC34C8" w:rsidRPr="00E064D8" w:rsidRDefault="00CC34C8" w:rsidP="00CC34C8">
      <w:pPr>
        <w:numPr>
          <w:ilvl w:val="0"/>
          <w:numId w:val="2"/>
        </w:numPr>
        <w:tabs>
          <w:tab w:val="clear" w:pos="502"/>
          <w:tab w:val="num" w:pos="567"/>
        </w:tabs>
        <w:spacing w:after="0" w:line="240" w:lineRule="auto"/>
        <w:ind w:left="340" w:hanging="19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64D8">
        <w:rPr>
          <w:rFonts w:ascii="Tahoma" w:eastAsia="Times New Roman" w:hAnsi="Tahoma" w:cs="Tahoma"/>
          <w:sz w:val="20"/>
          <w:szCs w:val="20"/>
          <w:lang w:eastAsia="pl-PL"/>
        </w:rPr>
        <w:t xml:space="preserve">  Każdy wykonawca może złożyć tylko jedną ofertę na dowolną ilość części.</w:t>
      </w:r>
    </w:p>
    <w:p w:rsidR="00355111" w:rsidRPr="00E064D8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64D8">
        <w:rPr>
          <w:rFonts w:ascii="Tahoma" w:eastAsia="Times New Roman" w:hAnsi="Tahoma" w:cs="Tahoma"/>
          <w:sz w:val="20"/>
          <w:szCs w:val="20"/>
          <w:lang w:eastAsia="pl-PL"/>
        </w:rPr>
        <w:t xml:space="preserve">Ofertę sporządza się w </w:t>
      </w:r>
      <w:r w:rsidRPr="00E064D8">
        <w:rPr>
          <w:rFonts w:ascii="Tahoma" w:eastAsia="Times New Roman" w:hAnsi="Tahoma" w:cs="Tahoma"/>
          <w:sz w:val="20"/>
          <w:szCs w:val="20"/>
          <w:u w:val="single"/>
          <w:lang w:eastAsia="pl-PL"/>
        </w:rPr>
        <w:t>języku polskim</w:t>
      </w:r>
      <w:r w:rsidRPr="00E064D8">
        <w:rPr>
          <w:rFonts w:ascii="Tahoma" w:eastAsia="Times New Roman" w:hAnsi="Tahoma" w:cs="Tahoma"/>
          <w:sz w:val="20"/>
          <w:szCs w:val="20"/>
          <w:lang w:eastAsia="pl-PL"/>
        </w:rPr>
        <w:t xml:space="preserve"> z zachowaniem formy </w:t>
      </w:r>
      <w:r w:rsidR="00C80402" w:rsidRPr="00E064D8">
        <w:rPr>
          <w:rFonts w:ascii="Tahoma" w:eastAsia="Times New Roman" w:hAnsi="Tahoma" w:cs="Tahoma"/>
          <w:sz w:val="20"/>
          <w:szCs w:val="20"/>
          <w:lang w:eastAsia="pl-PL"/>
        </w:rPr>
        <w:t xml:space="preserve">elektronicznej </w:t>
      </w:r>
      <w:r w:rsidRPr="00E064D8">
        <w:rPr>
          <w:rFonts w:ascii="Tahoma" w:eastAsia="Times New Roman" w:hAnsi="Tahoma" w:cs="Tahoma"/>
          <w:sz w:val="20"/>
          <w:szCs w:val="20"/>
          <w:lang w:eastAsia="pl-PL"/>
        </w:rPr>
        <w:t xml:space="preserve"> pod rygorem nieważności.</w:t>
      </w:r>
    </w:p>
    <w:p w:rsidR="00355111" w:rsidRPr="00E064D8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pl-PL"/>
        </w:rPr>
      </w:pPr>
      <w:r w:rsidRPr="00E064D8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dokumentów:</w:t>
      </w:r>
    </w:p>
    <w:p w:rsidR="006B26EA" w:rsidRPr="00E064D8" w:rsidRDefault="0022278D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64D8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</w:t>
      </w:r>
      <w:r w:rsidR="008B07EC" w:rsidRPr="00E064D8">
        <w:rPr>
          <w:rFonts w:ascii="Tahoma" w:eastAsia="Times New Roman" w:hAnsi="Tahoma" w:cs="Tahoma"/>
          <w:sz w:val="20"/>
          <w:szCs w:val="20"/>
          <w:lang w:eastAsia="pl-PL"/>
        </w:rPr>
        <w:t>ypełniony</w:t>
      </w:r>
      <w:r w:rsidRPr="00E064D8">
        <w:rPr>
          <w:rFonts w:ascii="Tahoma" w:eastAsia="Times New Roman" w:hAnsi="Tahoma" w:cs="Tahoma"/>
          <w:sz w:val="20"/>
          <w:szCs w:val="20"/>
          <w:lang w:eastAsia="pl-PL"/>
        </w:rPr>
        <w:t xml:space="preserve"> podpisany przez osobę uprawnioną/osoby uprawnione do reprezentowania wykonawcy </w:t>
      </w:r>
      <w:r w:rsidR="008B07EC" w:rsidRPr="00E064D8">
        <w:rPr>
          <w:rFonts w:ascii="Tahoma" w:eastAsia="Times New Roman" w:hAnsi="Tahoma" w:cs="Tahoma"/>
          <w:sz w:val="20"/>
          <w:szCs w:val="20"/>
          <w:lang w:eastAsia="pl-PL"/>
        </w:rPr>
        <w:t xml:space="preserve"> formularz ofertowy według druku stanowiącego </w:t>
      </w:r>
      <w:r w:rsidR="00E064D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B07EC" w:rsidRPr="00E064D8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załącznik</w:t>
      </w:r>
      <w:r w:rsidR="00923A5D" w:rsidRPr="00E064D8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nr 1</w:t>
      </w:r>
      <w:r w:rsidR="00923A5D" w:rsidRPr="00E064D8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E064D8">
        <w:rPr>
          <w:rFonts w:ascii="Tahoma" w:eastAsia="Times New Roman" w:hAnsi="Tahoma" w:cs="Tahoma"/>
          <w:sz w:val="20"/>
          <w:szCs w:val="20"/>
          <w:lang w:eastAsia="pl-PL"/>
        </w:rPr>
        <w:t>do SWZ</w:t>
      </w:r>
      <w:r w:rsidR="00923A5D" w:rsidRPr="00E064D8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D3B94" w:rsidRPr="00E064D8" w:rsidRDefault="00BD3B94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64D8">
        <w:rPr>
          <w:rFonts w:ascii="Tahoma" w:hAnsi="Tahoma" w:cs="Tahoma"/>
          <w:sz w:val="20"/>
          <w:szCs w:val="20"/>
        </w:rPr>
        <w:t xml:space="preserve">W celu potwierdzenia spełnienia braku podstaw do wykluczenia , aktualne na dzień składania ofert oświadczenie </w:t>
      </w:r>
      <w:r w:rsidRPr="00E064D8">
        <w:rPr>
          <w:rFonts w:ascii="Tahoma" w:hAnsi="Tahoma" w:cs="Tahoma"/>
          <w:bCs/>
          <w:sz w:val="20"/>
          <w:szCs w:val="20"/>
        </w:rPr>
        <w:t xml:space="preserve">w formie jednolitego dokumentu (JEDZ) w zakresie wskazanym w </w:t>
      </w:r>
      <w:r w:rsidRPr="00E064D8">
        <w:rPr>
          <w:rFonts w:ascii="Tahoma" w:hAnsi="Tahoma" w:cs="Tahoma"/>
          <w:bCs/>
          <w:sz w:val="20"/>
          <w:szCs w:val="20"/>
          <w:u w:val="single"/>
        </w:rPr>
        <w:t>załączniku nr 2 do SWZ</w:t>
      </w:r>
      <w:r w:rsidRPr="00E064D8">
        <w:rPr>
          <w:rFonts w:ascii="Tahoma" w:hAnsi="Tahoma" w:cs="Tahoma"/>
          <w:bCs/>
          <w:sz w:val="20"/>
          <w:szCs w:val="20"/>
        </w:rPr>
        <w:t xml:space="preserve">. </w:t>
      </w:r>
    </w:p>
    <w:p w:rsidR="00BD3B94" w:rsidRPr="00E064D8" w:rsidRDefault="00BD3B94" w:rsidP="00BD3B94">
      <w:pPr>
        <w:pStyle w:val="Akapitzlist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ar-SA"/>
        </w:rPr>
      </w:pPr>
      <w:r w:rsidRPr="00E064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*</w:t>
      </w:r>
      <w:r w:rsidRPr="006B26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064D8">
        <w:rPr>
          <w:rFonts w:ascii="Tahoma" w:eastAsia="Times New Roman" w:hAnsi="Tahoma" w:cs="Tahoma"/>
          <w:bCs/>
          <w:sz w:val="18"/>
          <w:szCs w:val="18"/>
          <w:lang w:eastAsia="ar-SA"/>
        </w:rPr>
        <w:t xml:space="preserve">W przypadku wspólnego ubiegania się o zamówienie przez </w:t>
      </w:r>
      <w:r w:rsidR="00E064D8" w:rsidRPr="00E064D8">
        <w:rPr>
          <w:rFonts w:ascii="Tahoma" w:eastAsia="Times New Roman" w:hAnsi="Tahoma" w:cs="Tahoma"/>
          <w:bCs/>
          <w:sz w:val="18"/>
          <w:szCs w:val="18"/>
          <w:lang w:eastAsia="ar-SA"/>
        </w:rPr>
        <w:t>W</w:t>
      </w:r>
      <w:r w:rsidRPr="00E064D8">
        <w:rPr>
          <w:rFonts w:ascii="Tahoma" w:eastAsia="Times New Roman" w:hAnsi="Tahoma" w:cs="Tahoma"/>
          <w:bCs/>
          <w:sz w:val="18"/>
          <w:szCs w:val="18"/>
          <w:lang w:eastAsia="ar-SA"/>
        </w:rPr>
        <w:t xml:space="preserve">ykonawców jednolity dokument JEDZ składa każdy z </w:t>
      </w:r>
      <w:r w:rsidR="00E064D8" w:rsidRPr="00E064D8">
        <w:rPr>
          <w:rFonts w:ascii="Tahoma" w:eastAsia="Times New Roman" w:hAnsi="Tahoma" w:cs="Tahoma"/>
          <w:bCs/>
          <w:sz w:val="18"/>
          <w:szCs w:val="18"/>
          <w:lang w:eastAsia="ar-SA"/>
        </w:rPr>
        <w:t>W</w:t>
      </w:r>
      <w:r w:rsidRPr="00E064D8">
        <w:rPr>
          <w:rFonts w:ascii="Tahoma" w:eastAsia="Times New Roman" w:hAnsi="Tahoma" w:cs="Tahoma"/>
          <w:bCs/>
          <w:sz w:val="18"/>
          <w:szCs w:val="18"/>
          <w:lang w:eastAsia="ar-SA"/>
        </w:rPr>
        <w:t>ykonawców. Dokumenty te potwierdzają brak podstaw wykluczenia.</w:t>
      </w:r>
    </w:p>
    <w:p w:rsidR="00BD3B94" w:rsidRPr="00E064D8" w:rsidRDefault="00BD3B94" w:rsidP="00BD3B94">
      <w:pPr>
        <w:pStyle w:val="Akapitzlist"/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ar-SA"/>
        </w:rPr>
      </w:pPr>
      <w:r w:rsidRPr="00E064D8">
        <w:rPr>
          <w:rFonts w:ascii="Tahoma" w:eastAsia="Times New Roman" w:hAnsi="Tahoma" w:cs="Tahoma"/>
          <w:bCs/>
          <w:sz w:val="20"/>
          <w:szCs w:val="20"/>
          <w:lang w:eastAsia="ar-SA"/>
        </w:rPr>
        <w:t>*</w:t>
      </w:r>
      <w:r w:rsidRPr="00E064D8">
        <w:rPr>
          <w:rFonts w:ascii="Tahoma" w:eastAsia="Times New Roman" w:hAnsi="Tahoma" w:cs="Tahoma"/>
          <w:bCs/>
          <w:sz w:val="18"/>
          <w:szCs w:val="18"/>
          <w:lang w:eastAsia="ar-SA"/>
        </w:rPr>
        <w:t xml:space="preserve"> Zamawiający nie żąda od </w:t>
      </w:r>
      <w:r w:rsidR="00E064D8" w:rsidRPr="00E064D8">
        <w:rPr>
          <w:rFonts w:ascii="Tahoma" w:eastAsia="Times New Roman" w:hAnsi="Tahoma" w:cs="Tahoma"/>
          <w:bCs/>
          <w:sz w:val="18"/>
          <w:szCs w:val="18"/>
          <w:lang w:eastAsia="ar-SA"/>
        </w:rPr>
        <w:t>W</w:t>
      </w:r>
      <w:r w:rsidRPr="00E064D8">
        <w:rPr>
          <w:rFonts w:ascii="Tahoma" w:eastAsia="Times New Roman" w:hAnsi="Tahoma" w:cs="Tahoma"/>
          <w:bCs/>
          <w:sz w:val="18"/>
          <w:szCs w:val="18"/>
          <w:lang w:eastAsia="ar-SA"/>
        </w:rPr>
        <w:t xml:space="preserve">ykonawcy złożenia  jednolitego dokumentu (JEDZ) dotyczącego podwykonawcy, któremu zamierza powierzyć wykonanie części zamówienia. </w:t>
      </w:r>
    </w:p>
    <w:p w:rsidR="00BD3B94" w:rsidRPr="00E064D8" w:rsidRDefault="00BD3B94" w:rsidP="00BD3B94">
      <w:pPr>
        <w:suppressAutoHyphens/>
        <w:ind w:left="720"/>
        <w:contextualSpacing/>
        <w:jc w:val="both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E064D8">
        <w:rPr>
          <w:rFonts w:ascii="Tahoma" w:eastAsia="Cambria" w:hAnsi="Tahoma" w:cs="Tahoma"/>
          <w:i/>
          <w:sz w:val="20"/>
          <w:szCs w:val="20"/>
        </w:rPr>
        <w:t>Korzystać można z  ESPD lub innych dostępnych narzędzi lub oprogramowania, które umożliwiają wypełnienie JEDZ i utworzenie dokumentu elektronicznego.</w:t>
      </w:r>
    </w:p>
    <w:p w:rsidR="00BD3B94" w:rsidRPr="00E064D8" w:rsidRDefault="00BD3B94" w:rsidP="00BD3B94">
      <w:pPr>
        <w:suppressAutoHyphens/>
        <w:contextualSpacing/>
        <w:jc w:val="both"/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</w:pPr>
      <w:r w:rsidRPr="00E064D8"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  <w:t xml:space="preserve">          </w:t>
      </w:r>
      <w:r w:rsidR="00E064D8"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  <w:t xml:space="preserve">         </w:t>
      </w:r>
      <w:r w:rsidRPr="00E064D8"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  <w:t xml:space="preserve">  Instrukcja  pobierania,  wypełniania  oraz  przekazywania  JEDZ:</w:t>
      </w:r>
    </w:p>
    <w:p w:rsidR="00752220" w:rsidRPr="00E064D8" w:rsidRDefault="00752220" w:rsidP="0094161E">
      <w:pPr>
        <w:numPr>
          <w:ilvl w:val="0"/>
          <w:numId w:val="63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064D8">
        <w:rPr>
          <w:rFonts w:ascii="Tahoma" w:eastAsia="Cambria" w:hAnsi="Tahoma" w:cs="Tahoma"/>
          <w:i/>
          <w:iCs/>
          <w:sz w:val="20"/>
          <w:szCs w:val="20"/>
        </w:rPr>
        <w:t xml:space="preserve">Ściągnąć ze strony Zamawiającego i zapisać na swoim komputerze plik „JEDZ w formacie </w:t>
      </w:r>
      <w:proofErr w:type="spellStart"/>
      <w:r w:rsidRPr="00E064D8">
        <w:rPr>
          <w:rFonts w:ascii="Tahoma" w:eastAsia="Cambria" w:hAnsi="Tahoma" w:cs="Tahoma"/>
          <w:i/>
          <w:iCs/>
          <w:sz w:val="20"/>
          <w:szCs w:val="20"/>
        </w:rPr>
        <w:t>xml</w:t>
      </w:r>
      <w:proofErr w:type="spellEnd"/>
      <w:r w:rsidRPr="00E064D8">
        <w:rPr>
          <w:rFonts w:ascii="Tahoma" w:eastAsia="Cambria" w:hAnsi="Tahoma" w:cs="Tahoma"/>
          <w:i/>
          <w:iCs/>
          <w:sz w:val="20"/>
          <w:szCs w:val="20"/>
        </w:rPr>
        <w:t xml:space="preserve">”. </w:t>
      </w:r>
    </w:p>
    <w:p w:rsidR="00752220" w:rsidRPr="00E064D8" w:rsidRDefault="00752220" w:rsidP="0094161E">
      <w:pPr>
        <w:numPr>
          <w:ilvl w:val="0"/>
          <w:numId w:val="63"/>
        </w:numPr>
        <w:suppressAutoHyphens/>
        <w:spacing w:after="160" w:line="259" w:lineRule="auto"/>
        <w:contextualSpacing/>
        <w:jc w:val="both"/>
        <w:rPr>
          <w:rFonts w:ascii="Tahoma" w:eastAsia="Calibri" w:hAnsi="Tahoma" w:cs="Tahoma"/>
          <w:i/>
          <w:iCs/>
          <w:color w:val="0F6FC6"/>
          <w:sz w:val="20"/>
          <w:szCs w:val="20"/>
          <w:u w:val="single"/>
        </w:rPr>
      </w:pPr>
      <w:bookmarkStart w:id="0" w:name="_Hlk95209949"/>
      <w:r w:rsidRPr="00E064D8">
        <w:rPr>
          <w:rFonts w:ascii="Tahoma" w:eastAsia="Cambria" w:hAnsi="Tahoma" w:cs="Tahoma"/>
          <w:i/>
          <w:iCs/>
          <w:sz w:val="20"/>
          <w:szCs w:val="20"/>
        </w:rPr>
        <w:t xml:space="preserve">Wejść na stronę   </w:t>
      </w:r>
      <w:hyperlink r:id="rId21" w:history="1">
        <w:r w:rsidRPr="00E064D8">
          <w:rPr>
            <w:rFonts w:ascii="Tahoma" w:eastAsia="Cambria" w:hAnsi="Tahoma" w:cs="Tahoma"/>
            <w:i/>
            <w:iCs/>
            <w:sz w:val="20"/>
            <w:szCs w:val="20"/>
            <w:u w:val="single"/>
          </w:rPr>
          <w:t>https://espd.uzp.gov.pl/</w:t>
        </w:r>
      </w:hyperlink>
      <w:r w:rsidRPr="00E064D8">
        <w:rPr>
          <w:rFonts w:ascii="Tahoma" w:eastAsia="Cambria" w:hAnsi="Tahoma" w:cs="Tahoma"/>
          <w:i/>
          <w:iCs/>
          <w:sz w:val="20"/>
          <w:szCs w:val="20"/>
        </w:rPr>
        <w:t xml:space="preserve">                      </w:t>
      </w:r>
    </w:p>
    <w:p w:rsidR="00752220" w:rsidRPr="00E064D8" w:rsidRDefault="00752220" w:rsidP="00752220">
      <w:pPr>
        <w:spacing w:line="256" w:lineRule="auto"/>
        <w:ind w:left="720"/>
        <w:contextualSpacing/>
        <w:rPr>
          <w:rFonts w:ascii="Tahoma" w:eastAsia="Cambria" w:hAnsi="Tahoma" w:cs="Tahoma"/>
          <w:i/>
          <w:iCs/>
          <w:sz w:val="20"/>
          <w:szCs w:val="20"/>
        </w:rPr>
      </w:pPr>
      <w:r w:rsidRPr="00E064D8">
        <w:rPr>
          <w:rFonts w:ascii="Tahoma" w:eastAsia="Cambria" w:hAnsi="Tahoma" w:cs="Tahoma"/>
          <w:i/>
          <w:iCs/>
          <w:sz w:val="20"/>
          <w:szCs w:val="20"/>
        </w:rPr>
        <w:t>lub Urzędu Zamówień Publicznych (gdzie znajduje się instrukcja elektronicznego narzędzia do wypełniana JEDZ/ESPD/eESPD/:</w:t>
      </w:r>
      <w:hyperlink r:id="rId22" w:history="1">
        <w:r w:rsidRPr="00E064D8">
          <w:rPr>
            <w:rFonts w:ascii="Tahoma" w:eastAsia="Cambria" w:hAnsi="Tahoma" w:cs="Tahoma"/>
            <w:i/>
            <w:iCs/>
            <w:sz w:val="20"/>
            <w:szCs w:val="20"/>
            <w:u w:val="single"/>
          </w:rPr>
          <w:t>https://www.uzp.gov.pl/baza-wiedzy/prawo-zamowien-publicznych-regulacje/prawo-krajowe/jednolity-europejski-dokument-zamowienia</w:t>
        </w:r>
      </w:hyperlink>
    </w:p>
    <w:bookmarkEnd w:id="0"/>
    <w:p w:rsidR="00752220" w:rsidRPr="00E064D8" w:rsidRDefault="00752220" w:rsidP="0094161E">
      <w:pPr>
        <w:numPr>
          <w:ilvl w:val="0"/>
          <w:numId w:val="63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064D8">
        <w:rPr>
          <w:rFonts w:ascii="Tahoma" w:eastAsia="Cambria" w:hAnsi="Tahoma" w:cs="Tahoma"/>
          <w:i/>
          <w:iCs/>
          <w:sz w:val="20"/>
          <w:szCs w:val="20"/>
        </w:rPr>
        <w:t>Zaznaczyć opcje „jestem  wykonawcą” i chcę „zaimportować ESPD”.</w:t>
      </w:r>
    </w:p>
    <w:p w:rsidR="00752220" w:rsidRPr="00E064D8" w:rsidRDefault="00752220" w:rsidP="0094161E">
      <w:pPr>
        <w:numPr>
          <w:ilvl w:val="0"/>
          <w:numId w:val="63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064D8">
        <w:rPr>
          <w:rFonts w:ascii="Tahoma" w:eastAsia="Cambria" w:hAnsi="Tahoma" w:cs="Tahoma"/>
          <w:i/>
          <w:iCs/>
          <w:sz w:val="20"/>
          <w:szCs w:val="20"/>
        </w:rPr>
        <w:t xml:space="preserve">Następnie wybrać ikonkę „przeglądaj” i zaimportować ściągnięty uprzednio plik „JEDZ w formacie </w:t>
      </w:r>
      <w:proofErr w:type="spellStart"/>
      <w:r w:rsidRPr="00E064D8">
        <w:rPr>
          <w:rFonts w:ascii="Tahoma" w:eastAsia="Cambria" w:hAnsi="Tahoma" w:cs="Tahoma"/>
          <w:i/>
          <w:iCs/>
          <w:sz w:val="20"/>
          <w:szCs w:val="20"/>
        </w:rPr>
        <w:t>xml</w:t>
      </w:r>
      <w:proofErr w:type="spellEnd"/>
      <w:r w:rsidRPr="00E064D8">
        <w:rPr>
          <w:rFonts w:ascii="Tahoma" w:eastAsia="Cambria" w:hAnsi="Tahoma" w:cs="Tahoma"/>
          <w:i/>
          <w:iCs/>
          <w:sz w:val="20"/>
          <w:szCs w:val="20"/>
        </w:rPr>
        <w:t>”</w:t>
      </w:r>
    </w:p>
    <w:p w:rsidR="00752220" w:rsidRPr="00E064D8" w:rsidRDefault="00752220" w:rsidP="0094161E">
      <w:pPr>
        <w:numPr>
          <w:ilvl w:val="0"/>
          <w:numId w:val="63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064D8">
        <w:rPr>
          <w:rFonts w:ascii="Tahoma" w:eastAsia="Cambria" w:hAnsi="Tahoma" w:cs="Tahoma"/>
          <w:i/>
          <w:iCs/>
          <w:sz w:val="20"/>
          <w:szCs w:val="20"/>
        </w:rPr>
        <w:t xml:space="preserve">Zaznaczyć odpowiedź na pytanie „Gdzie znajduje się siedziba Państwa przedsiębiorstwa” - menu rozwijane </w:t>
      </w:r>
    </w:p>
    <w:p w:rsidR="00752220" w:rsidRPr="00E064D8" w:rsidRDefault="00752220" w:rsidP="0094161E">
      <w:pPr>
        <w:numPr>
          <w:ilvl w:val="0"/>
          <w:numId w:val="63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064D8">
        <w:rPr>
          <w:rFonts w:ascii="Tahoma" w:eastAsia="Cambria" w:hAnsi="Tahoma" w:cs="Tahoma"/>
          <w:i/>
          <w:iCs/>
          <w:sz w:val="20"/>
          <w:szCs w:val="20"/>
        </w:rPr>
        <w:t>Nacisnąć przycisk „DALEJ”</w:t>
      </w:r>
    </w:p>
    <w:p w:rsidR="00752220" w:rsidRPr="00E064D8" w:rsidRDefault="00752220" w:rsidP="0094161E">
      <w:pPr>
        <w:numPr>
          <w:ilvl w:val="0"/>
          <w:numId w:val="63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064D8">
        <w:rPr>
          <w:rFonts w:ascii="Tahoma" w:eastAsia="Cambria" w:hAnsi="Tahoma" w:cs="Tahoma"/>
          <w:i/>
          <w:iCs/>
          <w:sz w:val="20"/>
          <w:szCs w:val="20"/>
        </w:rPr>
        <w:t xml:space="preserve">Otworzy się edytowalna wersja JEDZ, którą należy wypełnić. </w:t>
      </w:r>
    </w:p>
    <w:p w:rsidR="00752220" w:rsidRPr="00E064D8" w:rsidRDefault="00752220" w:rsidP="00752220">
      <w:pPr>
        <w:spacing w:after="0" w:line="240" w:lineRule="auto"/>
        <w:ind w:left="720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064D8">
        <w:rPr>
          <w:rFonts w:ascii="Tahoma" w:eastAsia="Cambria" w:hAnsi="Tahoma" w:cs="Tahoma"/>
          <w:i/>
          <w:iCs/>
          <w:sz w:val="20"/>
          <w:szCs w:val="20"/>
        </w:rPr>
        <w:t xml:space="preserve">w części „Informacje na temat postępowania o udzielenie zamówienia” w polu „rodzaj procedury ” należy zaznaczyć „procedura otwarta” -  menu rozwijane. </w:t>
      </w:r>
    </w:p>
    <w:p w:rsidR="00752220" w:rsidRPr="00E064D8" w:rsidRDefault="00752220" w:rsidP="0094161E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064D8">
        <w:rPr>
          <w:rFonts w:ascii="Tahoma" w:eastAsia="Cambria" w:hAnsi="Tahoma" w:cs="Tahoma"/>
          <w:i/>
          <w:iCs/>
          <w:sz w:val="20"/>
          <w:szCs w:val="20"/>
        </w:rPr>
        <w:t xml:space="preserve">Wypełnić JEDZ z zastrzeżeniem, iż w części II w sekcji B Informacja na temat przedstawicieli wykonawcy Zamawiający nie wymaga wypełniania daty i miejsca urodzenia w części IV: Kryteria kwalifikacji – Wykonawca może ograniczyć się do wypełnienia sekcji α  części IV formularza JEDZ  i nie jest zobowiązany do wypełniania  punktów formularza JEDZ w sekcji A-D w części IV,, Kryteria kwalifikacji „ ( tj. warunków udziału w </w:t>
      </w:r>
      <w:proofErr w:type="spellStart"/>
      <w:r w:rsidRPr="00E064D8">
        <w:rPr>
          <w:rFonts w:ascii="Tahoma" w:eastAsia="Cambria" w:hAnsi="Tahoma" w:cs="Tahoma"/>
          <w:i/>
          <w:iCs/>
          <w:sz w:val="20"/>
          <w:szCs w:val="20"/>
        </w:rPr>
        <w:t>postepowaniu</w:t>
      </w:r>
      <w:proofErr w:type="spellEnd"/>
      <w:r w:rsidRPr="00E064D8">
        <w:rPr>
          <w:rFonts w:ascii="Tahoma" w:eastAsia="Cambria" w:hAnsi="Tahoma" w:cs="Tahoma"/>
          <w:i/>
          <w:iCs/>
          <w:sz w:val="20"/>
          <w:szCs w:val="20"/>
        </w:rPr>
        <w:t>)</w:t>
      </w:r>
    </w:p>
    <w:p w:rsidR="00752220" w:rsidRPr="00E064D8" w:rsidRDefault="00752220" w:rsidP="0094161E">
      <w:pPr>
        <w:numPr>
          <w:ilvl w:val="0"/>
          <w:numId w:val="63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064D8">
        <w:rPr>
          <w:rFonts w:ascii="Tahoma" w:eastAsia="Cambria" w:hAnsi="Tahoma" w:cs="Tahoma"/>
          <w:i/>
          <w:iCs/>
          <w:sz w:val="20"/>
          <w:szCs w:val="20"/>
        </w:rPr>
        <w:t xml:space="preserve">Zamawiający dopuszcza, aby Wykonawca użył do wypełnienia JEDZ pliku „JEDZ w formacie </w:t>
      </w:r>
      <w:proofErr w:type="spellStart"/>
      <w:r w:rsidRPr="00E064D8">
        <w:rPr>
          <w:rFonts w:ascii="Tahoma" w:eastAsia="Cambria" w:hAnsi="Tahoma" w:cs="Tahoma"/>
          <w:i/>
          <w:iCs/>
          <w:sz w:val="20"/>
          <w:szCs w:val="20"/>
        </w:rPr>
        <w:t>pdf</w:t>
      </w:r>
      <w:proofErr w:type="spellEnd"/>
      <w:r w:rsidRPr="00E064D8">
        <w:rPr>
          <w:rFonts w:ascii="Tahoma" w:eastAsia="Cambria" w:hAnsi="Tahoma" w:cs="Tahoma"/>
          <w:i/>
          <w:iCs/>
          <w:sz w:val="20"/>
          <w:szCs w:val="20"/>
        </w:rPr>
        <w:t xml:space="preserve"> (podgląd wersji </w:t>
      </w:r>
      <w:proofErr w:type="spellStart"/>
      <w:r w:rsidRPr="00E064D8">
        <w:rPr>
          <w:rFonts w:ascii="Tahoma" w:eastAsia="Cambria" w:hAnsi="Tahoma" w:cs="Tahoma"/>
          <w:i/>
          <w:iCs/>
          <w:sz w:val="20"/>
          <w:szCs w:val="20"/>
        </w:rPr>
        <w:t>xml</w:t>
      </w:r>
      <w:proofErr w:type="spellEnd"/>
      <w:r w:rsidRPr="00E064D8">
        <w:rPr>
          <w:rFonts w:ascii="Tahoma" w:eastAsia="Cambria" w:hAnsi="Tahoma" w:cs="Tahoma"/>
          <w:i/>
          <w:iCs/>
          <w:sz w:val="20"/>
          <w:szCs w:val="20"/>
        </w:rPr>
        <w:t>)”.</w:t>
      </w:r>
    </w:p>
    <w:p w:rsidR="00752220" w:rsidRPr="00752220" w:rsidRDefault="00752220" w:rsidP="00E064D8">
      <w:pPr>
        <w:numPr>
          <w:ilvl w:val="0"/>
          <w:numId w:val="63"/>
        </w:numPr>
        <w:suppressAutoHyphens/>
        <w:spacing w:after="160" w:line="259" w:lineRule="auto"/>
        <w:ind w:hanging="436"/>
        <w:contextualSpacing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E064D8">
        <w:rPr>
          <w:rFonts w:ascii="Tahoma" w:eastAsia="Cambria" w:hAnsi="Tahoma" w:cs="Tahoma"/>
          <w:i/>
          <w:iCs/>
          <w:sz w:val="20"/>
          <w:szCs w:val="20"/>
        </w:rPr>
        <w:t>Po stworzeniu lub wygenerowaniu przez Wykonawcę gotowego dokumentu Wykonawca jest zobowiązany do podpisania  kwalifikowanym podpisem elektronicznym.</w:t>
      </w:r>
    </w:p>
    <w:p w:rsidR="00D2194D" w:rsidRPr="00783D13" w:rsidRDefault="008B07EC" w:rsidP="000F4009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73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1" w:name="_Hlk100132370"/>
      <w:r w:rsidRPr="00783D13">
        <w:rPr>
          <w:rFonts w:ascii="Tahoma" w:eastAsia="Times New Roman" w:hAnsi="Tahoma" w:cs="Tahoma"/>
          <w:sz w:val="20"/>
          <w:szCs w:val="20"/>
          <w:lang w:eastAsia="ar-SA"/>
        </w:rPr>
        <w:t xml:space="preserve">wypełniony </w:t>
      </w:r>
      <w:r w:rsidR="0022278D" w:rsidRPr="00783D13">
        <w:rPr>
          <w:rFonts w:ascii="Tahoma" w:eastAsia="Times New Roman" w:hAnsi="Tahoma" w:cs="Tahoma"/>
          <w:sz w:val="20"/>
          <w:szCs w:val="20"/>
          <w:lang w:eastAsia="pl-PL"/>
        </w:rPr>
        <w:t xml:space="preserve">podpisany przez osobę uprawnioną/osoby uprawnione do reprezentowania wykonawcy </w:t>
      </w:r>
      <w:r w:rsidRPr="00783D13">
        <w:rPr>
          <w:rFonts w:ascii="Tahoma" w:eastAsia="Times New Roman" w:hAnsi="Tahoma" w:cs="Tahoma"/>
          <w:sz w:val="20"/>
          <w:szCs w:val="20"/>
          <w:lang w:eastAsia="ar-SA"/>
        </w:rPr>
        <w:t xml:space="preserve">formularz asortymentowo- cenowy oferowanego przedmiotu zamówienia </w:t>
      </w:r>
      <w:r w:rsidRPr="00783D13">
        <w:rPr>
          <w:rFonts w:ascii="Tahoma" w:eastAsia="Times New Roman" w:hAnsi="Tahoma" w:cs="Tahoma"/>
          <w:sz w:val="20"/>
          <w:szCs w:val="20"/>
          <w:lang w:eastAsia="pl-PL"/>
        </w:rPr>
        <w:t xml:space="preserve">sporządzony według druku </w:t>
      </w:r>
      <w:bookmarkStart w:id="2" w:name="_Hlk100132777"/>
      <w:r w:rsidR="00A56562" w:rsidRPr="00783D1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End w:id="2"/>
      <w:r w:rsidR="00A56562" w:rsidRPr="00783D1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83D13">
        <w:rPr>
          <w:rFonts w:ascii="Tahoma" w:eastAsia="Times New Roman" w:hAnsi="Tahoma" w:cs="Tahoma"/>
          <w:sz w:val="20"/>
          <w:szCs w:val="20"/>
          <w:lang w:eastAsia="pl-PL"/>
        </w:rPr>
        <w:t xml:space="preserve"> stanowiącego</w:t>
      </w:r>
      <w:r w:rsidR="00F5531E" w:rsidRPr="00783D13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F5531E" w:rsidRPr="00783D13">
        <w:rPr>
          <w:rFonts w:ascii="Tahoma" w:eastAsia="Times New Roman" w:hAnsi="Tahoma" w:cs="Tahoma"/>
          <w:sz w:val="20"/>
          <w:szCs w:val="20"/>
          <w:u w:val="single"/>
          <w:lang w:eastAsia="ar-SA"/>
        </w:rPr>
        <w:t xml:space="preserve">załącznik nr  </w:t>
      </w:r>
      <w:r w:rsidR="00A43709" w:rsidRPr="00783D13">
        <w:rPr>
          <w:rFonts w:ascii="Tahoma" w:eastAsia="Times New Roman" w:hAnsi="Tahoma" w:cs="Tahoma"/>
          <w:sz w:val="20"/>
          <w:szCs w:val="20"/>
          <w:u w:val="single"/>
          <w:lang w:eastAsia="ar-SA"/>
        </w:rPr>
        <w:t>4</w:t>
      </w:r>
      <w:r w:rsidR="00783D13" w:rsidRPr="00783D13">
        <w:rPr>
          <w:rFonts w:ascii="Tahoma" w:eastAsia="Times New Roman" w:hAnsi="Tahoma" w:cs="Tahoma"/>
          <w:sz w:val="20"/>
          <w:szCs w:val="20"/>
          <w:u w:val="single"/>
          <w:lang w:eastAsia="ar-SA"/>
        </w:rPr>
        <w:t>.</w:t>
      </w:r>
      <w:r w:rsidR="00A43709" w:rsidRPr="00783D13">
        <w:rPr>
          <w:rFonts w:ascii="Tahoma" w:eastAsia="Times New Roman" w:hAnsi="Tahoma" w:cs="Tahoma"/>
          <w:sz w:val="20"/>
          <w:szCs w:val="20"/>
          <w:u w:val="single"/>
          <w:lang w:eastAsia="ar-SA"/>
        </w:rPr>
        <w:t>1 – 4</w:t>
      </w:r>
      <w:r w:rsidR="00783D13" w:rsidRPr="00783D13">
        <w:rPr>
          <w:rFonts w:ascii="Tahoma" w:eastAsia="Times New Roman" w:hAnsi="Tahoma" w:cs="Tahoma"/>
          <w:sz w:val="20"/>
          <w:szCs w:val="20"/>
          <w:u w:val="single"/>
          <w:lang w:eastAsia="ar-SA"/>
        </w:rPr>
        <w:t>.</w:t>
      </w:r>
      <w:r w:rsidR="00E064D8" w:rsidRPr="00783D13">
        <w:rPr>
          <w:rFonts w:ascii="Tahoma" w:eastAsia="Times New Roman" w:hAnsi="Tahoma" w:cs="Tahoma"/>
          <w:sz w:val="20"/>
          <w:szCs w:val="20"/>
          <w:u w:val="single"/>
          <w:lang w:eastAsia="ar-SA"/>
        </w:rPr>
        <w:t>9</w:t>
      </w:r>
      <w:r w:rsidR="00A43709" w:rsidRPr="00783D1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A43709" w:rsidRPr="00783D13">
        <w:rPr>
          <w:rFonts w:ascii="Tahoma" w:eastAsia="Times New Roman" w:hAnsi="Tahoma" w:cs="Tahoma"/>
          <w:i/>
          <w:iCs/>
          <w:sz w:val="20"/>
          <w:szCs w:val="20"/>
          <w:lang w:eastAsia="ar-SA"/>
        </w:rPr>
        <w:t xml:space="preserve">( odpowiednio do zaoferowanych </w:t>
      </w:r>
      <w:r w:rsidR="00783D13">
        <w:rPr>
          <w:rFonts w:ascii="Tahoma" w:eastAsia="Times New Roman" w:hAnsi="Tahoma" w:cs="Tahoma"/>
          <w:i/>
          <w:iCs/>
          <w:sz w:val="20"/>
          <w:szCs w:val="20"/>
          <w:lang w:eastAsia="ar-SA"/>
        </w:rPr>
        <w:t>pakietów</w:t>
      </w:r>
      <w:r w:rsidR="0065162C" w:rsidRPr="00783D13">
        <w:rPr>
          <w:rFonts w:ascii="Tahoma" w:eastAsia="Times New Roman" w:hAnsi="Tahoma" w:cs="Tahoma"/>
          <w:i/>
          <w:iCs/>
          <w:sz w:val="20"/>
          <w:szCs w:val="20"/>
          <w:lang w:eastAsia="ar-SA"/>
        </w:rPr>
        <w:t xml:space="preserve"> </w:t>
      </w:r>
      <w:r w:rsidR="00A43709" w:rsidRPr="00783D13">
        <w:rPr>
          <w:rFonts w:ascii="Tahoma" w:eastAsia="Times New Roman" w:hAnsi="Tahoma" w:cs="Tahoma"/>
          <w:i/>
          <w:iCs/>
          <w:sz w:val="20"/>
          <w:szCs w:val="20"/>
          <w:lang w:eastAsia="ar-SA"/>
        </w:rPr>
        <w:t>)</w:t>
      </w:r>
      <w:r w:rsidR="00724645" w:rsidRPr="00783D1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D33DFA" w:rsidRPr="00783D1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B114E7" w:rsidRPr="00783D13">
        <w:rPr>
          <w:rFonts w:ascii="Tahoma" w:eastAsia="Times New Roman" w:hAnsi="Tahoma" w:cs="Tahoma"/>
          <w:sz w:val="20"/>
          <w:szCs w:val="20"/>
          <w:lang w:eastAsia="ar-SA"/>
        </w:rPr>
        <w:t>do S</w:t>
      </w:r>
      <w:r w:rsidR="00D1216C" w:rsidRPr="00783D13">
        <w:rPr>
          <w:rFonts w:ascii="Tahoma" w:eastAsia="Times New Roman" w:hAnsi="Tahoma" w:cs="Tahoma"/>
          <w:sz w:val="20"/>
          <w:szCs w:val="20"/>
          <w:lang w:eastAsia="ar-SA"/>
        </w:rPr>
        <w:t xml:space="preserve">WZ </w:t>
      </w:r>
    </w:p>
    <w:p w:rsidR="00562FEB" w:rsidRPr="00783D13" w:rsidRDefault="00562FEB" w:rsidP="000F4009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737"/>
        <w:contextualSpacing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bookmarkStart w:id="3" w:name="_Hlk116370362"/>
      <w:bookmarkEnd w:id="1"/>
      <w:r w:rsidRPr="00783D13">
        <w:rPr>
          <w:rFonts w:ascii="Tahoma" w:eastAsia="Times New Roman" w:hAnsi="Tahoma" w:cs="Tahoma"/>
          <w:sz w:val="20"/>
          <w:szCs w:val="20"/>
          <w:lang w:eastAsia="ar-SA"/>
        </w:rPr>
        <w:t>wypełnion</w:t>
      </w:r>
      <w:r w:rsidR="00783D13">
        <w:rPr>
          <w:rFonts w:ascii="Tahoma" w:eastAsia="Times New Roman" w:hAnsi="Tahoma" w:cs="Tahoma"/>
          <w:sz w:val="20"/>
          <w:szCs w:val="20"/>
          <w:lang w:eastAsia="ar-SA"/>
        </w:rPr>
        <w:t>e</w:t>
      </w:r>
      <w:r w:rsidRPr="00783D1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783D13">
        <w:rPr>
          <w:rFonts w:ascii="Tahoma" w:eastAsia="Times New Roman" w:hAnsi="Tahoma" w:cs="Tahoma"/>
          <w:sz w:val="20"/>
          <w:szCs w:val="20"/>
          <w:lang w:eastAsia="pl-PL"/>
        </w:rPr>
        <w:t>podpisan</w:t>
      </w:r>
      <w:r w:rsidR="00783D13"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Pr="00783D13">
        <w:rPr>
          <w:rFonts w:ascii="Tahoma" w:eastAsia="Times New Roman" w:hAnsi="Tahoma" w:cs="Tahoma"/>
          <w:sz w:val="20"/>
          <w:szCs w:val="20"/>
          <w:lang w:eastAsia="pl-PL"/>
        </w:rPr>
        <w:t xml:space="preserve"> przez osobę uprawnioną/osoby uprawnione do reprezentowania wykonawcy oświadczenie potwierdzające, że oferowane dostawy odpowiadają  wymaganiom określonym przez </w:t>
      </w:r>
      <w:r w:rsidR="00783D13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Pr="00783D13">
        <w:rPr>
          <w:rFonts w:ascii="Tahoma" w:eastAsia="Times New Roman" w:hAnsi="Tahoma" w:cs="Tahoma"/>
          <w:sz w:val="20"/>
          <w:szCs w:val="20"/>
          <w:lang w:eastAsia="pl-PL"/>
        </w:rPr>
        <w:t xml:space="preserve">amawiającego stanowiące </w:t>
      </w:r>
      <w:r w:rsidRPr="00783D13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załącznik nr </w:t>
      </w:r>
      <w:r w:rsidR="00C41BAC" w:rsidRPr="00783D13">
        <w:rPr>
          <w:rFonts w:ascii="Tahoma" w:eastAsia="Times New Roman" w:hAnsi="Tahoma" w:cs="Tahoma"/>
          <w:sz w:val="20"/>
          <w:szCs w:val="20"/>
          <w:u w:val="single"/>
          <w:lang w:eastAsia="pl-PL"/>
        </w:rPr>
        <w:t>7</w:t>
      </w:r>
      <w:r w:rsidR="00783D13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do  SWZ</w:t>
      </w:r>
    </w:p>
    <w:p w:rsidR="00D35062" w:rsidRPr="009C41DE" w:rsidRDefault="00D35062" w:rsidP="001B5A1D">
      <w:pPr>
        <w:numPr>
          <w:ilvl w:val="0"/>
          <w:numId w:val="1"/>
        </w:numPr>
        <w:shd w:val="clear" w:color="auto" w:fill="FFFFFF"/>
        <w:tabs>
          <w:tab w:val="clear" w:pos="1070"/>
          <w:tab w:val="num" w:pos="786"/>
        </w:tabs>
        <w:spacing w:after="0" w:line="260" w:lineRule="atLeast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783D13">
        <w:rPr>
          <w:rFonts w:ascii="Tahoma" w:eastAsia="Times New Roman" w:hAnsi="Tahoma" w:cs="Tahoma"/>
          <w:sz w:val="20"/>
          <w:szCs w:val="20"/>
          <w:lang w:eastAsia="pl-PL"/>
        </w:rPr>
        <w:t>wypełnion</w:t>
      </w:r>
      <w:r w:rsidR="00783D13" w:rsidRPr="00783D13"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Pr="00783D13">
        <w:rPr>
          <w:rFonts w:ascii="Tahoma" w:eastAsia="Times New Roman" w:hAnsi="Tahoma" w:cs="Tahoma"/>
          <w:sz w:val="20"/>
          <w:szCs w:val="20"/>
          <w:lang w:eastAsia="pl-PL"/>
        </w:rPr>
        <w:t xml:space="preserve"> podpisan</w:t>
      </w:r>
      <w:r w:rsidR="00783D13" w:rsidRPr="00783D13"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Pr="00783D13">
        <w:rPr>
          <w:rFonts w:ascii="Tahoma" w:eastAsia="Times New Roman" w:hAnsi="Tahoma" w:cs="Tahoma"/>
          <w:sz w:val="20"/>
          <w:szCs w:val="20"/>
          <w:lang w:eastAsia="pl-PL"/>
        </w:rPr>
        <w:t xml:space="preserve"> przez osobę uprawnioną/ osoby uprawnione do reprezentowania wykonawcy oświadczenie</w:t>
      </w:r>
      <w:bookmarkEnd w:id="3"/>
      <w:r w:rsidR="0004251F" w:rsidRPr="00783D1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4251F" w:rsidRPr="00783D1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dot. przesłanek wykluczenia z art. 5k rozporządzenia </w:t>
      </w:r>
      <w:bookmarkStart w:id="4" w:name="_Hlk116470648"/>
      <w:r w:rsidR="0004251F" w:rsidRPr="00783D1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833/2014 </w:t>
      </w:r>
      <w:r w:rsidR="00C54431" w:rsidRPr="00783D13">
        <w:rPr>
          <w:rFonts w:ascii="Tahoma" w:hAnsi="Tahoma" w:cs="Tahoma"/>
          <w:sz w:val="20"/>
          <w:szCs w:val="20"/>
        </w:rPr>
        <w:t xml:space="preserve">w brzmieniu nadanym rozporządzeniem Rady (UE) 2022/576 </w:t>
      </w:r>
      <w:r w:rsidR="0004251F" w:rsidRPr="00783D1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oraz art. 7 ust 1 ustawy z dnia 13 kwietnia 2022r</w:t>
      </w:r>
      <w:bookmarkEnd w:id="4"/>
      <w:r w:rsidR="0004251F" w:rsidRPr="00783D13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C54431" w:rsidRPr="00783D1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00ED2" w:rsidRPr="00783D13">
        <w:rPr>
          <w:rFonts w:ascii="Tahoma" w:eastAsia="Cambria" w:hAnsi="Tahoma" w:cs="Tahoma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783D1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, </w:t>
      </w:r>
      <w:r w:rsidRPr="00783D13">
        <w:rPr>
          <w:rFonts w:ascii="Tahoma" w:eastAsia="Times New Roman" w:hAnsi="Tahoma" w:cs="Tahoma"/>
          <w:sz w:val="20"/>
          <w:szCs w:val="20"/>
          <w:lang w:eastAsia="pl-PL"/>
        </w:rPr>
        <w:t xml:space="preserve">stanowiące </w:t>
      </w:r>
      <w:r w:rsid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9C41DE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załącznik nr </w:t>
      </w:r>
      <w:r w:rsidR="00C54431" w:rsidRPr="009C41D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8</w:t>
      </w:r>
      <w:r w:rsidR="00783D13" w:rsidRPr="009C41DE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do SWZ</w:t>
      </w:r>
    </w:p>
    <w:p w:rsidR="008B07EC" w:rsidRPr="00783D13" w:rsidRDefault="00472838" w:rsidP="00783D13">
      <w:pPr>
        <w:pStyle w:val="Akapitzlist"/>
        <w:numPr>
          <w:ilvl w:val="0"/>
          <w:numId w:val="2"/>
        </w:numPr>
        <w:tabs>
          <w:tab w:val="clear" w:pos="502"/>
          <w:tab w:val="num" w:pos="426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3D13">
        <w:rPr>
          <w:rFonts w:ascii="Tahoma" w:eastAsia="Cambria" w:hAnsi="Tahoma" w:cs="Tahoma"/>
          <w:sz w:val="20"/>
          <w:szCs w:val="20"/>
        </w:rPr>
        <w:t>Dok</w:t>
      </w:r>
      <w:r w:rsidR="00C41BAC" w:rsidRPr="00783D13">
        <w:rPr>
          <w:rFonts w:ascii="Tahoma" w:eastAsia="Cambria" w:hAnsi="Tahoma" w:cs="Tahoma"/>
          <w:sz w:val="20"/>
          <w:szCs w:val="20"/>
        </w:rPr>
        <w:t>u</w:t>
      </w:r>
      <w:r w:rsidRPr="00783D13">
        <w:rPr>
          <w:rFonts w:ascii="Tahoma" w:eastAsia="Cambria" w:hAnsi="Tahoma" w:cs="Tahoma"/>
          <w:sz w:val="20"/>
          <w:szCs w:val="20"/>
        </w:rPr>
        <w:t xml:space="preserve">menty wskazane w </w:t>
      </w:r>
      <w:proofErr w:type="spellStart"/>
      <w:r w:rsidRPr="00783D13">
        <w:rPr>
          <w:rFonts w:ascii="Tahoma" w:eastAsia="Cambria" w:hAnsi="Tahoma" w:cs="Tahoma"/>
          <w:sz w:val="20"/>
          <w:szCs w:val="20"/>
        </w:rPr>
        <w:t>pkt</w:t>
      </w:r>
      <w:proofErr w:type="spellEnd"/>
      <w:r w:rsidRPr="00783D13">
        <w:rPr>
          <w:rFonts w:ascii="Tahoma" w:eastAsia="Cambria" w:hAnsi="Tahoma" w:cs="Tahoma"/>
          <w:sz w:val="20"/>
          <w:szCs w:val="20"/>
        </w:rPr>
        <w:t xml:space="preserve"> </w:t>
      </w:r>
      <w:r w:rsidR="00CC34C8" w:rsidRPr="00783D13">
        <w:rPr>
          <w:rFonts w:ascii="Tahoma" w:eastAsia="Cambria" w:hAnsi="Tahoma" w:cs="Tahoma"/>
          <w:sz w:val="20"/>
          <w:szCs w:val="20"/>
        </w:rPr>
        <w:t>4</w:t>
      </w:r>
      <w:r w:rsidR="00D7614A" w:rsidRPr="00783D13">
        <w:rPr>
          <w:rFonts w:ascii="Tahoma" w:eastAsia="Cambria" w:hAnsi="Tahoma" w:cs="Tahoma"/>
          <w:sz w:val="20"/>
          <w:szCs w:val="20"/>
        </w:rPr>
        <w:t xml:space="preserve"> a), b),</w:t>
      </w:r>
      <w:r w:rsidR="00AD3401" w:rsidRPr="00783D13">
        <w:rPr>
          <w:rFonts w:ascii="Tahoma" w:eastAsia="Cambria" w:hAnsi="Tahoma" w:cs="Tahoma"/>
          <w:sz w:val="20"/>
          <w:szCs w:val="20"/>
        </w:rPr>
        <w:t xml:space="preserve"> c)</w:t>
      </w:r>
      <w:r w:rsidR="00430748" w:rsidRPr="00783D13">
        <w:rPr>
          <w:rFonts w:ascii="Tahoma" w:eastAsia="Cambria" w:hAnsi="Tahoma" w:cs="Tahoma"/>
          <w:sz w:val="20"/>
          <w:szCs w:val="20"/>
        </w:rPr>
        <w:t>,</w:t>
      </w:r>
      <w:r w:rsidR="00562FEB" w:rsidRPr="00783D13">
        <w:rPr>
          <w:rFonts w:ascii="Tahoma" w:eastAsia="Cambria" w:hAnsi="Tahoma" w:cs="Tahoma"/>
          <w:sz w:val="20"/>
          <w:szCs w:val="20"/>
        </w:rPr>
        <w:t xml:space="preserve"> d)</w:t>
      </w:r>
      <w:r w:rsidR="00E53B83" w:rsidRPr="00783D13">
        <w:rPr>
          <w:rFonts w:ascii="Tahoma" w:eastAsia="Cambria" w:hAnsi="Tahoma" w:cs="Tahoma"/>
          <w:sz w:val="20"/>
          <w:szCs w:val="20"/>
        </w:rPr>
        <w:t>, e)</w:t>
      </w:r>
      <w:r w:rsidR="00D7614A" w:rsidRPr="00783D13">
        <w:rPr>
          <w:rFonts w:ascii="Tahoma" w:eastAsia="Cambria" w:hAnsi="Tahoma" w:cs="Tahoma"/>
          <w:sz w:val="20"/>
          <w:szCs w:val="20"/>
        </w:rPr>
        <w:t xml:space="preserve"> </w:t>
      </w:r>
      <w:r w:rsidR="00AD3401" w:rsidRPr="00783D13">
        <w:rPr>
          <w:rFonts w:ascii="Tahoma" w:eastAsia="Cambria" w:hAnsi="Tahoma" w:cs="Tahoma"/>
          <w:sz w:val="20"/>
          <w:szCs w:val="20"/>
        </w:rPr>
        <w:t>muszą</w:t>
      </w:r>
      <w:r w:rsidR="008B07EC" w:rsidRPr="00783D13">
        <w:rPr>
          <w:rFonts w:ascii="Tahoma" w:eastAsia="Cambria" w:hAnsi="Tahoma" w:cs="Tahoma"/>
          <w:sz w:val="20"/>
          <w:szCs w:val="20"/>
        </w:rPr>
        <w:t xml:space="preserve"> mieć formę dokumentu elektronicznego, podpisanego kwalifikowanym podpisem elektronicznym,</w:t>
      </w:r>
      <w:r w:rsidR="008B07EC" w:rsidRPr="000F4009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8B07EC" w:rsidRPr="00783D13">
        <w:rPr>
          <w:rFonts w:ascii="Tahoma" w:eastAsia="Cambria" w:hAnsi="Tahoma" w:cs="Tahoma"/>
          <w:sz w:val="20"/>
          <w:szCs w:val="20"/>
        </w:rPr>
        <w:t>przygotowanym</w:t>
      </w:r>
      <w:r w:rsidR="008B07EC" w:rsidRPr="00783D13">
        <w:rPr>
          <w:rFonts w:ascii="Tahoma" w:eastAsia="Cambria" w:hAnsi="Tahoma" w:cs="Tahoma"/>
          <w:color w:val="000000"/>
          <w:sz w:val="20"/>
          <w:szCs w:val="20"/>
        </w:rPr>
        <w:t xml:space="preserve"> oraz przekazanym</w:t>
      </w:r>
      <w:r w:rsidR="00783D13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="008B07EC" w:rsidRPr="00783D13">
        <w:rPr>
          <w:rFonts w:ascii="Tahoma" w:eastAsia="Cambria" w:hAnsi="Tahoma" w:cs="Tahoma"/>
          <w:color w:val="000000"/>
          <w:sz w:val="20"/>
          <w:szCs w:val="20"/>
        </w:rPr>
        <w:t xml:space="preserve">Zamawiającemu przy użyciu środków komunikacji elektronicznej </w:t>
      </w:r>
      <w:r w:rsidR="00AD3401" w:rsidRPr="00783D13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23" w:history="1">
        <w:r w:rsidR="00AD3401" w:rsidRPr="00783D13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="00AD3401" w:rsidRPr="00783D13">
        <w:rPr>
          <w:rFonts w:ascii="Tahoma" w:eastAsia="Cambria" w:hAnsi="Tahoma" w:cs="Tahoma"/>
          <w:sz w:val="20"/>
          <w:szCs w:val="20"/>
        </w:rPr>
        <w:t xml:space="preserve"> </w:t>
      </w:r>
    </w:p>
    <w:p w:rsidR="002128B3" w:rsidRPr="00783D13" w:rsidRDefault="002128B3" w:rsidP="009C41DE">
      <w:p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83D13">
        <w:rPr>
          <w:rFonts w:ascii="Tahoma" w:eastAsia="Cambria" w:hAnsi="Tahoma" w:cs="Tahoma"/>
          <w:sz w:val="20"/>
          <w:szCs w:val="20"/>
        </w:rPr>
        <w:t xml:space="preserve">  </w:t>
      </w:r>
      <w:r w:rsidR="00AA0F30" w:rsidRPr="00783D13">
        <w:rPr>
          <w:rFonts w:ascii="Tahoma" w:eastAsia="Cambria" w:hAnsi="Tahoma" w:cs="Tahoma"/>
          <w:sz w:val="20"/>
          <w:szCs w:val="20"/>
        </w:rPr>
        <w:t xml:space="preserve">Uwaga ! </w:t>
      </w:r>
      <w:r w:rsidR="00AA0F30" w:rsidRPr="00783D13">
        <w:rPr>
          <w:rFonts w:ascii="Tahoma" w:eastAsia="Calibri" w:hAnsi="Tahoma" w:cs="Tahoma"/>
          <w:sz w:val="20"/>
          <w:szCs w:val="20"/>
        </w:rPr>
        <w:t>Każdy załączany plik zawierający dokumenty, oświadczenia musi być</w:t>
      </w:r>
      <w:r w:rsidR="00783D13">
        <w:rPr>
          <w:rFonts w:ascii="Tahoma" w:eastAsia="Calibri" w:hAnsi="Tahoma" w:cs="Tahoma"/>
          <w:sz w:val="20"/>
          <w:szCs w:val="20"/>
        </w:rPr>
        <w:t xml:space="preserve"> uprzednio </w:t>
      </w:r>
      <w:r w:rsidR="00AA0F30" w:rsidRPr="00783D13">
        <w:rPr>
          <w:rFonts w:ascii="Tahoma" w:eastAsia="Calibri" w:hAnsi="Tahoma" w:cs="Tahoma"/>
          <w:sz w:val="20"/>
          <w:szCs w:val="20"/>
        </w:rPr>
        <w:t>podpisany podpisami kwalifikowanymi przez upoważnione osoby</w:t>
      </w:r>
      <w:r w:rsidR="00783D13">
        <w:rPr>
          <w:rFonts w:ascii="Tahoma" w:eastAsia="Calibri" w:hAnsi="Tahoma" w:cs="Tahoma"/>
          <w:sz w:val="20"/>
          <w:szCs w:val="20"/>
        </w:rPr>
        <w:t xml:space="preserve"> </w:t>
      </w:r>
      <w:r w:rsidR="00AA0F30" w:rsidRPr="00783D13">
        <w:rPr>
          <w:rFonts w:ascii="Tahoma" w:eastAsia="Calibri" w:hAnsi="Tahoma" w:cs="Tahoma"/>
          <w:sz w:val="20"/>
          <w:szCs w:val="20"/>
        </w:rPr>
        <w:t>reprezentujące odpowiednio wykonawcę.</w:t>
      </w:r>
      <w:r w:rsidR="004851D6" w:rsidRPr="00783D13">
        <w:rPr>
          <w:rFonts w:ascii="Tahoma" w:eastAsia="Calibri" w:hAnsi="Tahoma" w:cs="Tahoma"/>
          <w:sz w:val="20"/>
          <w:szCs w:val="20"/>
        </w:rPr>
        <w:t xml:space="preserve"> </w:t>
      </w:r>
      <w:r w:rsidR="004851D6" w:rsidRPr="00783D13">
        <w:rPr>
          <w:rFonts w:ascii="Tahoma" w:eastAsia="Cambria" w:hAnsi="Tahoma" w:cs="Tahoma"/>
          <w:sz w:val="20"/>
          <w:szCs w:val="20"/>
        </w:rPr>
        <w:t>Zamawiający sugeruje przesyłanie</w:t>
      </w:r>
    </w:p>
    <w:p w:rsidR="00AA0F30" w:rsidRPr="00783D13" w:rsidRDefault="002128B3" w:rsidP="00F07549">
      <w:pPr>
        <w:spacing w:after="0" w:line="240" w:lineRule="auto"/>
        <w:ind w:left="397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83D13">
        <w:rPr>
          <w:rFonts w:ascii="Tahoma" w:eastAsia="Cambria" w:hAnsi="Tahoma" w:cs="Tahoma"/>
          <w:sz w:val="20"/>
          <w:szCs w:val="20"/>
        </w:rPr>
        <w:t xml:space="preserve"> </w:t>
      </w:r>
      <w:r w:rsidR="004851D6" w:rsidRPr="00783D13">
        <w:rPr>
          <w:rFonts w:ascii="Tahoma" w:eastAsia="Cambria" w:hAnsi="Tahoma" w:cs="Tahoma"/>
          <w:sz w:val="20"/>
          <w:szCs w:val="20"/>
        </w:rPr>
        <w:t xml:space="preserve">dokumentów  zapisanych w formacie  </w:t>
      </w:r>
      <w:proofErr w:type="spellStart"/>
      <w:r w:rsidR="004851D6" w:rsidRPr="00783D13">
        <w:rPr>
          <w:rFonts w:ascii="Tahoma" w:eastAsia="Cambria" w:hAnsi="Tahoma" w:cs="Tahoma"/>
          <w:sz w:val="20"/>
          <w:szCs w:val="20"/>
        </w:rPr>
        <w:t>pdf</w:t>
      </w:r>
      <w:proofErr w:type="spellEnd"/>
      <w:r w:rsidR="004851D6" w:rsidRPr="00783D13">
        <w:rPr>
          <w:rFonts w:ascii="Tahoma" w:eastAsia="Cambria" w:hAnsi="Tahoma" w:cs="Tahoma"/>
          <w:sz w:val="20"/>
          <w:szCs w:val="20"/>
        </w:rPr>
        <w:t xml:space="preserve"> z podpisem kwalifikowanym </w:t>
      </w:r>
      <w:proofErr w:type="spellStart"/>
      <w:r w:rsidR="004851D6" w:rsidRPr="00783D13">
        <w:rPr>
          <w:rFonts w:ascii="Tahoma" w:eastAsia="Cambria" w:hAnsi="Tahoma" w:cs="Tahoma"/>
          <w:sz w:val="20"/>
          <w:szCs w:val="20"/>
        </w:rPr>
        <w:t>PAdES</w:t>
      </w:r>
      <w:proofErr w:type="spellEnd"/>
    </w:p>
    <w:p w:rsidR="004851D6" w:rsidRPr="009C41DE" w:rsidRDefault="004851D6" w:rsidP="00F13D4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podpisania oferty przez osobę niewymienioną w dokumencie rejestracyjnym (ewidencyjnym) Wykonawcy, pełnomocnictwo w formie oryginału podpisanego przez osobę </w:t>
      </w:r>
      <w:r w:rsidRPr="009C41DE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uprawnioną ze strony Wykonawcy kwalifikowanym  podpisem elektronicznym  lub kopii elektronicznej opatrzonej kwalifikowanym podpisem elektronicznym notariusza.</w:t>
      </w:r>
    </w:p>
    <w:p w:rsidR="008B07EC" w:rsidRPr="009C41DE" w:rsidRDefault="008B07EC" w:rsidP="000472AB">
      <w:pPr>
        <w:numPr>
          <w:ilvl w:val="0"/>
          <w:numId w:val="2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C41DE">
        <w:rPr>
          <w:rFonts w:ascii="Tahoma" w:eastAsia="Times New Roman" w:hAnsi="Tahoma" w:cs="Tahoma"/>
          <w:sz w:val="20"/>
          <w:szCs w:val="20"/>
          <w:lang w:eastAsia="ar-SA"/>
        </w:rPr>
        <w:t xml:space="preserve">Dla </w:t>
      </w:r>
      <w:r w:rsidR="009C41DE" w:rsidRPr="009C41DE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9C41DE">
        <w:rPr>
          <w:rFonts w:ascii="Tahoma" w:eastAsia="Times New Roman" w:hAnsi="Tahoma" w:cs="Tahoma"/>
          <w:sz w:val="20"/>
          <w:szCs w:val="20"/>
          <w:lang w:eastAsia="ar-SA"/>
        </w:rPr>
        <w:t xml:space="preserve">ykonawców występujących wspólnie ma w szczególności zastosowanie  art. </w:t>
      </w:r>
      <w:r w:rsidR="00D7614A" w:rsidRPr="009C41DE">
        <w:rPr>
          <w:rFonts w:ascii="Tahoma" w:eastAsia="Times New Roman" w:hAnsi="Tahoma" w:cs="Tahoma"/>
          <w:sz w:val="20"/>
          <w:szCs w:val="20"/>
          <w:lang w:eastAsia="ar-SA"/>
        </w:rPr>
        <w:t>58</w:t>
      </w:r>
      <w:r w:rsidR="004851D6" w:rsidRPr="009C41DE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9C41DE">
        <w:rPr>
          <w:rFonts w:ascii="Tahoma" w:eastAsia="Times New Roman" w:hAnsi="Tahoma" w:cs="Tahoma"/>
          <w:sz w:val="20"/>
          <w:szCs w:val="20"/>
          <w:lang w:eastAsia="ar-SA"/>
        </w:rPr>
        <w:t xml:space="preserve">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</w:t>
      </w:r>
      <w:r w:rsidR="0022278D" w:rsidRPr="009C41DE">
        <w:rPr>
          <w:rFonts w:ascii="Tahoma" w:eastAsia="Times New Roman" w:hAnsi="Tahoma" w:cs="Tahoma"/>
          <w:sz w:val="20"/>
          <w:szCs w:val="20"/>
          <w:lang w:eastAsia="ar-SA"/>
        </w:rPr>
        <w:t>złożyć wraz z</w:t>
      </w:r>
      <w:r w:rsidRPr="009C41DE">
        <w:rPr>
          <w:rFonts w:ascii="Tahoma" w:eastAsia="Times New Roman" w:hAnsi="Tahoma" w:cs="Tahoma"/>
          <w:sz w:val="20"/>
          <w:szCs w:val="20"/>
          <w:lang w:eastAsia="ar-SA"/>
        </w:rPr>
        <w:t xml:space="preserve"> ofert</w:t>
      </w:r>
      <w:r w:rsidR="0022278D" w:rsidRPr="009C41DE">
        <w:rPr>
          <w:rFonts w:ascii="Tahoma" w:eastAsia="Times New Roman" w:hAnsi="Tahoma" w:cs="Tahoma"/>
          <w:sz w:val="20"/>
          <w:szCs w:val="20"/>
          <w:lang w:eastAsia="ar-SA"/>
        </w:rPr>
        <w:t>ą.</w:t>
      </w:r>
    </w:p>
    <w:p w:rsidR="00115D5B" w:rsidRPr="009C41DE" w:rsidRDefault="008B07EC" w:rsidP="00566239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41DE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</w:t>
      </w:r>
      <w:r w:rsidR="00B3761B" w:rsidRPr="009C41DE">
        <w:rPr>
          <w:rFonts w:ascii="Tahoma" w:eastAsia="Cambria" w:hAnsi="Tahoma" w:cs="Tahoma"/>
          <w:bCs/>
          <w:sz w:val="20"/>
          <w:szCs w:val="20"/>
        </w:rPr>
        <w:t>1</w:t>
      </w:r>
      <w:r w:rsidRPr="009C41DE">
        <w:rPr>
          <w:rFonts w:ascii="Tahoma" w:eastAsia="Cambria" w:hAnsi="Tahoma" w:cs="Tahoma"/>
          <w:bCs/>
          <w:sz w:val="20"/>
          <w:szCs w:val="20"/>
        </w:rPr>
        <w:t xml:space="preserve">8 w zw. z art. </w:t>
      </w:r>
      <w:r w:rsidR="00B3761B" w:rsidRPr="009C41DE">
        <w:rPr>
          <w:rFonts w:ascii="Tahoma" w:eastAsia="Cambria" w:hAnsi="Tahoma" w:cs="Tahoma"/>
          <w:bCs/>
          <w:sz w:val="20"/>
          <w:szCs w:val="20"/>
        </w:rPr>
        <w:t>74</w:t>
      </w:r>
      <w:r w:rsidRPr="009C41DE">
        <w:rPr>
          <w:rFonts w:ascii="Tahoma" w:eastAsia="Cambria" w:hAnsi="Tahoma" w:cs="Tahoma"/>
          <w:bCs/>
          <w:sz w:val="20"/>
          <w:szCs w:val="20"/>
        </w:rPr>
        <w:t xml:space="preserve"> ustawy </w:t>
      </w:r>
      <w:proofErr w:type="spellStart"/>
      <w:r w:rsidRPr="009C41DE">
        <w:rPr>
          <w:rFonts w:ascii="Tahoma" w:eastAsia="Cambria" w:hAnsi="Tahoma" w:cs="Tahoma"/>
          <w:bCs/>
          <w:sz w:val="20"/>
          <w:szCs w:val="20"/>
        </w:rPr>
        <w:t>P</w:t>
      </w:r>
      <w:r w:rsidR="009C41DE" w:rsidRPr="009C41DE">
        <w:rPr>
          <w:rFonts w:ascii="Tahoma" w:eastAsia="Cambria" w:hAnsi="Tahoma" w:cs="Tahoma"/>
          <w:bCs/>
          <w:sz w:val="20"/>
          <w:szCs w:val="20"/>
        </w:rPr>
        <w:t>zp</w:t>
      </w:r>
      <w:proofErr w:type="spellEnd"/>
      <w:r w:rsidRPr="009C41DE">
        <w:rPr>
          <w:rFonts w:ascii="Tahoma" w:eastAsia="Cambria" w:hAnsi="Tahoma" w:cs="Tahoma"/>
          <w:bCs/>
          <w:sz w:val="20"/>
          <w:szCs w:val="20"/>
        </w:rPr>
        <w:t xml:space="preserve"> oferty </w:t>
      </w:r>
      <w:r w:rsidR="000C4A7B" w:rsidRPr="009C41DE">
        <w:rPr>
          <w:rFonts w:ascii="Tahoma" w:eastAsia="Cambria" w:hAnsi="Tahoma" w:cs="Tahoma"/>
          <w:bCs/>
          <w:sz w:val="20"/>
          <w:szCs w:val="20"/>
        </w:rPr>
        <w:t xml:space="preserve">wraz z załącznikami </w:t>
      </w:r>
      <w:r w:rsidRPr="009C41DE">
        <w:rPr>
          <w:rFonts w:ascii="Tahoma" w:eastAsia="Cambria" w:hAnsi="Tahoma" w:cs="Tahoma"/>
          <w:bCs/>
          <w:sz w:val="20"/>
          <w:szCs w:val="20"/>
        </w:rPr>
        <w:t xml:space="preserve">składane w postępowaniu o zamówienie publiczne są jawne i podlegają udostępnieniu </w:t>
      </w:r>
      <w:r w:rsidR="004851D6" w:rsidRPr="009C41DE">
        <w:rPr>
          <w:rFonts w:ascii="Tahoma" w:eastAsia="Cambria" w:hAnsi="Tahoma" w:cs="Tahoma"/>
          <w:bCs/>
          <w:sz w:val="20"/>
          <w:szCs w:val="20"/>
        </w:rPr>
        <w:t xml:space="preserve"> niezwłocznie po otwarciu ofert</w:t>
      </w:r>
      <w:r w:rsidRPr="009C41DE">
        <w:rPr>
          <w:rFonts w:ascii="Tahoma" w:eastAsia="Cambria" w:hAnsi="Tahoma" w:cs="Tahoma"/>
          <w:bCs/>
          <w:sz w:val="20"/>
          <w:szCs w:val="20"/>
        </w:rPr>
        <w:t xml:space="preserve">, z wyjątkiem informacji stanowiących tajemnicę przedsiębiorstwa w rozumieniu ustawy z dnia 16 kwietnia 1993 r. o zwalczaniu nieuczciwej konkurencji </w:t>
      </w:r>
      <w:r w:rsidR="009E4217" w:rsidRPr="009C41DE">
        <w:rPr>
          <w:rFonts w:ascii="Tahoma" w:hAnsi="Tahoma" w:cs="Tahoma"/>
          <w:sz w:val="20"/>
          <w:szCs w:val="20"/>
        </w:rPr>
        <w:t>(Dz. U. z 2020 r. poz. 1913)</w:t>
      </w:r>
      <w:r w:rsidRPr="009C41DE">
        <w:rPr>
          <w:rFonts w:ascii="Tahoma" w:eastAsia="Cambria" w:hAnsi="Tahoma" w:cs="Tahoma"/>
          <w:bCs/>
          <w:sz w:val="20"/>
          <w:szCs w:val="20"/>
        </w:rPr>
        <w:t>, jeśli Wykonawca w terminie składania ofert zastrzegł, że nie mogą one być udostępniane i jednocześnie wykazał, iż zastrzeżone informacje stanowią tajemnicę przedsiębiorstwa.</w:t>
      </w:r>
      <w:r w:rsidR="004851D6" w:rsidRPr="009C41DE">
        <w:rPr>
          <w:rFonts w:ascii="Tahoma" w:eastAsia="Cambria" w:hAnsi="Tahoma" w:cs="Tahoma"/>
          <w:bCs/>
          <w:sz w:val="20"/>
          <w:szCs w:val="20"/>
        </w:rPr>
        <w:t xml:space="preserve"> </w:t>
      </w:r>
    </w:p>
    <w:p w:rsidR="00F7533E" w:rsidRPr="009C41DE" w:rsidRDefault="00566239" w:rsidP="00566239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41DE">
        <w:rPr>
          <w:rFonts w:ascii="Tahoma" w:eastAsia="Times New Roman" w:hAnsi="Tahoma" w:cs="Tahoma"/>
          <w:sz w:val="20"/>
          <w:szCs w:val="20"/>
          <w:lang w:eastAsia="pl-PL"/>
        </w:rPr>
        <w:t>Zamawiający</w:t>
      </w:r>
      <w:r w:rsidR="00B3761B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nie</w:t>
      </w:r>
      <w:r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3761B" w:rsidRPr="009C41DE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</w:t>
      </w:r>
      <w:r w:rsidR="00115D5B" w:rsidRPr="009C41DE">
        <w:rPr>
          <w:rFonts w:ascii="Tahoma" w:hAnsi="Tahoma" w:cs="Tahoma"/>
          <w:sz w:val="20"/>
          <w:szCs w:val="20"/>
        </w:rPr>
        <w:t xml:space="preserve"> </w:t>
      </w:r>
      <w:r w:rsidR="00B3761B" w:rsidRPr="009C41DE">
        <w:rPr>
          <w:rFonts w:ascii="Tahoma" w:hAnsi="Tahoma" w:cs="Tahoma"/>
          <w:sz w:val="20"/>
          <w:szCs w:val="20"/>
        </w:rPr>
        <w:t xml:space="preserve">, jeżeli wykonawca, </w:t>
      </w:r>
      <w:r w:rsidR="00115D5B" w:rsidRPr="009C41DE">
        <w:rPr>
          <w:rFonts w:ascii="Tahoma" w:hAnsi="Tahoma" w:cs="Tahoma"/>
          <w:sz w:val="20"/>
          <w:szCs w:val="20"/>
        </w:rPr>
        <w:t xml:space="preserve">nie później niż w terminie składania ofert zastrzeże </w:t>
      </w:r>
      <w:r w:rsidR="00B3761B" w:rsidRPr="009C41DE">
        <w:rPr>
          <w:rFonts w:ascii="Tahoma" w:hAnsi="Tahoma" w:cs="Tahoma"/>
          <w:sz w:val="20"/>
          <w:szCs w:val="20"/>
        </w:rPr>
        <w:t>że nie mogą być one udostępniane oraz wykazał, że zastrzeżone informacje stanowią tajemnicę przedsiębiorstwa. Wykonawca nie może zastrzec informacji, o których mowa w art. 222 ust. 5.</w:t>
      </w:r>
      <w:r w:rsidR="003B0E43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7533E" w:rsidRPr="009C41DE">
        <w:rPr>
          <w:rFonts w:ascii="Tahoma" w:eastAsia="Times New Roman" w:hAnsi="Tahoma" w:cs="Tahoma"/>
          <w:sz w:val="20"/>
          <w:szCs w:val="20"/>
          <w:lang w:eastAsia="pl-PL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="00115D5B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W celu otrzymania poufności tych informacji, Wykonawca przekazuje je w wydzielonym, odpowiednio oznakowanym pliku.</w:t>
      </w:r>
    </w:p>
    <w:p w:rsidR="00123BA3" w:rsidRPr="009C41DE" w:rsidRDefault="00123BA3" w:rsidP="00F764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C41D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9C41DE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9C41DE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9C41DE">
        <w:rPr>
          <w:rFonts w:ascii="Tahoma" w:eastAsia="Calibri" w:hAnsi="Tahoma" w:cs="Tahoma"/>
          <w:sz w:val="20"/>
          <w:szCs w:val="20"/>
        </w:rPr>
        <w:t xml:space="preserve"> </w:t>
      </w:r>
      <w:r w:rsidRPr="009C41DE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9C41DE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9C41DE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9C41DE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9C41DE">
        <w:rPr>
          <w:rFonts w:ascii="Tahoma" w:eastAsia="Calibri" w:hAnsi="Tahoma" w:cs="Tahoma"/>
          <w:sz w:val="20"/>
          <w:szCs w:val="20"/>
        </w:rPr>
        <w:t xml:space="preserve"> </w:t>
      </w:r>
      <w:r w:rsidRPr="009C41DE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="00566239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="00566239" w:rsidRPr="009C41DE">
        <w:rPr>
          <w:rFonts w:ascii="Tahoma" w:eastAsia="Calibri" w:hAnsi="Tahoma" w:cs="Tahoma"/>
          <w:sz w:val="20"/>
          <w:szCs w:val="20"/>
        </w:rPr>
        <w:t xml:space="preserve"> </w:t>
      </w:r>
      <w:r w:rsidRPr="009C41DE">
        <w:rPr>
          <w:rFonts w:ascii="Tahoma" w:eastAsia="Calibri" w:hAnsi="Tahoma" w:cs="Tahoma"/>
          <w:sz w:val="20"/>
          <w:szCs w:val="20"/>
        </w:rPr>
        <w:t xml:space="preserve">. </w:t>
      </w:r>
    </w:p>
    <w:p w:rsidR="00566239" w:rsidRPr="009C41DE" w:rsidRDefault="003C7BD5" w:rsidP="003C7B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41DE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</w:t>
      </w:r>
      <w:r w:rsidR="00115D5B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Pracy i Technologii</w:t>
      </w:r>
      <w:r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z dnia </w:t>
      </w:r>
      <w:r w:rsidR="00115D5B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18 grudnia 2020r. </w:t>
      </w:r>
      <w:r w:rsidRPr="009C41DE">
        <w:rPr>
          <w:rFonts w:ascii="Tahoma" w:eastAsia="Times New Roman" w:hAnsi="Tahoma" w:cs="Tahoma"/>
          <w:sz w:val="20"/>
          <w:szCs w:val="20"/>
          <w:lang w:eastAsia="pl-PL"/>
        </w:rPr>
        <w:t>w sprawie protokoł</w:t>
      </w:r>
      <w:r w:rsidR="00115D5B" w:rsidRPr="009C41DE">
        <w:rPr>
          <w:rFonts w:ascii="Tahoma" w:eastAsia="Times New Roman" w:hAnsi="Tahoma" w:cs="Tahoma"/>
          <w:sz w:val="20"/>
          <w:szCs w:val="20"/>
          <w:lang w:eastAsia="pl-PL"/>
        </w:rPr>
        <w:t>ów</w:t>
      </w:r>
      <w:r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postępowania </w:t>
      </w:r>
      <w:r w:rsidR="00115D5B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oraz dokumentacji </w:t>
      </w:r>
      <w:r w:rsidRPr="009C41DE">
        <w:rPr>
          <w:rFonts w:ascii="Tahoma" w:eastAsia="Times New Roman" w:hAnsi="Tahoma" w:cs="Tahoma"/>
          <w:sz w:val="20"/>
          <w:szCs w:val="20"/>
          <w:lang w:eastAsia="pl-PL"/>
        </w:rPr>
        <w:t>o udzielenie zamówienia publicznego</w:t>
      </w:r>
      <w:r w:rsidR="00115D5B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Zamawiający udostępnia protokół lub załączniki do protokołu na wniosek. Przekazanie protokołu lub załączników następuje przy użyciu środków komunikacji elektronicznej.</w:t>
      </w:r>
    </w:p>
    <w:p w:rsidR="00566239" w:rsidRPr="009C41DE" w:rsidRDefault="00566239" w:rsidP="00566239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9C41DE">
        <w:rPr>
          <w:rFonts w:ascii="Tahoma" w:eastAsia="Cambria" w:hAnsi="Tahoma" w:cs="Tahoma"/>
          <w:sz w:val="20"/>
          <w:szCs w:val="20"/>
        </w:rPr>
        <w:t xml:space="preserve">Dokumenty i oświadczenia  sporządzone w języku obcym  muszą być złożone wraz z tłumaczeniem na język polski. </w:t>
      </w:r>
    </w:p>
    <w:p w:rsidR="00566239" w:rsidRPr="009C41DE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 w:rsidRPr="009C41DE">
        <w:rPr>
          <w:rFonts w:ascii="Tahoma" w:eastAsia="TimesNewRoman" w:hAnsi="Tahoma" w:cs="Tahoma"/>
          <w:sz w:val="20"/>
          <w:szCs w:val="20"/>
          <w:lang w:eastAsia="pl-PL"/>
        </w:rPr>
        <w:t xml:space="preserve">Jeżeli oryginał dokumentu lub oświadczenia, o których mowa w art. </w:t>
      </w:r>
      <w:r w:rsidR="00320369" w:rsidRPr="009C41DE">
        <w:rPr>
          <w:rFonts w:ascii="Tahoma" w:eastAsia="TimesNewRoman" w:hAnsi="Tahoma" w:cs="Tahoma"/>
          <w:sz w:val="20"/>
          <w:szCs w:val="20"/>
          <w:lang w:eastAsia="pl-PL"/>
        </w:rPr>
        <w:t>108</w:t>
      </w:r>
      <w:r w:rsidRPr="009C41DE">
        <w:rPr>
          <w:rFonts w:ascii="Tahoma" w:eastAsia="TimesNewRoman" w:hAnsi="Tahoma" w:cs="Tahoma"/>
          <w:sz w:val="20"/>
          <w:szCs w:val="20"/>
          <w:lang w:eastAsia="pl-PL"/>
        </w:rPr>
        <w:t xml:space="preserve"> ustawy </w:t>
      </w:r>
      <w:proofErr w:type="spellStart"/>
      <w:r w:rsidRPr="009C41DE">
        <w:rPr>
          <w:rFonts w:ascii="Tahoma" w:eastAsia="TimesNewRoman" w:hAnsi="Tahoma" w:cs="Tahoma"/>
          <w:sz w:val="20"/>
          <w:szCs w:val="20"/>
          <w:lang w:eastAsia="pl-PL"/>
        </w:rPr>
        <w:t>Pzp</w:t>
      </w:r>
      <w:proofErr w:type="spellEnd"/>
      <w:r w:rsidRPr="009C41DE">
        <w:rPr>
          <w:rFonts w:ascii="Tahoma" w:eastAsia="TimesNewRoman" w:hAnsi="Tahoma" w:cs="Tahoma"/>
          <w:sz w:val="20"/>
          <w:szCs w:val="20"/>
          <w:lang w:eastAsia="pl-PL"/>
        </w:rPr>
        <w:t>, lub inne dokumenty lub oświadczenia składane w postępowaniu o udzielenie zamówienia, nie zostały sporządzone w postaci dokumentu elektronicznego, wykonawca może sporządzić i przekazać elektroniczną kopię posiadanego dokumentu lub oświadczenia.</w:t>
      </w:r>
    </w:p>
    <w:p w:rsidR="00115D5B" w:rsidRPr="009C41DE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trike/>
          <w:color w:val="000000"/>
          <w:sz w:val="20"/>
          <w:szCs w:val="20"/>
          <w:lang w:eastAsia="pl-PL"/>
        </w:rPr>
      </w:pPr>
      <w:r w:rsidRPr="009C41DE">
        <w:rPr>
          <w:rFonts w:ascii="Tahoma" w:eastAsia="TimesNewRoman" w:hAnsi="Tahoma" w:cs="Tahoma"/>
          <w:sz w:val="20"/>
          <w:szCs w:val="20"/>
          <w:lang w:eastAsia="pl-PL"/>
        </w:rPr>
        <w:t xml:space="preserve">W przypadku </w:t>
      </w:r>
      <w:r w:rsidR="00115D5B" w:rsidRPr="009C41DE">
        <w:rPr>
          <w:rFonts w:ascii="Tahoma" w:eastAsia="TimesNewRoman" w:hAnsi="Tahoma" w:cs="Tahoma"/>
          <w:sz w:val="20"/>
          <w:szCs w:val="20"/>
          <w:lang w:eastAsia="pl-PL"/>
        </w:rPr>
        <w:t>gdy dokumenty zostały sporządzone przez upoważnione podmioty jako dokument w postaci papierowej , przekazuje się cyfrowe odwzorowanie tego dokumentu opatrzonego kwalifikowanym podpisem elektronicznym, poświadczające zgodność cyfrowego odwzorowania z dokumentem w postaci papierowej.</w:t>
      </w:r>
    </w:p>
    <w:p w:rsidR="003C7BD5" w:rsidRPr="005422C1" w:rsidRDefault="003C7BD5" w:rsidP="00542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5111" w:rsidRPr="009C41DE" w:rsidRDefault="00355111" w:rsidP="00355111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  <w:r w:rsidRPr="009C41D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XI. </w:t>
      </w:r>
      <w:r w:rsidR="00AE4F3C" w:rsidRPr="009C41D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SPOSÓB ORAZ </w:t>
      </w:r>
      <w:r w:rsidRPr="009C41D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SKŁADANIA I OTWARCIA OFERT</w:t>
      </w:r>
    </w:p>
    <w:p w:rsidR="00355111" w:rsidRPr="00F10322" w:rsidRDefault="00355111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41DE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="00D11E0D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fertę wraz z </w:t>
      </w:r>
      <w:r w:rsidR="00027C57" w:rsidRPr="009C41DE">
        <w:rPr>
          <w:rFonts w:ascii="Tahoma" w:eastAsia="Times New Roman" w:hAnsi="Tahoma" w:cs="Tahoma"/>
          <w:sz w:val="20"/>
          <w:szCs w:val="20"/>
          <w:lang w:eastAsia="pl-PL"/>
        </w:rPr>
        <w:t>załącznikami</w:t>
      </w:r>
      <w:r w:rsidR="00D11E0D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, należy przesłać za pośrednictwem Platformy  dostępnej pod adresem</w:t>
      </w:r>
      <w:r w:rsidR="00566239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24" w:history="1">
        <w:r w:rsidR="00566239" w:rsidRPr="009C41DE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="00566239" w:rsidRPr="009C41DE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="00D11E0D" w:rsidRPr="009C41DE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 xml:space="preserve">w terminie do </w:t>
      </w:r>
      <w:r w:rsidR="00D11E0D" w:rsidRPr="00F10322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 xml:space="preserve">dnia </w:t>
      </w:r>
      <w:r w:rsidR="00CC34C8" w:rsidRPr="00F10322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 xml:space="preserve"> </w:t>
      </w:r>
      <w:r w:rsidR="00147D92" w:rsidRPr="00F10322">
        <w:rPr>
          <w:rStyle w:val="Hipercze"/>
          <w:rFonts w:ascii="Tahoma" w:eastAsia="Times New Roman" w:hAnsi="Tahoma" w:cs="Tahoma"/>
          <w:b/>
          <w:color w:val="auto"/>
          <w:sz w:val="20"/>
          <w:szCs w:val="20"/>
          <w:u w:val="none"/>
          <w:lang w:eastAsia="pl-PL"/>
        </w:rPr>
        <w:t>1</w:t>
      </w:r>
      <w:r w:rsidR="00F10322" w:rsidRPr="00F10322">
        <w:rPr>
          <w:rStyle w:val="Hipercze"/>
          <w:rFonts w:ascii="Tahoma" w:eastAsia="Times New Roman" w:hAnsi="Tahoma" w:cs="Tahoma"/>
          <w:b/>
          <w:color w:val="auto"/>
          <w:sz w:val="20"/>
          <w:szCs w:val="20"/>
          <w:u w:val="none"/>
          <w:lang w:eastAsia="pl-PL"/>
        </w:rPr>
        <w:t>8</w:t>
      </w:r>
      <w:r w:rsidR="00147D92" w:rsidRPr="00F10322">
        <w:rPr>
          <w:rStyle w:val="Hipercze"/>
          <w:rFonts w:ascii="Tahoma" w:eastAsia="Times New Roman" w:hAnsi="Tahoma" w:cs="Tahoma"/>
          <w:b/>
          <w:color w:val="auto"/>
          <w:sz w:val="20"/>
          <w:szCs w:val="20"/>
          <w:u w:val="none"/>
          <w:lang w:eastAsia="pl-PL"/>
        </w:rPr>
        <w:t>.08.2023r.</w:t>
      </w:r>
      <w:r w:rsidR="00D11E0D" w:rsidRPr="00F10322">
        <w:rPr>
          <w:rStyle w:val="Hipercze"/>
          <w:rFonts w:ascii="Tahoma" w:eastAsia="Times New Roman" w:hAnsi="Tahoma" w:cs="Tahoma"/>
          <w:b/>
          <w:color w:val="auto"/>
          <w:sz w:val="20"/>
          <w:szCs w:val="20"/>
          <w:u w:val="none"/>
          <w:lang w:eastAsia="pl-PL"/>
        </w:rPr>
        <w:t xml:space="preserve"> do godz. 10:00</w:t>
      </w:r>
    </w:p>
    <w:p w:rsidR="00D9580F" w:rsidRPr="009C41DE" w:rsidRDefault="002128B3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10322">
        <w:rPr>
          <w:rFonts w:ascii="Tahoma" w:eastAsia="Times New Roman" w:hAnsi="Tahoma" w:cs="Tahoma"/>
          <w:sz w:val="20"/>
          <w:szCs w:val="20"/>
          <w:lang w:eastAsia="pl-PL"/>
        </w:rPr>
        <w:t xml:space="preserve">Otwarcie ofert nastąpi </w:t>
      </w:r>
      <w:r w:rsidR="00AB46F8" w:rsidRPr="00F10322">
        <w:rPr>
          <w:rFonts w:ascii="Tahoma" w:eastAsia="Times New Roman" w:hAnsi="Tahoma" w:cs="Tahoma"/>
          <w:sz w:val="20"/>
          <w:szCs w:val="20"/>
          <w:lang w:eastAsia="pl-PL"/>
        </w:rPr>
        <w:t>w dniu</w:t>
      </w:r>
      <w:r w:rsidR="00CC34C8" w:rsidRPr="00F10322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147D92" w:rsidRPr="00F10322"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="00F10322" w:rsidRPr="00F10322">
        <w:rPr>
          <w:rFonts w:ascii="Tahoma" w:eastAsia="Times New Roman" w:hAnsi="Tahoma" w:cs="Tahoma"/>
          <w:b/>
          <w:sz w:val="20"/>
          <w:szCs w:val="20"/>
          <w:lang w:eastAsia="pl-PL"/>
        </w:rPr>
        <w:t>8</w:t>
      </w:r>
      <w:r w:rsidR="00147D92" w:rsidRPr="00F10322">
        <w:rPr>
          <w:rFonts w:ascii="Tahoma" w:eastAsia="Times New Roman" w:hAnsi="Tahoma" w:cs="Tahoma"/>
          <w:b/>
          <w:sz w:val="20"/>
          <w:szCs w:val="20"/>
          <w:lang w:eastAsia="pl-PL"/>
        </w:rPr>
        <w:t>.08.2023r.</w:t>
      </w:r>
      <w:r w:rsidR="00355111" w:rsidRPr="00F1032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o godz. 10.30</w:t>
      </w:r>
      <w:r w:rsidR="00D9580F" w:rsidRPr="00F10322">
        <w:rPr>
          <w:rFonts w:ascii="Tahoma" w:eastAsia="Times New Roman" w:hAnsi="Tahoma" w:cs="Tahoma"/>
          <w:sz w:val="20"/>
          <w:szCs w:val="20"/>
          <w:lang w:eastAsia="pl-PL"/>
        </w:rPr>
        <w:t xml:space="preserve"> poprzez</w:t>
      </w:r>
      <w:r w:rsidR="00D9580F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ich odszyfrowanie na Platformie </w:t>
      </w:r>
      <w:proofErr w:type="spellStart"/>
      <w:r w:rsidR="00D9580F" w:rsidRPr="009C41DE">
        <w:rPr>
          <w:rFonts w:ascii="Tahoma" w:eastAsia="Times New Roman" w:hAnsi="Tahoma" w:cs="Tahoma"/>
          <w:sz w:val="20"/>
          <w:szCs w:val="20"/>
          <w:lang w:eastAsia="pl-PL"/>
        </w:rPr>
        <w:t>Smar</w:t>
      </w:r>
      <w:r w:rsidR="009C41DE">
        <w:rPr>
          <w:rFonts w:ascii="Tahoma" w:eastAsia="Times New Roman" w:hAnsi="Tahoma" w:cs="Tahoma"/>
          <w:sz w:val="20"/>
          <w:szCs w:val="20"/>
          <w:lang w:eastAsia="pl-PL"/>
        </w:rPr>
        <w:t>tPZP</w:t>
      </w:r>
      <w:proofErr w:type="spellEnd"/>
    </w:p>
    <w:p w:rsidR="00577B8D" w:rsidRPr="009C41DE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:rsidR="00577B8D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1DE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</w:t>
      </w:r>
      <w:r w:rsidR="000C4A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07ED7" w:rsidRPr="009C41DE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41DE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W celu złożenia oferty Wykonawca rejestruje się na Platformie pod adresem: </w:t>
      </w:r>
      <w:hyperlink r:id="rId25" w:history="1">
        <w:r w:rsidRPr="009C41DE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="0042452D" w:rsidRPr="009C41DE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="0042452D" w:rsidRPr="009C41DE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="0042452D" w:rsidRPr="009C41DE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6" w:history="1">
        <w:r w:rsidR="0042452D" w:rsidRPr="009C41DE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42452D" w:rsidRPr="009C41DE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:rsidR="0042452D" w:rsidRPr="009C41DE" w:rsidRDefault="0042452D" w:rsidP="0042452D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41DE">
        <w:rPr>
          <w:rFonts w:ascii="Tahoma" w:eastAsia="Times New Roman" w:hAnsi="Tahoma" w:cs="Tahoma"/>
          <w:sz w:val="20"/>
          <w:szCs w:val="20"/>
          <w:lang w:eastAsia="pl-PL"/>
        </w:rPr>
        <w:t>- d</w:t>
      </w:r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>ane ogólne – zawiera dane Wykonawcy wprowadzone podcz</w:t>
      </w:r>
      <w:r w:rsidRPr="009C41DE">
        <w:rPr>
          <w:rFonts w:ascii="Tahoma" w:eastAsia="Times New Roman" w:hAnsi="Tahoma" w:cs="Tahoma"/>
          <w:sz w:val="20"/>
          <w:szCs w:val="20"/>
          <w:lang w:eastAsia="pl-PL"/>
        </w:rPr>
        <w:t>as rejestracji</w:t>
      </w:r>
    </w:p>
    <w:p w:rsidR="00577B8D" w:rsidRPr="009C41DE" w:rsidRDefault="0042452D" w:rsidP="00577B8D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47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41DE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ykonawcy – w tym miejscu istnieje możliwość wprowadzenia danych innego wykonawcy w przypadku występowania w danym postępowaniu więcej niż jednego wykonawcy. W tym celu należy zaznaczyć </w:t>
      </w:r>
      <w:proofErr w:type="spellStart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07ED7" w:rsidRPr="009C41DE" w:rsidRDefault="000C4A7B" w:rsidP="00764FC9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9C41DE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="00577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C4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Wykonawca dołącza do platformy </w:t>
      </w:r>
      <w:proofErr w:type="spellStart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podpisane dokumenty wraz z wygenerowanym plikiem podpisu. W zależności od formatu kwalifikowanego podpisu (np. </w:t>
      </w:r>
      <w:proofErr w:type="spellStart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proofErr w:type="spellStart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) i jego typu (zewnętrzny, wewnętrzny) Wykonawca dołącza do platformy </w:t>
      </w:r>
      <w:proofErr w:type="spellStart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uprzednio podpisane dokumenty wraz z wygenerowanym plikiem podpisu (typ zewnętrzny) lub dokument z wszytym podpisem (typ wewnętrzny): dokumenty w formacie </w:t>
      </w:r>
      <w:proofErr w:type="spellStart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>„pd</w:t>
      </w:r>
      <w:proofErr w:type="spellEnd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f” należy podpisywać tylko formatem np. </w:t>
      </w:r>
      <w:proofErr w:type="spellStart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; Zamawiający dopuszcza podpisanie dokumentów w formacie innym niż </w:t>
      </w:r>
      <w:proofErr w:type="spellStart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>„pd</w:t>
      </w:r>
      <w:proofErr w:type="spellEnd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f”, wtedy należy użyć formatu np. </w:t>
      </w:r>
      <w:proofErr w:type="spellStart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07ED7" w:rsidRPr="009C41DE" w:rsidRDefault="00407ED7" w:rsidP="0094161E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41DE">
        <w:rPr>
          <w:rFonts w:ascii="Tahoma" w:eastAsia="Times New Roman" w:hAnsi="Tahoma" w:cs="Tahoma"/>
          <w:sz w:val="20"/>
          <w:szCs w:val="20"/>
          <w:lang w:eastAsia="pl-PL"/>
        </w:rPr>
        <w:t>Po dodaniu załączników ofertę można wysłać. Aby wysłać ofertę należy kliknąć przycisk „Wyślij ofertę”, który otworzy okno z podsumowaniem oraz przycisk „</w:t>
      </w:r>
      <w:r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:rsidR="00407ED7" w:rsidRPr="009C41DE" w:rsidRDefault="00407ED7" w:rsidP="00F764E5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41DE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:rsidR="00407ED7" w:rsidRPr="009C41DE" w:rsidRDefault="00407ED7" w:rsidP="0094161E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:rsidR="00407ED7" w:rsidRPr="009C41DE" w:rsidRDefault="00407ED7" w:rsidP="0094161E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41DE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</w:t>
      </w:r>
      <w:r w:rsidR="00027C57" w:rsidRPr="009C41DE">
        <w:rPr>
          <w:rFonts w:ascii="Tahoma" w:eastAsia="Times New Roman" w:hAnsi="Tahoma" w:cs="Tahoma"/>
          <w:sz w:val="20"/>
          <w:szCs w:val="20"/>
          <w:lang w:eastAsia="pl-PL"/>
        </w:rPr>
        <w:t>uck</w:t>
      </w:r>
      <w:r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, wyszukuje dane postępowanie a następnie po przejściu do zakładki „Oferta”, wycofuje ją przy pomocy przycisku „Wycofaj ofertę”.</w:t>
      </w:r>
    </w:p>
    <w:p w:rsidR="00407ED7" w:rsidRPr="009C41DE" w:rsidRDefault="00407ED7" w:rsidP="0094161E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Szczegółowe informacje dot. Sposobu wykonania tych czynności znajdują się w „Instrukcji obsługi Portalu e-Usług </w:t>
      </w:r>
      <w:proofErr w:type="spellStart"/>
      <w:r w:rsidRPr="009C41DE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7" w:history="1">
        <w:r w:rsidR="0042452D" w:rsidRPr="009C41DE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https://portal.smartpzp.pl/uck/elearning</w:t>
        </w:r>
      </w:hyperlink>
      <w:r w:rsidRPr="009C41DE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2452D" w:rsidRPr="009C41DE" w:rsidRDefault="0042452D" w:rsidP="0094161E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41DE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9C41DE">
        <w:rPr>
          <w:rFonts w:ascii="Tahoma" w:eastAsia="Times New Roman" w:hAnsi="Tahoma" w:cs="Tahoma"/>
          <w:sz w:val="20"/>
          <w:szCs w:val="20"/>
        </w:rPr>
        <w:t>Smart</w:t>
      </w:r>
      <w:r w:rsidR="00BA6513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Pr="009C41DE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</w:t>
      </w:r>
      <w:r w:rsidR="00577B8D" w:rsidRPr="009C41DE">
        <w:rPr>
          <w:rFonts w:ascii="Tahoma" w:eastAsia="Times New Roman" w:hAnsi="Tahoma" w:cs="Tahoma"/>
          <w:sz w:val="20"/>
          <w:szCs w:val="20"/>
        </w:rPr>
        <w:t xml:space="preserve">rz ofertowy , formularz cenowy </w:t>
      </w:r>
      <w:r w:rsidRPr="009C41D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9C41DE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:rsidR="00355111" w:rsidRPr="009C41DE" w:rsidRDefault="00320369" w:rsidP="0094161E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9C41DE">
        <w:rPr>
          <w:rFonts w:ascii="Tahoma" w:hAnsi="Tahoma" w:cs="Tahoma"/>
          <w:sz w:val="20"/>
          <w:szCs w:val="20"/>
        </w:rPr>
        <w:t>Zamawiający, najpóźniej przed otwarciem ofert, udostępnia n</w:t>
      </w:r>
      <w:r w:rsidR="00EB024A" w:rsidRPr="009C41DE">
        <w:rPr>
          <w:rFonts w:ascii="Tahoma" w:hAnsi="Tahoma" w:cs="Tahoma"/>
          <w:sz w:val="20"/>
          <w:szCs w:val="20"/>
        </w:rPr>
        <w:t>a stronie internetowej prowadzo</w:t>
      </w:r>
      <w:r w:rsidRPr="009C41DE">
        <w:rPr>
          <w:rFonts w:ascii="Tahoma" w:hAnsi="Tahoma" w:cs="Tahoma"/>
          <w:sz w:val="20"/>
          <w:szCs w:val="20"/>
        </w:rPr>
        <w:t>nego postępowania informację o kwocie, jaką zamierza przeznaczyć na sfinansowanie zamówienia.</w:t>
      </w:r>
    </w:p>
    <w:p w:rsidR="00320369" w:rsidRPr="009C41DE" w:rsidRDefault="000C4A7B" w:rsidP="006946C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9C41DE">
        <w:rPr>
          <w:rFonts w:ascii="Tahoma" w:hAnsi="Tahoma" w:cs="Tahoma"/>
          <w:color w:val="000000"/>
          <w:sz w:val="20"/>
          <w:szCs w:val="20"/>
        </w:rPr>
        <w:t xml:space="preserve">14. </w:t>
      </w:r>
      <w:r w:rsidR="00320369" w:rsidRPr="009C41DE">
        <w:rPr>
          <w:rFonts w:ascii="Tahoma" w:hAnsi="Tahoma" w:cs="Tahoma"/>
          <w:color w:val="000000"/>
          <w:sz w:val="20"/>
          <w:szCs w:val="20"/>
        </w:rPr>
        <w:t xml:space="preserve"> Zamawiający, niezwłocznie po otwarciu ofert, udostępnia na stronie internetowej prowadzonego postępowania informacje o: </w:t>
      </w:r>
    </w:p>
    <w:p w:rsidR="00320369" w:rsidRPr="009C41DE" w:rsidRDefault="00320369" w:rsidP="009C41DE">
      <w:pPr>
        <w:autoSpaceDE w:val="0"/>
        <w:autoSpaceDN w:val="0"/>
        <w:adjustRightInd w:val="0"/>
        <w:spacing w:after="0" w:line="240" w:lineRule="auto"/>
        <w:ind w:left="426"/>
        <w:rPr>
          <w:rFonts w:ascii="Tahoma" w:hAnsi="Tahoma" w:cs="Tahoma"/>
          <w:color w:val="000000"/>
          <w:sz w:val="20"/>
          <w:szCs w:val="20"/>
        </w:rPr>
      </w:pPr>
      <w:r w:rsidRPr="009C41DE">
        <w:rPr>
          <w:rFonts w:ascii="Tahoma" w:hAnsi="Tahoma" w:cs="Tahoma"/>
          <w:color w:val="000000"/>
          <w:sz w:val="20"/>
          <w:szCs w:val="20"/>
        </w:rPr>
        <w:t>a)</w:t>
      </w:r>
      <w:r w:rsidRPr="000C4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41DE">
        <w:rPr>
          <w:rFonts w:ascii="Tahoma" w:hAnsi="Tahoma" w:cs="Tahoma"/>
          <w:color w:val="000000"/>
          <w:sz w:val="20"/>
          <w:szCs w:val="20"/>
        </w:rPr>
        <w:t>nazwach albo imionach i nazwiskach oraz siedzibach lub miejsc</w:t>
      </w:r>
      <w:r w:rsidR="006946C1" w:rsidRPr="009C41DE">
        <w:rPr>
          <w:rFonts w:ascii="Tahoma" w:hAnsi="Tahoma" w:cs="Tahoma"/>
          <w:color w:val="000000"/>
          <w:sz w:val="20"/>
          <w:szCs w:val="20"/>
        </w:rPr>
        <w:t>ach prowadzonej działalności go</w:t>
      </w:r>
      <w:r w:rsidRPr="009C41DE">
        <w:rPr>
          <w:rFonts w:ascii="Tahoma" w:hAnsi="Tahoma" w:cs="Tahoma"/>
          <w:color w:val="000000"/>
          <w:sz w:val="20"/>
          <w:szCs w:val="20"/>
        </w:rPr>
        <w:t xml:space="preserve">spodarczej albo miejscach zamieszkania wykonawców, których oferty zostały otwarte; </w:t>
      </w:r>
    </w:p>
    <w:p w:rsidR="006946C1" w:rsidRPr="009C41DE" w:rsidRDefault="00320369" w:rsidP="009C41DE">
      <w:pPr>
        <w:suppressAutoHyphens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9C41DE">
        <w:rPr>
          <w:rFonts w:ascii="Tahoma" w:hAnsi="Tahoma" w:cs="Tahoma"/>
          <w:color w:val="000000"/>
          <w:sz w:val="20"/>
          <w:szCs w:val="20"/>
        </w:rPr>
        <w:t>b) cenach lub kosztach zawartych w ofertach.</w:t>
      </w:r>
    </w:p>
    <w:p w:rsidR="00444E95" w:rsidRDefault="00444E95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5111" w:rsidRPr="009C41DE" w:rsidRDefault="00355111" w:rsidP="0035511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9C41DE">
        <w:rPr>
          <w:rFonts w:ascii="Tahoma" w:eastAsia="Times New Roman" w:hAnsi="Tahoma" w:cs="Tahoma"/>
          <w:b/>
          <w:sz w:val="20"/>
          <w:szCs w:val="20"/>
          <w:lang w:eastAsia="ar-SA"/>
        </w:rPr>
        <w:t>XII. OPIS SPOSOBU OBLICZENIA CENY</w:t>
      </w:r>
    </w:p>
    <w:p w:rsidR="00355111" w:rsidRPr="009C41DE" w:rsidRDefault="00355111" w:rsidP="004F357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C41DE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:rsidR="00355111" w:rsidRPr="009C41DE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C41DE">
        <w:rPr>
          <w:rFonts w:ascii="Tahoma" w:eastAsia="Times New Roman" w:hAnsi="Tahoma" w:cs="Tahoma"/>
          <w:sz w:val="20"/>
          <w:szCs w:val="20"/>
        </w:rPr>
        <w:t xml:space="preserve">      -koszty transportu do miejsca wskazanego przez Zamawiającego;</w:t>
      </w:r>
    </w:p>
    <w:p w:rsidR="00355111" w:rsidRPr="009C41DE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C41DE">
        <w:rPr>
          <w:rFonts w:ascii="Tahoma" w:eastAsia="Times New Roman" w:hAnsi="Tahoma" w:cs="Tahoma"/>
          <w:sz w:val="20"/>
          <w:szCs w:val="20"/>
        </w:rPr>
        <w:t xml:space="preserve">      -koszty ubezpieczenia dostawy do Zamawiającego</w:t>
      </w:r>
    </w:p>
    <w:p w:rsidR="00355111" w:rsidRPr="009C41DE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C41DE">
        <w:rPr>
          <w:rFonts w:ascii="Tahoma" w:eastAsia="Times New Roman" w:hAnsi="Tahoma" w:cs="Tahoma"/>
          <w:sz w:val="20"/>
          <w:szCs w:val="20"/>
        </w:rPr>
        <w:t xml:space="preserve">      -koszty załadunku i rozładunku</w:t>
      </w:r>
    </w:p>
    <w:p w:rsidR="00355111" w:rsidRPr="009C41DE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C41DE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9C41DE">
        <w:rPr>
          <w:rFonts w:ascii="Tahoma" w:eastAsia="Times New Roman" w:hAnsi="Tahoma" w:cs="Tahoma"/>
          <w:sz w:val="20"/>
          <w:szCs w:val="20"/>
        </w:rPr>
        <w:t>-koszty cła i podatków, jeśli takie występują</w:t>
      </w:r>
    </w:p>
    <w:p w:rsidR="00C54431" w:rsidRPr="009C41DE" w:rsidRDefault="007B7B55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-</w:t>
      </w:r>
      <w:r w:rsidR="00C54431" w:rsidRPr="009C41DE">
        <w:rPr>
          <w:rFonts w:ascii="Tahoma" w:eastAsia="Times New Roman" w:hAnsi="Tahoma" w:cs="Tahoma"/>
          <w:sz w:val="20"/>
          <w:szCs w:val="20"/>
        </w:rPr>
        <w:t>koszty dos</w:t>
      </w:r>
      <w:r w:rsidR="00262579" w:rsidRPr="009C41DE">
        <w:rPr>
          <w:rFonts w:ascii="Tahoma" w:eastAsia="Times New Roman" w:hAnsi="Tahoma" w:cs="Tahoma"/>
          <w:sz w:val="20"/>
          <w:szCs w:val="20"/>
        </w:rPr>
        <w:t>tarczenia i serwisowania urządzenia</w:t>
      </w:r>
    </w:p>
    <w:p w:rsidR="00776033" w:rsidRPr="009C41DE" w:rsidRDefault="009F270C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C41DE">
        <w:rPr>
          <w:rFonts w:ascii="Tahoma" w:eastAsia="Times New Roman" w:hAnsi="Tahoma" w:cs="Tahoma"/>
          <w:sz w:val="20"/>
          <w:szCs w:val="20"/>
        </w:rPr>
        <w:lastRenderedPageBreak/>
        <w:t xml:space="preserve">      </w:t>
      </w:r>
      <w:r w:rsidR="00776033" w:rsidRPr="009C41DE">
        <w:rPr>
          <w:rFonts w:ascii="Tahoma" w:eastAsia="Times New Roman" w:hAnsi="Tahoma" w:cs="Tahoma"/>
          <w:sz w:val="20"/>
          <w:szCs w:val="20"/>
          <w:lang w:eastAsia="ar-SA"/>
        </w:rPr>
        <w:t>-wszystkie niezbędne koszty związane z należytym wykonaniem umowy</w:t>
      </w:r>
    </w:p>
    <w:p w:rsidR="00355111" w:rsidRPr="007B7B55" w:rsidRDefault="00355111" w:rsidP="004F357F">
      <w:pPr>
        <w:numPr>
          <w:ilvl w:val="0"/>
          <w:numId w:val="6"/>
        </w:numPr>
        <w:tabs>
          <w:tab w:val="left" w:pos="13500"/>
        </w:tabs>
        <w:suppressAutoHyphens/>
        <w:spacing w:after="0" w:line="240" w:lineRule="auto"/>
        <w:ind w:right="23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B7B55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:rsidR="00355111" w:rsidRPr="007B7B55" w:rsidRDefault="00F8090D" w:rsidP="007B7B55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B7B55">
        <w:rPr>
          <w:rFonts w:ascii="Tahoma" w:eastAsia="Times New Roman" w:hAnsi="Tahoma" w:cs="Tahoma"/>
          <w:sz w:val="20"/>
          <w:szCs w:val="20"/>
          <w:lang w:eastAsia="ar-SA"/>
        </w:rPr>
        <w:t>Ceny jednostkowe, c</w:t>
      </w:r>
      <w:r w:rsidR="00355111" w:rsidRPr="007B7B55">
        <w:rPr>
          <w:rFonts w:ascii="Tahoma" w:eastAsia="Times New Roman" w:hAnsi="Tahoma" w:cs="Tahoma"/>
          <w:sz w:val="20"/>
          <w:szCs w:val="20"/>
          <w:lang w:eastAsia="ar-SA"/>
        </w:rPr>
        <w:t xml:space="preserve">enę netto i brutto oraz należny podatek VAT należy podać z dokładnością do dwóch miejsc po przecinku. </w:t>
      </w:r>
    </w:p>
    <w:p w:rsidR="006D0B67" w:rsidRPr="007B7B55" w:rsidRDefault="006D0B67" w:rsidP="007B7B5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B7B55">
        <w:rPr>
          <w:rFonts w:ascii="Tahoma" w:eastAsia="Times New Roman" w:hAnsi="Tahoma" w:cs="Tahoma"/>
          <w:sz w:val="20"/>
          <w:szCs w:val="20"/>
          <w:lang w:eastAsia="ar-SA"/>
        </w:rPr>
        <w:t>Wykonawca określa cenę realizacji zamówienia poprzez wypełnienie formularza asortymentowo-cenowego – załącznik  nr 4</w:t>
      </w:r>
      <w:r w:rsidR="00F5758B" w:rsidRPr="007B7B55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="001E0389" w:rsidRPr="007B7B55">
        <w:rPr>
          <w:rFonts w:ascii="Tahoma" w:eastAsia="Times New Roman" w:hAnsi="Tahoma" w:cs="Tahoma"/>
          <w:sz w:val="20"/>
          <w:szCs w:val="20"/>
          <w:lang w:eastAsia="ar-SA"/>
        </w:rPr>
        <w:t>1-4</w:t>
      </w:r>
      <w:r w:rsidR="00F5758B" w:rsidRPr="007B7B55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="007B7B55">
        <w:rPr>
          <w:rFonts w:ascii="Tahoma" w:eastAsia="Times New Roman" w:hAnsi="Tahoma" w:cs="Tahoma"/>
          <w:sz w:val="20"/>
          <w:szCs w:val="20"/>
          <w:lang w:eastAsia="ar-SA"/>
        </w:rPr>
        <w:t>9</w:t>
      </w:r>
      <w:r w:rsidR="001E0389" w:rsidRPr="007B7B5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1E0389" w:rsidRPr="007B7B55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( osobno do zaoferowanych </w:t>
      </w:r>
      <w:r w:rsidR="007B7B55">
        <w:rPr>
          <w:rFonts w:ascii="Tahoma" w:eastAsia="Times New Roman" w:hAnsi="Tahoma" w:cs="Tahoma"/>
          <w:i/>
          <w:sz w:val="20"/>
          <w:szCs w:val="20"/>
          <w:lang w:eastAsia="ar-SA"/>
        </w:rPr>
        <w:t>pakietów</w:t>
      </w:r>
      <w:r w:rsidR="001E0389" w:rsidRPr="007B7B55">
        <w:rPr>
          <w:rFonts w:ascii="Tahoma" w:eastAsia="Times New Roman" w:hAnsi="Tahoma" w:cs="Tahoma"/>
          <w:i/>
          <w:sz w:val="20"/>
          <w:szCs w:val="20"/>
          <w:lang w:eastAsia="ar-SA"/>
        </w:rPr>
        <w:t>)</w:t>
      </w:r>
      <w:r w:rsidR="00430748" w:rsidRPr="007B7B55">
        <w:rPr>
          <w:rFonts w:ascii="Tahoma" w:eastAsia="Times New Roman" w:hAnsi="Tahoma" w:cs="Tahoma"/>
          <w:i/>
          <w:sz w:val="20"/>
          <w:szCs w:val="20"/>
          <w:lang w:eastAsia="ar-SA"/>
        </w:rPr>
        <w:t>.</w:t>
      </w:r>
      <w:r w:rsidR="00430748" w:rsidRPr="007B7B5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BA3426" w:rsidRPr="007B7B55">
        <w:rPr>
          <w:rFonts w:ascii="Tahoma" w:eastAsia="Times New Roman" w:hAnsi="Tahoma" w:cs="Tahoma"/>
          <w:sz w:val="20"/>
          <w:szCs w:val="20"/>
          <w:lang w:eastAsia="ar-SA"/>
        </w:rPr>
        <w:t xml:space="preserve">Wartość </w:t>
      </w:r>
      <w:r w:rsidR="00C54431" w:rsidRPr="007B7B55">
        <w:rPr>
          <w:rFonts w:ascii="Tahoma" w:eastAsia="Times New Roman" w:hAnsi="Tahoma" w:cs="Tahoma"/>
          <w:sz w:val="20"/>
          <w:szCs w:val="20"/>
          <w:lang w:eastAsia="ar-SA"/>
        </w:rPr>
        <w:t xml:space="preserve">razem </w:t>
      </w:r>
      <w:r w:rsidR="00BA3426" w:rsidRPr="007B7B55">
        <w:rPr>
          <w:rFonts w:ascii="Tahoma" w:eastAsia="Times New Roman" w:hAnsi="Tahoma" w:cs="Tahoma"/>
          <w:sz w:val="20"/>
          <w:szCs w:val="20"/>
          <w:lang w:eastAsia="ar-SA"/>
        </w:rPr>
        <w:t>brutto</w:t>
      </w:r>
      <w:r w:rsidR="00CD46FA" w:rsidRPr="007B7B5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1E0389" w:rsidRPr="007B7B55">
        <w:rPr>
          <w:rFonts w:ascii="Tahoma" w:eastAsia="Times New Roman" w:hAnsi="Tahoma" w:cs="Tahoma"/>
          <w:sz w:val="20"/>
          <w:szCs w:val="20"/>
          <w:lang w:eastAsia="ar-SA"/>
        </w:rPr>
        <w:t>s</w:t>
      </w:r>
      <w:r w:rsidR="00BA3426" w:rsidRPr="007B7B55">
        <w:rPr>
          <w:rFonts w:ascii="Tahoma" w:eastAsia="Times New Roman" w:hAnsi="Tahoma" w:cs="Tahoma"/>
          <w:sz w:val="20"/>
          <w:szCs w:val="20"/>
          <w:lang w:eastAsia="ar-SA"/>
        </w:rPr>
        <w:t>tanowi cenę ofertową.</w:t>
      </w:r>
    </w:p>
    <w:p w:rsidR="002E7DC4" w:rsidRPr="007B7B55" w:rsidRDefault="002E7DC4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7B7B55">
        <w:rPr>
          <w:rFonts w:ascii="Tahoma" w:eastAsia="Times New Roman" w:hAnsi="Tahoma" w:cs="Tahoma"/>
          <w:sz w:val="20"/>
          <w:szCs w:val="20"/>
          <w:lang w:eastAsia="ar-SA"/>
        </w:rPr>
        <w:t xml:space="preserve">Ceny jednostkowe w formularzach asortymentowo – cenowych należy określić wg wskazań w opisie ceny jednostkowej tj. za </w:t>
      </w:r>
      <w:r w:rsidR="000C67CD" w:rsidRPr="007B7B55">
        <w:rPr>
          <w:rFonts w:ascii="Tahoma" w:eastAsia="Times New Roman" w:hAnsi="Tahoma" w:cs="Tahoma"/>
          <w:sz w:val="20"/>
          <w:szCs w:val="20"/>
          <w:lang w:eastAsia="ar-SA"/>
        </w:rPr>
        <w:t>sztukę</w:t>
      </w:r>
      <w:r w:rsidR="00E846C3" w:rsidRPr="007B7B55">
        <w:rPr>
          <w:rFonts w:ascii="Tahoma" w:eastAsia="Times New Roman" w:hAnsi="Tahoma" w:cs="Tahoma"/>
          <w:sz w:val="20"/>
          <w:szCs w:val="20"/>
          <w:lang w:eastAsia="ar-SA"/>
        </w:rPr>
        <w:t xml:space="preserve">, za opakowanie, </w:t>
      </w:r>
      <w:r w:rsidR="00B15122" w:rsidRPr="007B7B55">
        <w:rPr>
          <w:rFonts w:ascii="Tahoma" w:eastAsia="Times New Roman" w:hAnsi="Tahoma" w:cs="Tahoma"/>
          <w:sz w:val="20"/>
          <w:szCs w:val="20"/>
          <w:lang w:eastAsia="ar-SA"/>
        </w:rPr>
        <w:t>za komplet, za zestaw</w:t>
      </w:r>
      <w:r w:rsidR="00F07549" w:rsidRPr="007B7B5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B64A36" w:rsidRPr="007B7B55">
        <w:rPr>
          <w:rFonts w:ascii="Tahoma" w:hAnsi="Tahoma" w:cs="Tahoma"/>
          <w:sz w:val="20"/>
          <w:szCs w:val="20"/>
        </w:rPr>
        <w:t xml:space="preserve"> itp.</w:t>
      </w:r>
    </w:p>
    <w:p w:rsidR="00355111" w:rsidRPr="007B7B55" w:rsidRDefault="00355111" w:rsidP="007B7B5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B7B55">
        <w:rPr>
          <w:rFonts w:ascii="Tahoma" w:eastAsia="Times New Roman" w:hAnsi="Tahoma" w:cs="Tahoma"/>
          <w:sz w:val="20"/>
          <w:szCs w:val="20"/>
          <w:lang w:eastAsia="ar-SA"/>
        </w:rPr>
        <w:t>Stawka podatku VAT jest określana zgodnie z ustawą z dnia 11 marca 2004 r. o podatku o</w:t>
      </w:r>
      <w:r w:rsidR="00B254D8" w:rsidRPr="007B7B55">
        <w:rPr>
          <w:rFonts w:ascii="Tahoma" w:eastAsia="Times New Roman" w:hAnsi="Tahoma" w:cs="Tahoma"/>
          <w:sz w:val="20"/>
          <w:szCs w:val="20"/>
          <w:lang w:eastAsia="ar-SA"/>
        </w:rPr>
        <w:t>d towaró</w:t>
      </w:r>
      <w:r w:rsidR="00114405" w:rsidRPr="007B7B55">
        <w:rPr>
          <w:rFonts w:ascii="Tahoma" w:eastAsia="Times New Roman" w:hAnsi="Tahoma" w:cs="Tahoma"/>
          <w:sz w:val="20"/>
          <w:szCs w:val="20"/>
          <w:lang w:eastAsia="ar-SA"/>
        </w:rPr>
        <w:t>w i usług</w:t>
      </w:r>
      <w:r w:rsidR="00367338" w:rsidRPr="007B7B55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="00477D91" w:rsidRPr="007B7B5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BA665D" w:rsidRPr="007B7B55">
        <w:rPr>
          <w:rFonts w:ascii="Tahoma" w:eastAsia="Times New Roman" w:hAnsi="Tahoma" w:cs="Tahoma"/>
          <w:sz w:val="20"/>
          <w:szCs w:val="20"/>
          <w:lang w:eastAsia="pl-PL"/>
        </w:rPr>
        <w:t>W formularzu asortymentowo cenowym w pozycji VAT % dopuszcza się wpisanie zamiennie liczbowej lub procentowej wartości stawki podatku VAT</w:t>
      </w:r>
    </w:p>
    <w:p w:rsidR="00751CFB" w:rsidRPr="007B7B55" w:rsidRDefault="00751CFB" w:rsidP="002128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B7B55">
        <w:rPr>
          <w:rFonts w:ascii="Tahoma" w:eastAsia="Cambria" w:hAnsi="Tahoma" w:cs="Tahoma"/>
          <w:color w:val="000000"/>
          <w:sz w:val="20"/>
          <w:szCs w:val="20"/>
        </w:rPr>
        <w:t xml:space="preserve">Jeżeli w postępowaniu złożona będzie oferta, </w:t>
      </w:r>
      <w:r w:rsidRPr="007B7B55">
        <w:rPr>
          <w:rFonts w:ascii="Tahoma" w:eastAsia="Cambri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usług,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:rsidR="00751CFB" w:rsidRPr="007B7B55" w:rsidRDefault="00751CFB" w:rsidP="007B7B55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B7B55">
        <w:rPr>
          <w:rFonts w:ascii="Tahoma" w:eastAsia="Cambria" w:hAnsi="Tahoma" w:cs="Tahoma"/>
          <w:sz w:val="20"/>
          <w:szCs w:val="20"/>
        </w:rPr>
        <w:t xml:space="preserve">poinformowania </w:t>
      </w:r>
      <w:r w:rsidR="007B7B55" w:rsidRPr="007B7B55">
        <w:rPr>
          <w:rFonts w:ascii="Tahoma" w:eastAsia="Cambria" w:hAnsi="Tahoma" w:cs="Tahoma"/>
          <w:sz w:val="20"/>
          <w:szCs w:val="20"/>
        </w:rPr>
        <w:t>Z</w:t>
      </w:r>
      <w:r w:rsidRPr="007B7B55">
        <w:rPr>
          <w:rFonts w:ascii="Tahoma" w:eastAsia="Cambria" w:hAnsi="Tahoma" w:cs="Tahoma"/>
          <w:sz w:val="20"/>
          <w:szCs w:val="20"/>
        </w:rPr>
        <w:t xml:space="preserve">amawiającego, że wybór jego oferty będzie prowadził do powstania u </w:t>
      </w:r>
      <w:r w:rsidR="007B7B55" w:rsidRPr="007B7B55">
        <w:rPr>
          <w:rFonts w:ascii="Tahoma" w:eastAsia="Cambria" w:hAnsi="Tahoma" w:cs="Tahoma"/>
          <w:sz w:val="20"/>
          <w:szCs w:val="20"/>
        </w:rPr>
        <w:t>Z</w:t>
      </w:r>
      <w:r w:rsidRPr="007B7B55">
        <w:rPr>
          <w:rFonts w:ascii="Tahoma" w:eastAsia="Cambria" w:hAnsi="Tahoma" w:cs="Tahoma"/>
          <w:sz w:val="20"/>
          <w:szCs w:val="20"/>
        </w:rPr>
        <w:t xml:space="preserve">amawiającego obowiązku podatkowego; </w:t>
      </w:r>
    </w:p>
    <w:p w:rsidR="00751CFB" w:rsidRPr="007B7B55" w:rsidRDefault="00751CFB" w:rsidP="007B7B55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7B7B55">
        <w:rPr>
          <w:rFonts w:ascii="Tahoma" w:eastAsia="Cambria" w:hAnsi="Tahoma" w:cs="Tahoma"/>
          <w:color w:val="000000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751CFB" w:rsidRPr="007B7B55" w:rsidRDefault="00751CFB" w:rsidP="007B7B55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7B7B55">
        <w:rPr>
          <w:rFonts w:ascii="Tahoma" w:eastAsia="Cambria" w:hAnsi="Tahoma" w:cs="Tahoma"/>
          <w:color w:val="000000"/>
          <w:sz w:val="20"/>
          <w:szCs w:val="20"/>
        </w:rPr>
        <w:t xml:space="preserve"> wskazania wartości towaru lub usługi objętego obowiązkiem podatkowym zamawiającego, bez kwoty podatku; </w:t>
      </w:r>
    </w:p>
    <w:p w:rsidR="00751CFB" w:rsidRPr="007B7B55" w:rsidRDefault="00751CFB" w:rsidP="007B7B55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B7B55">
        <w:rPr>
          <w:rFonts w:ascii="Tahoma" w:eastAsia="Cambria" w:hAnsi="Tahoma" w:cs="Tahoma"/>
          <w:sz w:val="20"/>
          <w:szCs w:val="20"/>
        </w:rPr>
        <w:t xml:space="preserve">wskazania stawki podatku od towarów i usług, która zgodnie z wiedzą </w:t>
      </w:r>
      <w:r w:rsidR="007B7B55" w:rsidRPr="007B7B55">
        <w:rPr>
          <w:rFonts w:ascii="Tahoma" w:eastAsia="Cambria" w:hAnsi="Tahoma" w:cs="Tahoma"/>
          <w:sz w:val="20"/>
          <w:szCs w:val="20"/>
        </w:rPr>
        <w:t>W</w:t>
      </w:r>
      <w:r w:rsidRPr="007B7B55">
        <w:rPr>
          <w:rFonts w:ascii="Tahoma" w:eastAsia="Cambria" w:hAnsi="Tahoma" w:cs="Tahoma"/>
          <w:sz w:val="20"/>
          <w:szCs w:val="20"/>
        </w:rPr>
        <w:t>ykonawcy, będzie miała zastosowanie.</w:t>
      </w:r>
    </w:p>
    <w:p w:rsidR="002128B3" w:rsidRDefault="002128B3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5111" w:rsidRPr="007B7B55" w:rsidRDefault="00355111" w:rsidP="0035511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B7B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XIII. OPIS </w:t>
      </w:r>
      <w:r w:rsidR="00AE4F3C" w:rsidRPr="007B7B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KRYTERIÓW </w:t>
      </w:r>
      <w:r w:rsidRPr="007B7B55">
        <w:rPr>
          <w:rFonts w:ascii="Tahoma" w:eastAsia="Times New Roman" w:hAnsi="Tahoma" w:cs="Tahoma"/>
          <w:b/>
          <w:sz w:val="20"/>
          <w:szCs w:val="20"/>
          <w:lang w:eastAsia="pl-PL"/>
        </w:rPr>
        <w:t>OCENY OFERT</w:t>
      </w:r>
      <w:r w:rsidR="00AE4F3C" w:rsidRPr="007B7B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WRAZ Z PODANIEM </w:t>
      </w:r>
      <w:r w:rsidR="00751CFB" w:rsidRPr="007B7B55">
        <w:rPr>
          <w:rFonts w:ascii="Tahoma" w:eastAsia="Times New Roman" w:hAnsi="Tahoma" w:cs="Tahoma"/>
          <w:b/>
          <w:sz w:val="20"/>
          <w:szCs w:val="20"/>
          <w:lang w:eastAsia="pl-PL"/>
        </w:rPr>
        <w:t>WAG TYCH KRYTERÓW I SPOSOBU OCENY OFERT</w:t>
      </w:r>
      <w:r w:rsidRPr="007B7B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7232D3" w:rsidRPr="007B7B55" w:rsidRDefault="007232D3" w:rsidP="007232D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1. </w:t>
      </w:r>
      <w:r w:rsidR="00216F1A" w:rsidRPr="007B7B55">
        <w:rPr>
          <w:rFonts w:ascii="Tahoma" w:eastAsia="Times New Roman" w:hAnsi="Tahoma" w:cs="Tahoma"/>
          <w:sz w:val="20"/>
          <w:szCs w:val="20"/>
          <w:lang w:eastAsia="pl-PL"/>
        </w:rPr>
        <w:t>Jedynym</w:t>
      </w:r>
      <w:r w:rsidR="00BA3426"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kryterium oceny ofert jest cena. </w:t>
      </w:r>
    </w:p>
    <w:p w:rsidR="007232D3" w:rsidRPr="007B7B55" w:rsidRDefault="007B7B55" w:rsidP="007232D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7232D3"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- cena  -   100% wagi  </w:t>
      </w:r>
    </w:p>
    <w:p w:rsidR="007232D3" w:rsidRPr="007B7B55" w:rsidRDefault="007B7B55" w:rsidP="007232D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7232D3" w:rsidRPr="007B7B55">
        <w:rPr>
          <w:rFonts w:ascii="Tahoma" w:eastAsia="Times New Roman" w:hAnsi="Tahoma" w:cs="Tahoma"/>
          <w:sz w:val="20"/>
          <w:szCs w:val="20"/>
          <w:lang w:eastAsia="pl-PL"/>
        </w:rPr>
        <w:t>Sposób obliczania liczby punktów badanej oferty za kryterium „cena”</w:t>
      </w:r>
    </w:p>
    <w:p w:rsidR="007232D3" w:rsidRPr="007B7B55" w:rsidRDefault="007232D3" w:rsidP="007232D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        (</w:t>
      </w:r>
      <w:proofErr w:type="spellStart"/>
      <w:r w:rsidRPr="007B7B55">
        <w:rPr>
          <w:rFonts w:ascii="Tahoma" w:eastAsia="Times New Roman" w:hAnsi="Tahoma" w:cs="Tahoma"/>
          <w:sz w:val="20"/>
          <w:szCs w:val="20"/>
          <w:lang w:eastAsia="pl-PL"/>
        </w:rPr>
        <w:t>Cmin</w:t>
      </w:r>
      <w:proofErr w:type="spellEnd"/>
      <w:r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/ </w:t>
      </w:r>
      <w:proofErr w:type="spellStart"/>
      <w:r w:rsidRPr="007B7B55">
        <w:rPr>
          <w:rFonts w:ascii="Tahoma" w:eastAsia="Times New Roman" w:hAnsi="Tahoma" w:cs="Tahoma"/>
          <w:sz w:val="20"/>
          <w:szCs w:val="20"/>
          <w:lang w:eastAsia="pl-PL"/>
        </w:rPr>
        <w:t>Cn</w:t>
      </w:r>
      <w:proofErr w:type="spellEnd"/>
      <w:r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) x 100 x 100% = ilość punktów badanej oferty </w:t>
      </w:r>
    </w:p>
    <w:p w:rsidR="007232D3" w:rsidRPr="007B7B55" w:rsidRDefault="00935181" w:rsidP="0093518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</w:t>
      </w:r>
      <w:proofErr w:type="spellStart"/>
      <w:r w:rsidR="007232D3" w:rsidRPr="007B7B55">
        <w:rPr>
          <w:rFonts w:ascii="Tahoma" w:eastAsia="Times New Roman" w:hAnsi="Tahoma" w:cs="Tahoma"/>
          <w:sz w:val="20"/>
          <w:szCs w:val="20"/>
          <w:lang w:eastAsia="ar-SA"/>
        </w:rPr>
        <w:t>C</w:t>
      </w:r>
      <w:r w:rsidR="007232D3" w:rsidRPr="007B7B55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>min</w:t>
      </w:r>
      <w:proofErr w:type="spellEnd"/>
      <w:r w:rsidR="007232D3" w:rsidRPr="007B7B55">
        <w:rPr>
          <w:rFonts w:ascii="Tahoma" w:eastAsia="Times New Roman" w:hAnsi="Tahoma" w:cs="Tahoma"/>
          <w:sz w:val="20"/>
          <w:szCs w:val="20"/>
          <w:lang w:eastAsia="ar-SA"/>
        </w:rPr>
        <w:t xml:space="preserve"> – cena najniższej oferty,</w:t>
      </w:r>
    </w:p>
    <w:p w:rsidR="007232D3" w:rsidRPr="007B7B55" w:rsidRDefault="00935181" w:rsidP="0093518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</w:t>
      </w:r>
      <w:proofErr w:type="spellStart"/>
      <w:r w:rsidR="007232D3" w:rsidRPr="007B7B55">
        <w:rPr>
          <w:rFonts w:ascii="Tahoma" w:eastAsia="Times New Roman" w:hAnsi="Tahoma" w:cs="Tahoma"/>
          <w:sz w:val="20"/>
          <w:szCs w:val="20"/>
          <w:lang w:eastAsia="ar-SA"/>
        </w:rPr>
        <w:t>C</w:t>
      </w:r>
      <w:r w:rsidR="007232D3" w:rsidRPr="007B7B55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>n</w:t>
      </w:r>
      <w:proofErr w:type="spellEnd"/>
      <w:r w:rsidR="007232D3" w:rsidRPr="007B7B55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 xml:space="preserve"> </w:t>
      </w:r>
      <w:r w:rsidR="007232D3" w:rsidRPr="007B7B55">
        <w:rPr>
          <w:rFonts w:ascii="Tahoma" w:eastAsia="Times New Roman" w:hAnsi="Tahoma" w:cs="Tahoma"/>
          <w:sz w:val="20"/>
          <w:szCs w:val="20"/>
          <w:lang w:eastAsia="ar-SA"/>
        </w:rPr>
        <w:t xml:space="preserve"> – cena badanej oferty</w:t>
      </w:r>
    </w:p>
    <w:p w:rsidR="007232D3" w:rsidRPr="007B7B55" w:rsidRDefault="00935181" w:rsidP="007232D3">
      <w:pPr>
        <w:spacing w:after="0"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</w:t>
      </w:r>
      <w:r w:rsidR="007232D3"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100– stały współczynnik</w:t>
      </w:r>
    </w:p>
    <w:p w:rsidR="00216F1A" w:rsidRPr="007B7B55" w:rsidRDefault="00216F1A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B7B55">
        <w:rPr>
          <w:rFonts w:ascii="Tahoma" w:eastAsia="Times New Roman" w:hAnsi="Tahoma" w:cs="Tahoma"/>
          <w:sz w:val="20"/>
          <w:szCs w:val="20"/>
          <w:lang w:eastAsia="ar-SA"/>
        </w:rPr>
        <w:t>Zamawiający za  najkorzystniejszą  uzna ofertę, złożoną przez Wykonawcę ,która uzyska najwyższą ilość punktów uzyskana na podstawie kryteriów oceny ofert określonych w dokumentach zamówienia..</w:t>
      </w:r>
    </w:p>
    <w:p w:rsidR="00216F1A" w:rsidRPr="007B7B55" w:rsidRDefault="00216F1A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7B7B55">
        <w:rPr>
          <w:rFonts w:ascii="Tahoma" w:eastAsia="Times New Roman" w:hAnsi="Tahoma" w:cs="Tahoma"/>
          <w:sz w:val="20"/>
          <w:szCs w:val="20"/>
          <w:lang w:eastAsia="ar-SA"/>
        </w:rPr>
        <w:t>Jeżeli nie będzie można dokonać wyboru oferty najkorzystniejszej ze względu na to, że zostaną złożone oferty o takiej samej cenie ,zamawiający wezwie wykonawców ,którzy złożyli te oferty , do złożenia w terminie określonym przez zamawiającego ofert dodatkowych zawierających nową cenę .</w:t>
      </w:r>
    </w:p>
    <w:p w:rsidR="008C6745" w:rsidRPr="007B7B55" w:rsidRDefault="008C6745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7B7B55">
        <w:rPr>
          <w:rFonts w:ascii="Tahoma" w:eastAsia="Cambria" w:hAnsi="Tahoma" w:cs="Tahoma"/>
          <w:sz w:val="20"/>
          <w:szCs w:val="20"/>
        </w:rPr>
        <w:t xml:space="preserve">Punktacja przyznawana ofertom w kryterium będzie liczona z dokładnością do dwóch miejsc po przecinku. </w:t>
      </w:r>
    </w:p>
    <w:p w:rsidR="00B24FD9" w:rsidRDefault="00B24FD9" w:rsidP="00C00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96651" w:rsidRPr="007B7B55" w:rsidRDefault="00196651" w:rsidP="00C006D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B7B55">
        <w:rPr>
          <w:rFonts w:ascii="Tahoma" w:eastAsia="Times New Roman" w:hAnsi="Tahoma" w:cs="Tahoma"/>
          <w:b/>
          <w:sz w:val="20"/>
          <w:szCs w:val="20"/>
          <w:lang w:eastAsia="pl-PL"/>
        </w:rPr>
        <w:t>XIV. INFORMACJE O FORMALNOŚCIACH, JAKIE POWINNY ZOSTAĆ DOPEŁNIONE PO WYBORZE OFERTY W CELU ZAWARCIA UMOWY W SPRAWIE ZAMÓWIENIA PUBLICZNEGO</w:t>
      </w:r>
    </w:p>
    <w:p w:rsidR="00216F1A" w:rsidRPr="007B7B55" w:rsidRDefault="00216F1A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B7B55">
        <w:rPr>
          <w:rFonts w:ascii="Tahoma" w:eastAsia="Times New Roman" w:hAnsi="Tahoma" w:cs="Tahoma"/>
          <w:sz w:val="20"/>
          <w:szCs w:val="20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</w:t>
      </w:r>
    </w:p>
    <w:p w:rsidR="00196651" w:rsidRPr="007B7B55" w:rsidRDefault="00196651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B7B55">
        <w:rPr>
          <w:rFonts w:ascii="Tahoma" w:eastAsia="Times New Roman" w:hAnsi="Tahoma" w:cs="Tahoma"/>
          <w:sz w:val="20"/>
          <w:szCs w:val="20"/>
          <w:lang w:eastAsia="pl-PL"/>
        </w:rPr>
        <w:t>Zamawiający zawrze  umowę w sprawie zamówienia publicznego</w:t>
      </w:r>
      <w:r w:rsidR="0034204E" w:rsidRPr="007B7B55">
        <w:rPr>
          <w:rFonts w:ascii="Tahoma" w:hAnsi="Tahoma" w:cs="Tahoma"/>
          <w:sz w:val="20"/>
          <w:szCs w:val="20"/>
        </w:rPr>
        <w:t xml:space="preserve">, </w:t>
      </w:r>
      <w:r w:rsidR="0025315B" w:rsidRPr="007B7B55">
        <w:rPr>
          <w:rFonts w:ascii="Tahoma" w:hAnsi="Tahoma" w:cs="Tahoma"/>
          <w:sz w:val="20"/>
          <w:szCs w:val="20"/>
        </w:rPr>
        <w:t xml:space="preserve">z zastrzeżeniem </w:t>
      </w:r>
      <w:r w:rsidR="0034204E" w:rsidRPr="007B7B55">
        <w:rPr>
          <w:rFonts w:ascii="Tahoma" w:hAnsi="Tahoma" w:cs="Tahoma"/>
          <w:sz w:val="20"/>
          <w:szCs w:val="20"/>
        </w:rPr>
        <w:t xml:space="preserve"> art. 264 ust.1 </w:t>
      </w:r>
      <w:proofErr w:type="spellStart"/>
      <w:r w:rsidR="007B7B55" w:rsidRPr="007B7B55">
        <w:rPr>
          <w:rFonts w:ascii="Tahoma" w:hAnsi="Tahoma" w:cs="Tahoma"/>
          <w:sz w:val="20"/>
          <w:szCs w:val="20"/>
        </w:rPr>
        <w:t>P</w:t>
      </w:r>
      <w:r w:rsidR="0034204E" w:rsidRPr="007B7B55">
        <w:rPr>
          <w:rFonts w:ascii="Tahoma" w:hAnsi="Tahoma" w:cs="Tahoma"/>
          <w:sz w:val="20"/>
          <w:szCs w:val="20"/>
        </w:rPr>
        <w:t>zp</w:t>
      </w:r>
      <w:proofErr w:type="spellEnd"/>
      <w:r w:rsidR="0034204E"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739C0" w:rsidRPr="007B7B55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7B7B55">
        <w:rPr>
          <w:rFonts w:ascii="Tahoma" w:eastAsia="Times New Roman" w:hAnsi="Tahoma" w:cs="Tahoma"/>
          <w:sz w:val="20"/>
          <w:szCs w:val="20"/>
          <w:lang w:eastAsia="pl-PL"/>
        </w:rPr>
        <w:t>,  z wybranym wykonawcą w terminie</w:t>
      </w:r>
      <w:r w:rsidR="0025315B"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B7B55">
        <w:rPr>
          <w:rFonts w:ascii="Tahoma" w:eastAsia="Times New Roman" w:hAnsi="Tahoma" w:cs="Tahoma"/>
          <w:sz w:val="20"/>
          <w:szCs w:val="20"/>
          <w:lang w:eastAsia="pl-PL"/>
        </w:rPr>
        <w:t>nie krótszym niż 10</w:t>
      </w:r>
      <w:r w:rsidR="0034204E"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dni od dnia przesłania zawiadomienia o wyborze najkorzystniejszej oferty </w:t>
      </w:r>
      <w:r w:rsidR="00D86349"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16F1A"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przy użyciu środków komunikacji elektronicznej </w:t>
      </w:r>
      <w:r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, na warunkach </w:t>
      </w:r>
      <w:r w:rsidR="002902CE" w:rsidRPr="007B7B55">
        <w:rPr>
          <w:rFonts w:ascii="Tahoma" w:eastAsia="Times New Roman" w:hAnsi="Tahoma" w:cs="Tahoma"/>
          <w:sz w:val="20"/>
          <w:szCs w:val="20"/>
          <w:lang w:eastAsia="pl-PL"/>
        </w:rPr>
        <w:t>zawartych w projektowanych postanowieniach um</w:t>
      </w:r>
      <w:r w:rsidR="004B5C41">
        <w:rPr>
          <w:rFonts w:ascii="Tahoma" w:eastAsia="Times New Roman" w:hAnsi="Tahoma" w:cs="Tahoma"/>
          <w:sz w:val="20"/>
          <w:szCs w:val="20"/>
          <w:lang w:eastAsia="pl-PL"/>
        </w:rPr>
        <w:t>ów</w:t>
      </w:r>
      <w:r w:rsidR="002902CE"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stanowiącymi wz</w:t>
      </w:r>
      <w:r w:rsidR="004B5C41">
        <w:rPr>
          <w:rFonts w:ascii="Tahoma" w:eastAsia="Times New Roman" w:hAnsi="Tahoma" w:cs="Tahoma"/>
          <w:sz w:val="20"/>
          <w:szCs w:val="20"/>
          <w:lang w:eastAsia="pl-PL"/>
        </w:rPr>
        <w:t>ory</w:t>
      </w:r>
      <w:r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um</w:t>
      </w:r>
      <w:r w:rsidR="004B5C41">
        <w:rPr>
          <w:rFonts w:ascii="Tahoma" w:eastAsia="Times New Roman" w:hAnsi="Tahoma" w:cs="Tahoma"/>
          <w:sz w:val="20"/>
          <w:szCs w:val="20"/>
          <w:lang w:eastAsia="pl-PL"/>
        </w:rPr>
        <w:t>ów</w:t>
      </w:r>
      <w:r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– załącznik</w:t>
      </w:r>
      <w:r w:rsidR="004B5C41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nr</w:t>
      </w:r>
      <w:r w:rsidR="0025315B"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B7B55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="004B5C41">
        <w:rPr>
          <w:rFonts w:ascii="Tahoma" w:eastAsia="Times New Roman" w:hAnsi="Tahoma" w:cs="Tahoma"/>
          <w:sz w:val="20"/>
          <w:szCs w:val="20"/>
          <w:lang w:eastAsia="pl-PL"/>
        </w:rPr>
        <w:t>,6a</w:t>
      </w:r>
      <w:r w:rsidR="00C654A2"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F432D"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do </w:t>
      </w:r>
      <w:r w:rsidR="007B7B55" w:rsidRPr="007B7B55">
        <w:rPr>
          <w:rFonts w:ascii="Tahoma" w:eastAsia="Times New Roman" w:hAnsi="Tahoma" w:cs="Tahoma"/>
          <w:sz w:val="20"/>
          <w:szCs w:val="20"/>
          <w:lang w:eastAsia="pl-PL"/>
        </w:rPr>
        <w:t>SWZ</w:t>
      </w:r>
      <w:r w:rsid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. </w:t>
      </w:r>
      <w:r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</w:t>
      </w:r>
      <w:r w:rsidR="00FB2F80"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na daną część </w:t>
      </w:r>
      <w:r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zostanie  złożona tylko jedna oferta. </w:t>
      </w:r>
    </w:p>
    <w:p w:rsidR="00196651" w:rsidRPr="007B7B55" w:rsidRDefault="00196651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:rsidR="00A627E0" w:rsidRPr="007B7B55" w:rsidRDefault="00A627E0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B7B55">
        <w:rPr>
          <w:rFonts w:ascii="Tahoma" w:hAnsi="Tahoma" w:cs="Tahoma"/>
          <w:sz w:val="20"/>
          <w:szCs w:val="20"/>
        </w:rPr>
        <w:t xml:space="preserve">Jeżeli wykonawca, którego oferta została wybrana jako najkorzystniejsza, uchyla się od zawarcia umowy w sprawie zamówienia publicznego lub nie wnosi wymaganego zabezpieczenia należytego </w:t>
      </w:r>
      <w:r w:rsidRPr="007B7B55">
        <w:rPr>
          <w:rFonts w:ascii="Tahoma" w:hAnsi="Tahoma" w:cs="Tahoma"/>
          <w:sz w:val="20"/>
          <w:szCs w:val="20"/>
        </w:rPr>
        <w:lastRenderedPageBreak/>
        <w:t>wykonania umowy, zamawiający może dokonać ponownego badania i oceny ofert spośród ofert pozostałych w postępowaniu wykonawców oraz wybrać najkorzystniejszą ofertę albo unieważnić postępowanie.</w:t>
      </w:r>
    </w:p>
    <w:p w:rsidR="00196651" w:rsidRDefault="00196651" w:rsidP="00196651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96651" w:rsidRPr="007B7B55" w:rsidRDefault="00196651" w:rsidP="00196651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B7B55">
        <w:rPr>
          <w:rFonts w:ascii="Tahoma" w:eastAsia="Times New Roman" w:hAnsi="Tahoma" w:cs="Tahoma"/>
          <w:b/>
          <w:sz w:val="20"/>
          <w:szCs w:val="20"/>
          <w:lang w:eastAsia="pl-PL"/>
        </w:rPr>
        <w:t>XV. WYMAGANIA DOTYCZĄCE ZABEZPIECZENIA NALEŻYTEGO WYKONANIA UMOWY</w:t>
      </w:r>
    </w:p>
    <w:p w:rsidR="00196651" w:rsidRPr="007B7B55" w:rsidRDefault="00196651" w:rsidP="0019665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B7B55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umowy.</w:t>
      </w:r>
    </w:p>
    <w:p w:rsidR="00196651" w:rsidRDefault="00196651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216F1A" w:rsidRPr="007B7B55" w:rsidRDefault="002128B3" w:rsidP="00216F1A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sz w:val="20"/>
          <w:szCs w:val="20"/>
        </w:rPr>
      </w:pPr>
      <w:r w:rsidRPr="007B7B55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216F1A" w:rsidRPr="007B7B55">
        <w:rPr>
          <w:rFonts w:ascii="Tahoma" w:eastAsia="Cambria" w:hAnsi="Tahoma" w:cs="Tahoma"/>
          <w:b/>
          <w:bCs/>
          <w:color w:val="000000"/>
          <w:sz w:val="20"/>
          <w:szCs w:val="20"/>
        </w:rPr>
        <w:t>. PROJEKTOWANE POSTANOWIENIA UMOWY W SPRAWIE ZAMÓWIENIA PUBLICZNEGO,</w:t>
      </w:r>
      <w:r w:rsidR="007B7B55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 </w:t>
      </w:r>
      <w:r w:rsidR="00216F1A" w:rsidRPr="007B7B55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KTÓRE ZOSTANĄ WPROWADZONE DO UMOWY W SPRAWIE </w:t>
      </w:r>
      <w:r w:rsidR="00216F1A" w:rsidRPr="007B7B55">
        <w:rPr>
          <w:rFonts w:ascii="Tahoma" w:eastAsia="Cambria" w:hAnsi="Tahoma" w:cs="Tahoma"/>
          <w:b/>
          <w:bCs/>
          <w:sz w:val="20"/>
          <w:szCs w:val="20"/>
        </w:rPr>
        <w:t xml:space="preserve">ZAMÓWIENIA PUBLICZNEGO – WZÓR UMOWY </w:t>
      </w:r>
    </w:p>
    <w:p w:rsidR="00216F1A" w:rsidRPr="007B7B55" w:rsidRDefault="00216F1A" w:rsidP="00216F1A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7B7B55">
        <w:rPr>
          <w:rFonts w:ascii="Tahoma" w:eastAsia="Cambria" w:hAnsi="Tahoma" w:cs="Tahoma"/>
          <w:sz w:val="20"/>
          <w:szCs w:val="20"/>
        </w:rPr>
        <w:t>Projektowane postanowienia um</w:t>
      </w:r>
      <w:r w:rsidR="004B5C41">
        <w:rPr>
          <w:rFonts w:ascii="Tahoma" w:eastAsia="Cambria" w:hAnsi="Tahoma" w:cs="Tahoma"/>
          <w:sz w:val="20"/>
          <w:szCs w:val="20"/>
        </w:rPr>
        <w:t>ów</w:t>
      </w:r>
      <w:r w:rsidRPr="007B7B55">
        <w:rPr>
          <w:rFonts w:ascii="Tahoma" w:eastAsia="Cambria" w:hAnsi="Tahoma" w:cs="Tahoma"/>
          <w:sz w:val="20"/>
          <w:szCs w:val="20"/>
        </w:rPr>
        <w:t xml:space="preserve"> stanowi</w:t>
      </w:r>
      <w:r w:rsidR="004B5C41">
        <w:rPr>
          <w:rFonts w:ascii="Tahoma" w:eastAsia="Cambria" w:hAnsi="Tahoma" w:cs="Tahoma"/>
          <w:sz w:val="20"/>
          <w:szCs w:val="20"/>
        </w:rPr>
        <w:t>ą</w:t>
      </w:r>
      <w:r w:rsidRPr="007B7B55">
        <w:rPr>
          <w:rFonts w:ascii="Tahoma" w:eastAsia="Cambria" w:hAnsi="Tahoma" w:cs="Tahoma"/>
          <w:sz w:val="20"/>
          <w:szCs w:val="20"/>
        </w:rPr>
        <w:t xml:space="preserve">  załącznik</w:t>
      </w:r>
      <w:r w:rsidR="004B5C41">
        <w:rPr>
          <w:rFonts w:ascii="Tahoma" w:eastAsia="Cambria" w:hAnsi="Tahoma" w:cs="Tahoma"/>
          <w:sz w:val="20"/>
          <w:szCs w:val="20"/>
        </w:rPr>
        <w:t xml:space="preserve">i </w:t>
      </w:r>
      <w:r w:rsidRPr="007B7B55">
        <w:rPr>
          <w:rFonts w:ascii="Tahoma" w:eastAsia="Cambria" w:hAnsi="Tahoma" w:cs="Tahoma"/>
          <w:sz w:val="20"/>
          <w:szCs w:val="20"/>
        </w:rPr>
        <w:t xml:space="preserve"> nr </w:t>
      </w:r>
      <w:r w:rsidR="00DF432D" w:rsidRPr="007B7B55">
        <w:rPr>
          <w:rFonts w:ascii="Tahoma" w:eastAsia="Cambria" w:hAnsi="Tahoma" w:cs="Tahoma"/>
          <w:sz w:val="20"/>
          <w:szCs w:val="20"/>
        </w:rPr>
        <w:t>6</w:t>
      </w:r>
      <w:r w:rsidR="004B5C41">
        <w:rPr>
          <w:rFonts w:ascii="Tahoma" w:eastAsia="Cambria" w:hAnsi="Tahoma" w:cs="Tahoma"/>
          <w:sz w:val="20"/>
          <w:szCs w:val="20"/>
        </w:rPr>
        <w:t xml:space="preserve"> i 6a </w:t>
      </w:r>
      <w:r w:rsidR="00C54431" w:rsidRPr="007B7B55">
        <w:rPr>
          <w:rFonts w:ascii="Tahoma" w:eastAsia="Cambria" w:hAnsi="Tahoma" w:cs="Tahoma"/>
          <w:sz w:val="20"/>
          <w:szCs w:val="20"/>
        </w:rPr>
        <w:t xml:space="preserve"> </w:t>
      </w:r>
      <w:r w:rsidR="00C654A2" w:rsidRPr="007B7B55">
        <w:rPr>
          <w:rFonts w:ascii="Tahoma" w:eastAsia="Cambria" w:hAnsi="Tahoma" w:cs="Tahoma"/>
          <w:sz w:val="20"/>
          <w:szCs w:val="20"/>
        </w:rPr>
        <w:t>( wz</w:t>
      </w:r>
      <w:r w:rsidR="00DD2468">
        <w:rPr>
          <w:rFonts w:ascii="Tahoma" w:eastAsia="Cambria" w:hAnsi="Tahoma" w:cs="Tahoma"/>
          <w:sz w:val="20"/>
          <w:szCs w:val="20"/>
        </w:rPr>
        <w:t>ory</w:t>
      </w:r>
      <w:r w:rsidR="00C654A2" w:rsidRPr="007B7B55">
        <w:rPr>
          <w:rFonts w:ascii="Tahoma" w:eastAsia="Cambria" w:hAnsi="Tahoma" w:cs="Tahoma"/>
          <w:sz w:val="20"/>
          <w:szCs w:val="20"/>
        </w:rPr>
        <w:t xml:space="preserve"> um</w:t>
      </w:r>
      <w:r w:rsidR="00BA6513">
        <w:rPr>
          <w:rFonts w:ascii="Tahoma" w:eastAsia="Cambria" w:hAnsi="Tahoma" w:cs="Tahoma"/>
          <w:sz w:val="20"/>
          <w:szCs w:val="20"/>
        </w:rPr>
        <w:t>ów</w:t>
      </w:r>
      <w:r w:rsidR="00C654A2" w:rsidRPr="007B7B55">
        <w:rPr>
          <w:rFonts w:ascii="Tahoma" w:eastAsia="Cambria" w:hAnsi="Tahoma" w:cs="Tahoma"/>
          <w:sz w:val="20"/>
          <w:szCs w:val="20"/>
        </w:rPr>
        <w:t>)</w:t>
      </w:r>
      <w:r w:rsidR="00DF432D" w:rsidRPr="007B7B55">
        <w:rPr>
          <w:rFonts w:ascii="Tahoma" w:eastAsia="Cambria" w:hAnsi="Tahoma" w:cs="Tahoma"/>
          <w:sz w:val="20"/>
          <w:szCs w:val="20"/>
        </w:rPr>
        <w:t xml:space="preserve"> </w:t>
      </w:r>
      <w:r w:rsidRPr="007B7B55">
        <w:rPr>
          <w:rFonts w:ascii="Tahoma" w:eastAsia="Cambria" w:hAnsi="Tahoma" w:cs="Tahoma"/>
          <w:sz w:val="20"/>
          <w:szCs w:val="20"/>
        </w:rPr>
        <w:t>do SWZ.</w:t>
      </w:r>
    </w:p>
    <w:p w:rsidR="00216F1A" w:rsidRDefault="00216F1A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216F1A" w:rsidRPr="007B7B55" w:rsidRDefault="002128B3" w:rsidP="00216F1A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B7B5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216F1A" w:rsidRPr="007B7B5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:rsidR="00216F1A" w:rsidRPr="007B7B55" w:rsidRDefault="00216F1A" w:rsidP="0094161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7B7B55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:rsidR="00216F1A" w:rsidRPr="007B7B55" w:rsidRDefault="00216F1A" w:rsidP="0094161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7B7B55">
        <w:rPr>
          <w:rFonts w:ascii="Tahoma" w:eastAsia="Cambria" w:hAnsi="Tahoma" w:cs="Tahoma"/>
          <w:color w:val="000000"/>
          <w:sz w:val="20"/>
          <w:szCs w:val="20"/>
        </w:rPr>
        <w:t>Środki ochrony prawnej wobec ogłoszenia wszczynającego postępowanie o udzielenie zamówienia oraz dokumentów zamówienia przysługują  również organizacjom wpisanym na listę, o której mowa w art. 469</w:t>
      </w:r>
      <w:r w:rsidR="00764FC9" w:rsidRPr="007B7B55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proofErr w:type="spellStart"/>
      <w:r w:rsidRPr="007B7B55">
        <w:rPr>
          <w:rFonts w:ascii="Tahoma" w:eastAsia="Cambria" w:hAnsi="Tahoma" w:cs="Tahoma"/>
          <w:color w:val="000000"/>
          <w:sz w:val="20"/>
          <w:szCs w:val="20"/>
        </w:rPr>
        <w:t>pkt</w:t>
      </w:r>
      <w:proofErr w:type="spellEnd"/>
      <w:r w:rsidRPr="007B7B55">
        <w:rPr>
          <w:rFonts w:ascii="Tahoma" w:eastAsia="Cambria" w:hAnsi="Tahoma" w:cs="Tahoma"/>
          <w:color w:val="000000"/>
          <w:sz w:val="20"/>
          <w:szCs w:val="20"/>
        </w:rPr>
        <w:t xml:space="preserve"> 15, oraz Rzecznikowi Małych i Średnich Przedsiębiorców.</w:t>
      </w:r>
    </w:p>
    <w:p w:rsidR="00216F1A" w:rsidRPr="007B7B55" w:rsidRDefault="00216F1A" w:rsidP="0094161E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B7B55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:rsidR="00216F1A" w:rsidRPr="007B7B55" w:rsidRDefault="00216F1A" w:rsidP="0094161E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B7B55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:rsidR="00216F1A" w:rsidRPr="007B7B55" w:rsidRDefault="00216F1A" w:rsidP="0094161E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B7B55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:rsidR="00216F1A" w:rsidRPr="007B7B55" w:rsidRDefault="00216F1A" w:rsidP="0094161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B7B55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:rsidR="00216F1A" w:rsidRPr="007B7B55" w:rsidRDefault="00216F1A" w:rsidP="0094161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B7B55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Na orzeczenie Krajowej Izby Odwoławczej oraz postanowienie Prezesa Krajowej Izby Odwoławczej, o którym mowa w art. 519 ust. 1 </w:t>
      </w:r>
      <w:proofErr w:type="spellStart"/>
      <w:r w:rsidRPr="007B7B55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7B7B55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proofErr w:type="spellEnd"/>
      <w:r w:rsidRPr="007B7B55">
        <w:rPr>
          <w:rFonts w:ascii="Tahoma" w:eastAsia="Cambria" w:hAnsi="Tahoma" w:cs="Tahoma"/>
          <w:color w:val="000000"/>
          <w:sz w:val="20"/>
          <w:szCs w:val="20"/>
          <w:lang w:eastAsia="pl-PL"/>
        </w:rPr>
        <w:t>, stronom oraz uczestnikom postępowania odwoławczego przysługuje skarga do sądu. Skargę wnosi się do Sądu Okręgowego w Warszawie za pośrednictwem Prezesa Krajowej Izby Odwoławczej.</w:t>
      </w:r>
    </w:p>
    <w:p w:rsidR="00216F1A" w:rsidRPr="007B7B55" w:rsidRDefault="00216F1A" w:rsidP="0094161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B7B55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Szczegółowe informacje dotyczące środków ochrony prawnej określone są w Dziale IX „Środki ochrony prawnej” </w:t>
      </w:r>
      <w:r w:rsidR="008D3399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ustawy </w:t>
      </w:r>
      <w:proofErr w:type="spellStart"/>
      <w:r w:rsidR="008D3399">
        <w:rPr>
          <w:rFonts w:ascii="Tahoma" w:eastAsia="Cambria" w:hAnsi="Tahoma" w:cs="Tahoma"/>
          <w:color w:val="000000"/>
          <w:sz w:val="20"/>
          <w:szCs w:val="20"/>
          <w:lang w:eastAsia="pl-PL"/>
        </w:rPr>
        <w:t>Pzp</w:t>
      </w:r>
      <w:proofErr w:type="spellEnd"/>
      <w:r w:rsidRPr="007B7B55">
        <w:rPr>
          <w:rFonts w:ascii="Tahoma" w:eastAsia="Cambria" w:hAnsi="Tahoma" w:cs="Tahoma"/>
          <w:color w:val="000000"/>
          <w:sz w:val="20"/>
          <w:szCs w:val="20"/>
          <w:lang w:eastAsia="pl-PL"/>
        </w:rPr>
        <w:t>.</w:t>
      </w:r>
    </w:p>
    <w:p w:rsidR="00216F1A" w:rsidRPr="007B7B55" w:rsidRDefault="00216F1A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96651" w:rsidRPr="008D3399" w:rsidRDefault="00196651" w:rsidP="0019665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D142C9" w:rsidRPr="008D339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8D339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:rsidR="002F03ED" w:rsidRPr="008D3399" w:rsidRDefault="002F03ED" w:rsidP="002F03ED">
      <w:pPr>
        <w:pStyle w:val="Akapitzlist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bCs/>
          <w:sz w:val="20"/>
          <w:szCs w:val="20"/>
          <w:lang w:eastAsia="pl-PL"/>
        </w:rPr>
        <w:t>Wykonawca przystępujący do przetargu nieograniczonego nie jest zobowiązany do wniesienia wadium.</w:t>
      </w:r>
    </w:p>
    <w:p w:rsidR="004C7269" w:rsidRPr="008D3399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 przewiduje udzielenia zamówień o których mowa w art. 214 ust. 1 </w:t>
      </w:r>
      <w:proofErr w:type="spellStart"/>
      <w:r w:rsidRPr="008D3399">
        <w:rPr>
          <w:rFonts w:ascii="Tahoma" w:eastAsia="Times New Roman" w:hAnsi="Tahoma" w:cs="Tahoma"/>
          <w:sz w:val="20"/>
          <w:szCs w:val="20"/>
          <w:lang w:eastAsia="pl-PL"/>
        </w:rPr>
        <w:t>pkt</w:t>
      </w:r>
      <w:proofErr w:type="spellEnd"/>
      <w:r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 8 Prawa zamówień publicznych.</w:t>
      </w:r>
    </w:p>
    <w:p w:rsidR="004C7269" w:rsidRPr="008D3399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:rsidR="004C7269" w:rsidRPr="008D3399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:rsidR="004C7269" w:rsidRPr="008D3399" w:rsidRDefault="004C7269" w:rsidP="0094161E">
      <w:pPr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</w:t>
      </w:r>
      <w:r w:rsidR="004126E2"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 r. Prawo zamówień publicznych </w:t>
      </w:r>
      <w:r w:rsidR="004126E2" w:rsidRPr="008D3399">
        <w:rPr>
          <w:rFonts w:ascii="Tahoma" w:hAnsi="Tahoma" w:cs="Tahoma"/>
          <w:sz w:val="20"/>
          <w:szCs w:val="20"/>
        </w:rPr>
        <w:t xml:space="preserve">(  Dz. U. z </w:t>
      </w:r>
      <w:r w:rsidR="004126E2" w:rsidRPr="008D3399">
        <w:rPr>
          <w:rFonts w:ascii="Tahoma" w:eastAsia="Calibri" w:hAnsi="Tahoma" w:cs="Tahoma"/>
          <w:kern w:val="2"/>
          <w:sz w:val="20"/>
          <w:szCs w:val="20"/>
        </w:rPr>
        <w:t>202</w:t>
      </w:r>
      <w:r w:rsidR="001366A7" w:rsidRPr="008D3399">
        <w:rPr>
          <w:rFonts w:ascii="Tahoma" w:eastAsia="Calibri" w:hAnsi="Tahoma" w:cs="Tahoma"/>
          <w:kern w:val="2"/>
          <w:sz w:val="20"/>
          <w:szCs w:val="20"/>
        </w:rPr>
        <w:t>2</w:t>
      </w:r>
      <w:r w:rsidR="004126E2" w:rsidRPr="008D3399">
        <w:rPr>
          <w:rFonts w:ascii="Tahoma" w:eastAsia="Calibri" w:hAnsi="Tahoma" w:cs="Tahoma"/>
          <w:kern w:val="2"/>
          <w:sz w:val="20"/>
          <w:szCs w:val="20"/>
        </w:rPr>
        <w:t xml:space="preserve"> r. poz. </w:t>
      </w:r>
      <w:r w:rsidR="001366A7" w:rsidRPr="008D3399">
        <w:rPr>
          <w:rFonts w:ascii="Tahoma" w:eastAsia="Calibri" w:hAnsi="Tahoma" w:cs="Tahoma"/>
          <w:kern w:val="2"/>
          <w:sz w:val="20"/>
          <w:szCs w:val="20"/>
        </w:rPr>
        <w:t>1710</w:t>
      </w:r>
      <w:r w:rsidR="003D2971" w:rsidRPr="008D3399">
        <w:rPr>
          <w:rFonts w:ascii="Tahoma" w:hAnsi="Tahoma" w:cs="Tahoma"/>
          <w:bCs/>
          <w:sz w:val="20"/>
          <w:szCs w:val="20"/>
        </w:rPr>
        <w:t xml:space="preserve"> </w:t>
      </w:r>
      <w:r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proofErr w:type="spellStart"/>
      <w:r w:rsidRPr="008D3399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proofErr w:type="spellStart"/>
      <w:r w:rsidRPr="008D3399">
        <w:rPr>
          <w:rFonts w:ascii="Tahoma" w:eastAsia="Times New Roman" w:hAnsi="Tahoma" w:cs="Tahoma"/>
          <w:sz w:val="20"/>
          <w:szCs w:val="20"/>
          <w:lang w:eastAsia="pl-PL"/>
        </w:rPr>
        <w:t>zm</w:t>
      </w:r>
      <w:proofErr w:type="spellEnd"/>
      <w:r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2971" w:rsidRPr="008D3399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 oraz Kodeksu cywilnego .</w:t>
      </w:r>
    </w:p>
    <w:p w:rsidR="00576A29" w:rsidRPr="008D3399" w:rsidRDefault="00576A29" w:rsidP="0094161E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D3399">
        <w:rPr>
          <w:rFonts w:ascii="Tahoma" w:eastAsia="Calibri" w:hAnsi="Tahoma" w:cs="Tahoma"/>
          <w:sz w:val="20"/>
          <w:szCs w:val="20"/>
        </w:rPr>
        <w:t>Zgodnie z art. 13</w:t>
      </w:r>
      <w:r w:rsidRPr="008D3399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8D3399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8D3399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:rsidR="00576A29" w:rsidRPr="008D3399" w:rsidRDefault="00576A29" w:rsidP="0094161E">
      <w:pPr>
        <w:numPr>
          <w:ilvl w:val="0"/>
          <w:numId w:val="55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576A29" w:rsidRPr="008D3399" w:rsidRDefault="00576A29" w:rsidP="0094161E">
      <w:pPr>
        <w:numPr>
          <w:ilvl w:val="0"/>
          <w:numId w:val="55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8D3399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576A29" w:rsidRPr="008D3399" w:rsidRDefault="00576A29" w:rsidP="0094161E">
      <w:pPr>
        <w:numPr>
          <w:ilvl w:val="0"/>
          <w:numId w:val="55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576A29" w:rsidRPr="008D3399" w:rsidRDefault="00576A29" w:rsidP="0094161E">
      <w:pPr>
        <w:numPr>
          <w:ilvl w:val="0"/>
          <w:numId w:val="55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8D3399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8D3399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8D3399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8D3399">
        <w:rPr>
          <w:rFonts w:ascii="Tahoma" w:eastAsia="Times New Roman" w:hAnsi="Tahoma" w:cs="Tahoma"/>
          <w:sz w:val="20"/>
          <w:szCs w:val="20"/>
        </w:rPr>
        <w:t xml:space="preserve">w ramach prawnie </w:t>
      </w:r>
      <w:r w:rsidRPr="008D3399">
        <w:rPr>
          <w:rFonts w:ascii="Tahoma" w:eastAsia="Times New Roman" w:hAnsi="Tahoma" w:cs="Tahoma"/>
          <w:sz w:val="20"/>
          <w:szCs w:val="20"/>
        </w:rPr>
        <w:lastRenderedPageBreak/>
        <w:t>uzasadnionych interesów realizowanych przez administratora, a  przypadku wyboru oferty i zawarcia umowy dane zamieszczone w umowie oraz w dokumentacji z nią związanej, będą</w:t>
      </w:r>
      <w:r w:rsidRPr="008D339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576A29" w:rsidRPr="008D3399" w:rsidRDefault="00576A29" w:rsidP="0094161E">
      <w:pPr>
        <w:numPr>
          <w:ilvl w:val="0"/>
          <w:numId w:val="55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:rsidR="00576A29" w:rsidRPr="008D3399" w:rsidRDefault="00576A29" w:rsidP="0094161E">
      <w:pPr>
        <w:numPr>
          <w:ilvl w:val="0"/>
          <w:numId w:val="55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576A29" w:rsidRPr="008D3399" w:rsidRDefault="00576A29" w:rsidP="0094161E">
      <w:pPr>
        <w:numPr>
          <w:ilvl w:val="0"/>
          <w:numId w:val="55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576A29" w:rsidRPr="008D3399" w:rsidRDefault="00576A29" w:rsidP="0094161E">
      <w:pPr>
        <w:numPr>
          <w:ilvl w:val="0"/>
          <w:numId w:val="55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576A29" w:rsidRPr="008D3399" w:rsidRDefault="00576A29" w:rsidP="0094161E">
      <w:pPr>
        <w:numPr>
          <w:ilvl w:val="0"/>
          <w:numId w:val="55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576A29" w:rsidRPr="008D3399" w:rsidRDefault="00576A29" w:rsidP="0094161E">
      <w:pPr>
        <w:numPr>
          <w:ilvl w:val="0"/>
          <w:numId w:val="55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:rsidR="00576A29" w:rsidRPr="008D3399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576A29" w:rsidRPr="008D3399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576A29" w:rsidRPr="008D3399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576A29" w:rsidRPr="008D3399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576A29" w:rsidRPr="008D3399" w:rsidRDefault="00576A29" w:rsidP="0094161E">
      <w:pPr>
        <w:numPr>
          <w:ilvl w:val="0"/>
          <w:numId w:val="55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576A29" w:rsidRPr="008D3399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576A29" w:rsidRPr="008D3399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576A29" w:rsidRPr="008D3399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576A29" w:rsidRPr="008D3399" w:rsidRDefault="00576A29" w:rsidP="0094161E">
      <w:pPr>
        <w:numPr>
          <w:ilvl w:val="0"/>
          <w:numId w:val="55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576A29" w:rsidRPr="008D3399" w:rsidRDefault="00DD2468" w:rsidP="0094161E">
      <w:pPr>
        <w:numPr>
          <w:ilvl w:val="0"/>
          <w:numId w:val="55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76A29"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576A29" w:rsidRPr="00D21EFD" w:rsidRDefault="00576A29" w:rsidP="0094161E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D3399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8D3399">
        <w:rPr>
          <w:rFonts w:ascii="Tahoma" w:eastAsia="Calibri" w:hAnsi="Tahoma" w:cs="Tahoma"/>
          <w:sz w:val="20"/>
          <w:szCs w:val="20"/>
        </w:rPr>
        <w:br/>
        <w:t>z postanowieniami ust. 6</w:t>
      </w:r>
      <w:r w:rsidRPr="00AE43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255A" w:rsidRPr="00966469" w:rsidRDefault="00EC255A" w:rsidP="00EC255A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4E95" w:rsidRDefault="00444E95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6651" w:rsidRPr="008D3399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Załączniki:</w:t>
      </w:r>
    </w:p>
    <w:p w:rsidR="00196651" w:rsidRPr="008D3399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1.Formularz  ofertowy</w:t>
      </w:r>
    </w:p>
    <w:p w:rsidR="00196651" w:rsidRPr="008D3399" w:rsidRDefault="00196651" w:rsidP="00F764E5">
      <w:pPr>
        <w:spacing w:after="0" w:line="240" w:lineRule="auto"/>
        <w:rPr>
          <w:rFonts w:ascii="Tahoma" w:eastAsia="Times New Roman" w:hAnsi="Tahoma" w:cs="Tahoma"/>
          <w:strike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2. Formularz oświadczeń wykonawcy </w:t>
      </w:r>
      <w:r w:rsidR="007C15F1" w:rsidRPr="008D3399">
        <w:rPr>
          <w:rFonts w:ascii="Tahoma" w:eastAsia="Times New Roman" w:hAnsi="Tahoma" w:cs="Tahoma"/>
          <w:sz w:val="20"/>
          <w:szCs w:val="20"/>
          <w:lang w:eastAsia="pl-PL"/>
        </w:rPr>
        <w:t>JEDZ</w:t>
      </w:r>
      <w:r w:rsidR="004C7269"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196651" w:rsidRPr="008D3399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3.</w:t>
      </w:r>
      <w:r w:rsidRPr="008D3399">
        <w:rPr>
          <w:rFonts w:ascii="Tahoma" w:eastAsia="Times New Roman" w:hAnsi="Tahoma" w:cs="Tahoma"/>
          <w:sz w:val="20"/>
          <w:szCs w:val="20"/>
          <w:lang w:eastAsia="ar-SA"/>
        </w:rPr>
        <w:t xml:space="preserve"> Formularz oświadczenia o przynależności/braku przynależności  do tej samej grupy kapitałowej </w:t>
      </w:r>
    </w:p>
    <w:p w:rsidR="00196651" w:rsidRPr="008D3399" w:rsidRDefault="00ED429F" w:rsidP="00F764E5">
      <w:p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DD2468">
        <w:rPr>
          <w:rFonts w:ascii="Tahoma" w:eastAsia="Times New Roman" w:hAnsi="Tahoma" w:cs="Tahoma"/>
          <w:sz w:val="20"/>
          <w:szCs w:val="20"/>
          <w:lang w:eastAsia="pl-PL"/>
        </w:rPr>
        <w:t>.1</w:t>
      </w:r>
      <w:r w:rsidR="00D3746A" w:rsidRPr="008D3399">
        <w:rPr>
          <w:rFonts w:ascii="Tahoma" w:eastAsia="Times New Roman" w:hAnsi="Tahoma" w:cs="Tahoma"/>
          <w:sz w:val="20"/>
          <w:szCs w:val="20"/>
          <w:lang w:eastAsia="pl-PL"/>
        </w:rPr>
        <w:t>- 4</w:t>
      </w:r>
      <w:r w:rsidR="00DD2468">
        <w:rPr>
          <w:rFonts w:ascii="Tahoma" w:eastAsia="Times New Roman" w:hAnsi="Tahoma" w:cs="Tahoma"/>
          <w:sz w:val="20"/>
          <w:szCs w:val="20"/>
          <w:lang w:eastAsia="pl-PL"/>
        </w:rPr>
        <w:t>.9</w:t>
      </w:r>
      <w:r w:rsidR="00DF432D"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96651" w:rsidRPr="008D3399">
        <w:rPr>
          <w:rFonts w:ascii="Tahoma" w:eastAsia="Times New Roman" w:hAnsi="Tahoma" w:cs="Tahoma"/>
          <w:sz w:val="20"/>
          <w:szCs w:val="20"/>
          <w:lang w:eastAsia="pl-PL"/>
        </w:rPr>
        <w:t>Formularze</w:t>
      </w:r>
      <w:r w:rsidR="001A2FD8"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 asortymentowo -</w:t>
      </w:r>
      <w:r w:rsidR="00196651"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  cenowe  </w:t>
      </w:r>
    </w:p>
    <w:p w:rsidR="00196651" w:rsidRPr="008D3399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5.</w:t>
      </w:r>
      <w:r w:rsidR="00DB030A"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Formularz oświadczeń wykonawcy składany na wezwanie Zamawiającego</w:t>
      </w:r>
    </w:p>
    <w:p w:rsidR="00196651" w:rsidRPr="008D3399" w:rsidRDefault="00B05A20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Cambria" w:hAnsi="Tahoma" w:cs="Tahoma"/>
          <w:sz w:val="20"/>
          <w:szCs w:val="20"/>
        </w:rPr>
        <w:t>6</w:t>
      </w:r>
      <w:r w:rsidR="00DD2468">
        <w:rPr>
          <w:rFonts w:ascii="Tahoma" w:eastAsia="Cambria" w:hAnsi="Tahoma" w:cs="Tahoma"/>
          <w:sz w:val="20"/>
          <w:szCs w:val="20"/>
        </w:rPr>
        <w:t xml:space="preserve">, 6a </w:t>
      </w:r>
      <w:r w:rsidR="00C654A2" w:rsidRPr="008D3399">
        <w:rPr>
          <w:rFonts w:ascii="Tahoma" w:eastAsia="Cambria" w:hAnsi="Tahoma" w:cs="Tahoma"/>
          <w:sz w:val="20"/>
          <w:szCs w:val="20"/>
        </w:rPr>
        <w:t xml:space="preserve"> </w:t>
      </w:r>
      <w:r w:rsidR="00196651" w:rsidRPr="008D3399">
        <w:rPr>
          <w:rFonts w:ascii="Tahoma" w:eastAsia="Times New Roman" w:hAnsi="Tahoma" w:cs="Tahoma"/>
          <w:sz w:val="20"/>
          <w:szCs w:val="20"/>
          <w:lang w:eastAsia="pl-PL"/>
        </w:rPr>
        <w:t>Wz</w:t>
      </w:r>
      <w:r w:rsidR="00DD2468">
        <w:rPr>
          <w:rFonts w:ascii="Tahoma" w:eastAsia="Times New Roman" w:hAnsi="Tahoma" w:cs="Tahoma"/>
          <w:sz w:val="20"/>
          <w:szCs w:val="20"/>
          <w:lang w:eastAsia="pl-PL"/>
        </w:rPr>
        <w:t>ory</w:t>
      </w:r>
      <w:r w:rsidR="00196651"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  um</w:t>
      </w:r>
      <w:r w:rsidR="00DD2468">
        <w:rPr>
          <w:rFonts w:ascii="Tahoma" w:eastAsia="Times New Roman" w:hAnsi="Tahoma" w:cs="Tahoma"/>
          <w:sz w:val="20"/>
          <w:szCs w:val="20"/>
          <w:lang w:eastAsia="pl-PL"/>
        </w:rPr>
        <w:t>ów</w:t>
      </w:r>
      <w:r w:rsidR="000B09A6"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355111" w:rsidRPr="008D3399" w:rsidRDefault="00C41BAC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8D3399">
        <w:rPr>
          <w:rFonts w:ascii="Tahoma" w:eastAsia="Cambria" w:hAnsi="Tahoma" w:cs="Tahoma"/>
          <w:sz w:val="20"/>
          <w:szCs w:val="20"/>
        </w:rPr>
        <w:t xml:space="preserve">7. Oświadczenie </w:t>
      </w:r>
      <w:r w:rsidR="00DD2468">
        <w:rPr>
          <w:rFonts w:ascii="Tahoma" w:eastAsia="Cambria" w:hAnsi="Tahoma" w:cs="Tahoma"/>
          <w:sz w:val="20"/>
          <w:szCs w:val="20"/>
        </w:rPr>
        <w:t>W</w:t>
      </w:r>
      <w:r w:rsidRPr="008D3399">
        <w:rPr>
          <w:rFonts w:ascii="Tahoma" w:eastAsia="Cambria" w:hAnsi="Tahoma" w:cs="Tahoma"/>
          <w:sz w:val="20"/>
          <w:szCs w:val="20"/>
        </w:rPr>
        <w:t>ykonawcy ( dot. wyrobów medycznych</w:t>
      </w:r>
      <w:r w:rsidR="00DD2468">
        <w:rPr>
          <w:rFonts w:ascii="Tahoma" w:eastAsia="Cambria" w:hAnsi="Tahoma" w:cs="Tahoma"/>
          <w:sz w:val="20"/>
          <w:szCs w:val="20"/>
        </w:rPr>
        <w:t xml:space="preserve"> endoskopowych</w:t>
      </w:r>
      <w:r w:rsidRPr="008D3399">
        <w:rPr>
          <w:rFonts w:ascii="Tahoma" w:eastAsia="Cambria" w:hAnsi="Tahoma" w:cs="Tahoma"/>
          <w:sz w:val="20"/>
          <w:szCs w:val="20"/>
        </w:rPr>
        <w:t>)</w:t>
      </w:r>
    </w:p>
    <w:p w:rsidR="00B679FF" w:rsidRPr="008D3399" w:rsidRDefault="00B679FF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bookmarkStart w:id="5" w:name="_Hlk116388792"/>
      <w:r w:rsidRPr="008D3399">
        <w:rPr>
          <w:rFonts w:ascii="Tahoma" w:eastAsia="Cambria" w:hAnsi="Tahoma" w:cs="Tahoma"/>
          <w:sz w:val="20"/>
          <w:szCs w:val="20"/>
        </w:rPr>
        <w:t>8. Oświadczenie dot. przesłane</w:t>
      </w:r>
      <w:r w:rsidR="007B6402" w:rsidRPr="008D3399">
        <w:rPr>
          <w:rFonts w:ascii="Tahoma" w:eastAsia="Cambria" w:hAnsi="Tahoma" w:cs="Tahoma"/>
          <w:sz w:val="20"/>
          <w:szCs w:val="20"/>
        </w:rPr>
        <w:t>k</w:t>
      </w:r>
      <w:r w:rsidRPr="008D3399">
        <w:rPr>
          <w:rFonts w:ascii="Tahoma" w:eastAsia="Cambria" w:hAnsi="Tahoma" w:cs="Tahoma"/>
          <w:sz w:val="20"/>
          <w:szCs w:val="20"/>
        </w:rPr>
        <w:t xml:space="preserve"> wykluczenia </w:t>
      </w:r>
    </w:p>
    <w:bookmarkEnd w:id="5"/>
    <w:p w:rsidR="00B679FF" w:rsidRDefault="00B679FF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444E95" w:rsidRDefault="00444E9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25B43" w:rsidRDefault="00D25B4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25B43" w:rsidRDefault="00D25B4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70F7C" w:rsidRDefault="00970F7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64EB5" w:rsidRPr="00935181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</w:t>
      </w:r>
      <w:r w:rsidR="00B92FD1" w:rsidRPr="00935181">
        <w:rPr>
          <w:rFonts w:ascii="Tahoma" w:eastAsia="Times New Roman" w:hAnsi="Tahoma" w:cs="Tahoma"/>
          <w:sz w:val="20"/>
          <w:szCs w:val="20"/>
          <w:lang w:eastAsia="pl-PL"/>
        </w:rPr>
        <w:t>ZP.</w:t>
      </w:r>
      <w:r w:rsidR="00DF4DD3" w:rsidRPr="00935181">
        <w:rPr>
          <w:rFonts w:ascii="Tahoma" w:eastAsia="Times New Roman" w:hAnsi="Tahoma" w:cs="Tahoma"/>
          <w:sz w:val="20"/>
          <w:szCs w:val="20"/>
          <w:lang w:eastAsia="pl-PL"/>
        </w:rPr>
        <w:t>381.</w:t>
      </w:r>
      <w:r w:rsidR="00F10322">
        <w:rPr>
          <w:rFonts w:ascii="Tahoma" w:eastAsia="Times New Roman" w:hAnsi="Tahoma" w:cs="Tahoma"/>
          <w:sz w:val="20"/>
          <w:szCs w:val="20"/>
          <w:lang w:eastAsia="pl-PL"/>
        </w:rPr>
        <w:t>75</w:t>
      </w:r>
      <w:r w:rsidR="00A87A37" w:rsidRPr="00935181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935181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B114E7" w:rsidRPr="00935181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C654A2" w:rsidRPr="00935181">
        <w:rPr>
          <w:rFonts w:ascii="Tahoma" w:eastAsia="Times New Roman" w:hAnsi="Tahoma" w:cs="Tahoma"/>
          <w:sz w:val="20"/>
          <w:szCs w:val="20"/>
          <w:lang w:eastAsia="pl-PL"/>
        </w:rPr>
        <w:t>3</w:t>
      </w:r>
    </w:p>
    <w:p w:rsidR="00F64EB5" w:rsidRPr="00935181" w:rsidRDefault="00935181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 w:rsidR="00F64EB5" w:rsidRPr="00935181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:rsidR="00935181" w:rsidRPr="00935181" w:rsidRDefault="00935181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35181" w:rsidRPr="00935181" w:rsidRDefault="00935181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70F7C" w:rsidRPr="00935181" w:rsidRDefault="00970F7C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64EB5" w:rsidRPr="00935181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F64EB5" w:rsidRPr="00935181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:rsidR="00F64EB5" w:rsidRPr="00935181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:rsidR="00F64EB5" w:rsidRPr="00935181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F64EB5" w:rsidRPr="00935181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:rsidR="00F64EB5" w:rsidRPr="00935181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sz w:val="20"/>
          <w:szCs w:val="20"/>
          <w:lang w:eastAsia="pl-PL"/>
        </w:rPr>
        <w:t>( adres, kod pocztowy, miejscowość, województwo)</w:t>
      </w:r>
    </w:p>
    <w:p w:rsidR="00F64EB5" w:rsidRPr="00935181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64EB5" w:rsidRPr="00935181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F64EB5" w:rsidRPr="00935181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35181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</w:t>
      </w:r>
      <w:r w:rsidR="00935181">
        <w:rPr>
          <w:rFonts w:ascii="Tahoma" w:eastAsia="Times New Roman" w:hAnsi="Tahoma" w:cs="Tahoma"/>
          <w:sz w:val="20"/>
          <w:szCs w:val="20"/>
          <w:lang w:val="de-DE" w:eastAsia="pl-PL"/>
        </w:rPr>
        <w:t>......................., KRS ………………………………</w:t>
      </w:r>
    </w:p>
    <w:p w:rsidR="00F64EB5" w:rsidRPr="00935181" w:rsidRDefault="00F64EB5" w:rsidP="00F64EB5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935181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93518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935181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93518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935181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93518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…………………………………………….</w:t>
      </w:r>
    </w:p>
    <w:p w:rsidR="00F64EB5" w:rsidRPr="00935181" w:rsidRDefault="00F64EB5" w:rsidP="00F64EB5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35181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………………………………………………………..</w:t>
      </w:r>
    </w:p>
    <w:p w:rsidR="00F64EB5" w:rsidRPr="00935181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35181">
        <w:rPr>
          <w:rFonts w:ascii="Tahoma" w:eastAsia="Times New Roman" w:hAnsi="Tahoma" w:cs="Tahoma"/>
          <w:sz w:val="20"/>
          <w:szCs w:val="20"/>
          <w:lang w:val="de-DE" w:eastAsia="pl-PL"/>
        </w:rPr>
        <w:t>Internet ................................................ e-</w:t>
      </w:r>
      <w:proofErr w:type="spellStart"/>
      <w:r w:rsidRPr="00935181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93518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F64EB5" w:rsidRPr="00935181" w:rsidRDefault="00F64EB5" w:rsidP="00F13D47">
      <w:pPr>
        <w:keepNext/>
        <w:spacing w:after="0" w:line="240" w:lineRule="auto"/>
        <w:jc w:val="both"/>
        <w:outlineLvl w:val="3"/>
        <w:rPr>
          <w:rFonts w:ascii="Tahoma" w:eastAsia="Times New Roman" w:hAnsi="Tahoma" w:cs="Tahoma"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 w:rsidR="00F641DB" w:rsidRPr="00935181">
        <w:rPr>
          <w:rFonts w:ascii="Tahoma" w:eastAsia="Times New Roman" w:hAnsi="Tahoma" w:cs="Tahoma"/>
          <w:sz w:val="20"/>
          <w:szCs w:val="20"/>
          <w:lang w:eastAsia="pl-PL"/>
        </w:rPr>
        <w:t>wyrobów medycznych</w:t>
      </w:r>
      <w:r w:rsidR="00935181">
        <w:rPr>
          <w:rFonts w:ascii="Tahoma" w:eastAsia="Times New Roman" w:hAnsi="Tahoma" w:cs="Tahoma"/>
          <w:sz w:val="20"/>
          <w:szCs w:val="20"/>
          <w:lang w:eastAsia="pl-PL"/>
        </w:rPr>
        <w:t xml:space="preserve"> endoskopowych</w:t>
      </w:r>
      <w:r w:rsidR="00F10322">
        <w:rPr>
          <w:rFonts w:ascii="Tahoma" w:eastAsia="Times New Roman" w:hAnsi="Tahoma" w:cs="Tahoma"/>
          <w:sz w:val="20"/>
          <w:szCs w:val="20"/>
          <w:lang w:eastAsia="pl-PL"/>
        </w:rPr>
        <w:t xml:space="preserve"> (2)</w:t>
      </w:r>
      <w:r w:rsidRPr="00935181">
        <w:rPr>
          <w:rFonts w:ascii="Tahoma" w:eastAsia="Times New Roman" w:hAnsi="Tahoma" w:cs="Tahoma"/>
          <w:sz w:val="20"/>
          <w:szCs w:val="20"/>
          <w:lang w:eastAsia="pl-PL"/>
        </w:rPr>
        <w:t xml:space="preserve"> w ilości i asortymencie okr</w:t>
      </w:r>
      <w:r w:rsidR="008B413B" w:rsidRPr="00935181">
        <w:rPr>
          <w:rFonts w:ascii="Tahoma" w:eastAsia="Times New Roman" w:hAnsi="Tahoma" w:cs="Tahoma"/>
          <w:sz w:val="20"/>
          <w:szCs w:val="20"/>
          <w:lang w:eastAsia="pl-PL"/>
        </w:rPr>
        <w:t>eślonym w specyfikacji</w:t>
      </w:r>
      <w:r w:rsidRPr="00935181">
        <w:rPr>
          <w:rFonts w:ascii="Tahoma" w:eastAsia="Times New Roman" w:hAnsi="Tahoma" w:cs="Tahoma"/>
          <w:sz w:val="20"/>
          <w:szCs w:val="20"/>
          <w:lang w:eastAsia="pl-PL"/>
        </w:rPr>
        <w:t xml:space="preserve"> warunków zamówienia oferujemy realizację przedmiotowego zamówienia</w:t>
      </w:r>
      <w:r w:rsidR="008B413B" w:rsidRPr="00935181">
        <w:rPr>
          <w:rFonts w:ascii="Tahoma" w:eastAsia="Times New Roman" w:hAnsi="Tahoma" w:cs="Tahoma"/>
          <w:sz w:val="20"/>
          <w:szCs w:val="20"/>
          <w:lang w:eastAsia="pl-PL"/>
        </w:rPr>
        <w:t xml:space="preserve"> w cenie ofertowej określonej zgodnie z załączonymi formularzami asortymentowo – cenowymi </w:t>
      </w:r>
    </w:p>
    <w:p w:rsidR="00F64EB5" w:rsidRPr="00935181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:rsidR="00F64EB5" w:rsidRPr="00935181" w:rsidRDefault="00935181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Nr</w:t>
      </w:r>
      <w:r w:rsidR="00F64EB5" w:rsidRPr="00935181">
        <w:rPr>
          <w:rFonts w:ascii="Tahoma" w:hAnsi="Tahoma" w:cs="Tahoma"/>
          <w:sz w:val="20"/>
          <w:szCs w:val="20"/>
        </w:rPr>
        <w:t xml:space="preserve"> konta bankowego</w:t>
      </w:r>
      <w:r w:rsidR="00FB1033" w:rsidRPr="00935181">
        <w:rPr>
          <w:rFonts w:ascii="Tahoma" w:hAnsi="Tahoma" w:cs="Tahoma"/>
          <w:sz w:val="20"/>
          <w:szCs w:val="20"/>
        </w:rPr>
        <w:t xml:space="preserve"> do wpłat</w:t>
      </w:r>
      <w:r w:rsidR="00F64EB5" w:rsidRPr="00935181">
        <w:rPr>
          <w:rFonts w:ascii="Tahoma" w:hAnsi="Tahoma" w:cs="Tahoma"/>
          <w:sz w:val="20"/>
          <w:szCs w:val="20"/>
        </w:rPr>
        <w:t xml:space="preserve"> …………………………………</w:t>
      </w:r>
      <w:r>
        <w:rPr>
          <w:rFonts w:ascii="Tahoma" w:hAnsi="Tahoma" w:cs="Tahoma"/>
          <w:sz w:val="20"/>
          <w:szCs w:val="20"/>
        </w:rPr>
        <w:t>………………………….</w:t>
      </w:r>
      <w:r w:rsidR="00F64EB5" w:rsidRPr="00935181">
        <w:rPr>
          <w:rFonts w:ascii="Tahoma" w:hAnsi="Tahoma" w:cs="Tahoma"/>
          <w:sz w:val="20"/>
          <w:szCs w:val="20"/>
        </w:rPr>
        <w:t xml:space="preserve">( wskazanego do umieszczenia w zapisach umowy </w:t>
      </w:r>
      <w:r w:rsidR="00F64EB5" w:rsidRPr="00935181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:rsidR="00F64EB5" w:rsidRPr="00935181" w:rsidRDefault="00F64EB5" w:rsidP="00F64EB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3B793C" w:rsidRPr="00935181" w:rsidRDefault="003B793C" w:rsidP="00F64EB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64EB5" w:rsidRPr="00935181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bCs/>
          <w:sz w:val="20"/>
          <w:szCs w:val="20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:rsidR="00F64EB5" w:rsidRPr="00935181" w:rsidRDefault="00F64EB5" w:rsidP="00F64EB5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- </w:t>
      </w:r>
      <w:r w:rsidR="009351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9351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Jesteśmy związani niniejszą ofertą przez czas wskazany w Specyfikacji Warunków Zamówienia   </w:t>
      </w:r>
      <w:r w:rsidR="009351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- </w:t>
      </w:r>
      <w:r w:rsidR="005F1860" w:rsidRPr="009351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Zawarta w Specyfikacji </w:t>
      </w:r>
      <w:r w:rsidRPr="009351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Warunków Zamówienia treść wzor</w:t>
      </w:r>
      <w:r w:rsidR="00C654A2" w:rsidRPr="00935181">
        <w:rPr>
          <w:rFonts w:ascii="Tahoma" w:eastAsia="Times New Roman" w:hAnsi="Tahoma" w:cs="Tahoma"/>
          <w:bCs/>
          <w:sz w:val="20"/>
          <w:szCs w:val="20"/>
          <w:lang w:eastAsia="pl-PL"/>
        </w:rPr>
        <w:t>u</w:t>
      </w:r>
      <w:r w:rsidRPr="009351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um</w:t>
      </w:r>
      <w:r w:rsidR="00C654A2" w:rsidRPr="00935181">
        <w:rPr>
          <w:rFonts w:ascii="Tahoma" w:eastAsia="Times New Roman" w:hAnsi="Tahoma" w:cs="Tahoma"/>
          <w:bCs/>
          <w:sz w:val="20"/>
          <w:szCs w:val="20"/>
          <w:lang w:eastAsia="pl-PL"/>
        </w:rPr>
        <w:t>owy</w:t>
      </w:r>
      <w:r w:rsidRPr="009351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została przez nas zaakceptowana i zobowiązujemy się w przypadku wyboru naszej oferty do zawarcia umowy na wyżej wymienionych warunkach</w:t>
      </w:r>
      <w:r w:rsidR="00A84673" w:rsidRPr="00935181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Pr="009351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</w:p>
    <w:p w:rsidR="00B92FD1" w:rsidRPr="00935181" w:rsidRDefault="00B92FD1" w:rsidP="00B92FD1">
      <w:p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935181">
        <w:rPr>
          <w:rFonts w:ascii="Tahoma" w:eastAsia="Cambria" w:hAnsi="Tahoma" w:cs="Tahoma"/>
          <w:sz w:val="20"/>
          <w:szCs w:val="20"/>
        </w:rPr>
        <w:t xml:space="preserve">- W przypadku dołączenia do oferty dokumentów o których mowa w pkt. VII SWZ oświadczamy, że pomimo tego, że nie było to wymagane na tym etapie postępowania dokumenty te są aktualne </w:t>
      </w:r>
      <w:r w:rsidRPr="00935181">
        <w:rPr>
          <w:rFonts w:ascii="Tahoma" w:eastAsia="Times New Roman" w:hAnsi="Tahoma" w:cs="Tahoma"/>
          <w:sz w:val="20"/>
          <w:szCs w:val="20"/>
          <w:lang w:eastAsia="pl-PL"/>
        </w:rPr>
        <w:t>oraz zgodne ze stanem faktycznym</w:t>
      </w:r>
      <w:r w:rsidRPr="00935181">
        <w:rPr>
          <w:rFonts w:ascii="Tahoma" w:eastAsia="Times New Roman" w:hAnsi="Tahoma" w:cs="Tahoma"/>
          <w:sz w:val="20"/>
          <w:szCs w:val="20"/>
          <w:lang w:eastAsia="ar-SA"/>
        </w:rPr>
        <w:t xml:space="preserve"> na dzień złożenia</w:t>
      </w:r>
      <w:r w:rsidRPr="00935181">
        <w:rPr>
          <w:rFonts w:ascii="Tahoma" w:eastAsia="Cambria" w:hAnsi="Tahoma" w:cs="Tahoma"/>
          <w:sz w:val="20"/>
          <w:szCs w:val="20"/>
        </w:rPr>
        <w:t xml:space="preserve"> i wyrażamy zgodę na zbadanie przez Zamawiającego załączonych dokumentów.</w:t>
      </w:r>
    </w:p>
    <w:p w:rsidR="00EC4A2A" w:rsidRPr="00935181" w:rsidRDefault="00FB1033" w:rsidP="00EC4A2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35181">
        <w:rPr>
          <w:rFonts w:ascii="Tahoma" w:eastAsia="Times New Roman" w:hAnsi="Tahoma" w:cs="Tahoma"/>
          <w:bCs/>
          <w:sz w:val="20"/>
          <w:szCs w:val="20"/>
          <w:lang w:eastAsia="pl-PL"/>
        </w:rPr>
        <w:t>O</w:t>
      </w:r>
      <w:r w:rsidR="00F64EB5" w:rsidRPr="00935181">
        <w:rPr>
          <w:rFonts w:ascii="Tahoma" w:hAnsi="Tahoma" w:cs="Tahoma"/>
          <w:sz w:val="20"/>
          <w:szCs w:val="20"/>
        </w:rPr>
        <w:t>świadczamy, że dane zawarte w ofercie, dokumentach i oświadczeniach są zgodne ze stanem faktycznym.</w:t>
      </w:r>
    </w:p>
    <w:p w:rsidR="00D3746A" w:rsidRPr="00935181" w:rsidRDefault="00EC4A2A" w:rsidP="00F64EB5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35181">
        <w:rPr>
          <w:rFonts w:ascii="Tahoma" w:hAnsi="Tahoma" w:cs="Tahoma"/>
          <w:sz w:val="20"/>
          <w:szCs w:val="20"/>
        </w:rPr>
        <w:t xml:space="preserve">- </w:t>
      </w:r>
      <w:r w:rsidRPr="00935181">
        <w:rPr>
          <w:rFonts w:ascii="Tahoma" w:eastAsia="Arial Unicode MS" w:hAnsi="Tahoma" w:cs="Tahoma"/>
          <w:sz w:val="20"/>
          <w:szCs w:val="20"/>
          <w:lang w:eastAsia="pl-PL"/>
        </w:rPr>
        <w:t xml:space="preserve">Oświadczamy, iż zaoferowane wyroby medyczne </w:t>
      </w:r>
      <w:r w:rsidR="00935181">
        <w:rPr>
          <w:rFonts w:ascii="Tahoma" w:eastAsia="Arial Unicode MS" w:hAnsi="Tahoma" w:cs="Tahoma"/>
          <w:sz w:val="20"/>
          <w:szCs w:val="20"/>
          <w:lang w:eastAsia="pl-PL"/>
        </w:rPr>
        <w:t xml:space="preserve"> endoskopowe  </w:t>
      </w:r>
      <w:r w:rsidRPr="00935181">
        <w:rPr>
          <w:rFonts w:ascii="Tahoma" w:eastAsia="Arial Unicode MS" w:hAnsi="Tahoma" w:cs="Tahoma"/>
          <w:sz w:val="20"/>
          <w:szCs w:val="20"/>
          <w:lang w:val="da-DK" w:eastAsia="pl-PL"/>
        </w:rPr>
        <w:t>spe</w:t>
      </w:r>
      <w:proofErr w:type="spellStart"/>
      <w:r w:rsidRPr="00935181">
        <w:rPr>
          <w:rFonts w:ascii="Tahoma" w:eastAsia="Arial Unicode MS" w:hAnsi="Tahoma" w:cs="Tahoma"/>
          <w:sz w:val="20"/>
          <w:szCs w:val="20"/>
          <w:lang w:eastAsia="pl-PL"/>
        </w:rPr>
        <w:t>łniają</w:t>
      </w:r>
      <w:proofErr w:type="spellEnd"/>
      <w:r w:rsidRPr="00935181">
        <w:rPr>
          <w:rFonts w:ascii="Tahoma" w:eastAsia="Arial Unicode MS" w:hAnsi="Tahoma" w:cs="Tahoma"/>
          <w:sz w:val="20"/>
          <w:szCs w:val="20"/>
          <w:lang w:eastAsia="pl-PL"/>
        </w:rPr>
        <w:t xml:space="preserve">  wymagania Zamawiającego wskazane w Opisie przedmiotu Zamówienia</w:t>
      </w:r>
    </w:p>
    <w:p w:rsidR="00CB42D0" w:rsidRPr="00935181" w:rsidRDefault="00CB42D0" w:rsidP="00CB42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sz w:val="20"/>
          <w:szCs w:val="20"/>
          <w:lang w:eastAsia="ar-SA"/>
        </w:rPr>
        <w:t>- Oświadczam, że wypełniłem obowiązki informacyjne przewidziane w art. 13 lub art. 14</w:t>
      </w:r>
      <w:r w:rsidRPr="00935181"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  <w:t xml:space="preserve"> </w:t>
      </w:r>
      <w:r w:rsidRPr="00935181">
        <w:rPr>
          <w:rFonts w:ascii="Tahoma" w:eastAsia="Times New Roman" w:hAnsi="Tahoma" w:cs="Tahoma"/>
          <w:sz w:val="20"/>
          <w:szCs w:val="20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CB42D0" w:rsidRPr="00935181" w:rsidRDefault="00CB42D0" w:rsidP="00CB42D0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35181">
        <w:rPr>
          <w:rFonts w:ascii="Tahoma" w:eastAsia="Times New Roman" w:hAnsi="Tahoma" w:cs="Tahoma"/>
          <w:sz w:val="20"/>
          <w:szCs w:val="20"/>
          <w:lang w:eastAsia="ar-SA"/>
        </w:rPr>
        <w:t xml:space="preserve">     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F64EB5" w:rsidRPr="00935181" w:rsidRDefault="00F64EB5" w:rsidP="00F64EB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/>
      </w:tblPr>
      <w:tblGrid>
        <w:gridCol w:w="9210"/>
      </w:tblGrid>
      <w:tr w:rsidR="00356FD3" w:rsidRPr="00935181" w:rsidTr="00356FD3">
        <w:tc>
          <w:tcPr>
            <w:tcW w:w="9210" w:type="dxa"/>
          </w:tcPr>
          <w:p w:rsidR="00356FD3" w:rsidRPr="00935181" w:rsidRDefault="00356FD3" w:rsidP="00356FD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3518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  Rodzaj Wykonawcy:</w:t>
            </w:r>
          </w:p>
          <w:p w:rsidR="00356FD3" w:rsidRPr="00935181" w:rsidRDefault="00356FD3" w:rsidP="0094161E">
            <w:pPr>
              <w:pStyle w:val="Akapitzlist"/>
              <w:numPr>
                <w:ilvl w:val="2"/>
                <w:numId w:val="35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3518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Mikroprzedsiębiorstwo</w:t>
            </w:r>
            <w:proofErr w:type="spellEnd"/>
          </w:p>
          <w:p w:rsidR="00356FD3" w:rsidRPr="00935181" w:rsidRDefault="00356FD3" w:rsidP="0094161E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3518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Małe przedsiębiorstwo</w:t>
            </w:r>
          </w:p>
          <w:p w:rsidR="00356FD3" w:rsidRPr="00935181" w:rsidRDefault="00356FD3" w:rsidP="0094161E">
            <w:pPr>
              <w:pStyle w:val="Akapitzlist"/>
              <w:numPr>
                <w:ilvl w:val="0"/>
                <w:numId w:val="37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3518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lastRenderedPageBreak/>
              <w:t>Średnie przedsiębiorstwo</w:t>
            </w:r>
          </w:p>
          <w:p w:rsidR="00356FD3" w:rsidRPr="00935181" w:rsidRDefault="00356FD3" w:rsidP="0094161E">
            <w:pPr>
              <w:pStyle w:val="Akapitzlist"/>
              <w:numPr>
                <w:ilvl w:val="0"/>
                <w:numId w:val="38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3518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Jednoosobowa działalnością gospodarczą </w:t>
            </w:r>
          </w:p>
          <w:p w:rsidR="00356FD3" w:rsidRPr="00935181" w:rsidRDefault="00356FD3" w:rsidP="0094161E">
            <w:pPr>
              <w:pStyle w:val="Akapitzlist"/>
              <w:numPr>
                <w:ilvl w:val="0"/>
                <w:numId w:val="39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3518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Osoba fizyczna nieprowadząca działalności gospodarczej</w:t>
            </w:r>
          </w:p>
          <w:p w:rsidR="00356FD3" w:rsidRPr="00935181" w:rsidRDefault="00356FD3" w:rsidP="0094161E">
            <w:pPr>
              <w:pStyle w:val="Akapitzlist"/>
              <w:numPr>
                <w:ilvl w:val="0"/>
                <w:numId w:val="38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3518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Inny rodzaj</w:t>
            </w:r>
          </w:p>
          <w:p w:rsidR="00356FD3" w:rsidRPr="00935181" w:rsidRDefault="00356FD3" w:rsidP="00F64EB5">
            <w:pPr>
              <w:suppressAutoHyphens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F64EB5" w:rsidRPr="00935181" w:rsidRDefault="00F64EB5" w:rsidP="00F64EB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9F679B" w:rsidRPr="00935181" w:rsidRDefault="009F679B" w:rsidP="009F679B">
      <w:pPr>
        <w:spacing w:after="0"/>
        <w:rPr>
          <w:rFonts w:ascii="Tahoma" w:eastAsia="Calibri" w:hAnsi="Tahoma" w:cs="Tahoma"/>
          <w:sz w:val="20"/>
          <w:szCs w:val="20"/>
        </w:rPr>
      </w:pPr>
      <w:r w:rsidRPr="00935181">
        <w:rPr>
          <w:rFonts w:ascii="Tahoma" w:eastAsia="Calibri" w:hAnsi="Tahoma" w:cs="Tahoma"/>
          <w:sz w:val="20"/>
          <w:szCs w:val="20"/>
        </w:rPr>
        <w:t>*Zaznaczyć właściwe X</w:t>
      </w:r>
    </w:p>
    <w:p w:rsidR="00CB42D0" w:rsidRPr="00935181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B42D0" w:rsidRPr="00935181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B42D0" w:rsidRPr="00935181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B42D0" w:rsidRPr="00935181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B42D0" w:rsidRPr="00935181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B42D0" w:rsidRPr="00935181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D3" w:rsidRDefault="00DF4DD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D3" w:rsidRDefault="00DF4DD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D3" w:rsidRDefault="00DF4DD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3F4E" w:rsidRDefault="00B63F4E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7425" w:rsidRDefault="00D27425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97625068"/>
    </w:p>
    <w:p w:rsidR="00D27425" w:rsidRDefault="00D27425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7425" w:rsidRDefault="00D27425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7425" w:rsidRDefault="00D27425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7425" w:rsidRDefault="00D27425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7425" w:rsidRDefault="00D27425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9FF" w:rsidRDefault="00B679FF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9FF" w:rsidRDefault="00B679FF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9FF" w:rsidRDefault="00B679FF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9FF" w:rsidRDefault="00B679FF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9FF" w:rsidRDefault="00B679FF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9FF" w:rsidRDefault="00B679FF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9FF" w:rsidRDefault="00B679FF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9FF" w:rsidRDefault="00B679FF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375" w:rsidRDefault="009B2375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375" w:rsidRDefault="009B2375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375" w:rsidRDefault="009B2375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375" w:rsidRDefault="009B2375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375" w:rsidRDefault="009B2375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375" w:rsidRDefault="009B2375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375" w:rsidRDefault="009B2375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9FF" w:rsidRDefault="00B679FF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2304" w:rsidRPr="00935181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</w:t>
      </w:r>
      <w:r w:rsidR="00DF4DD3" w:rsidRPr="00935181">
        <w:rPr>
          <w:rFonts w:ascii="Tahoma" w:eastAsia="Times New Roman" w:hAnsi="Tahoma" w:cs="Tahoma"/>
          <w:sz w:val="20"/>
          <w:szCs w:val="20"/>
          <w:lang w:eastAsia="pl-PL"/>
        </w:rPr>
        <w:t>ZP.381</w:t>
      </w:r>
      <w:r w:rsidR="00FB1033" w:rsidRPr="00935181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F10322">
        <w:rPr>
          <w:rFonts w:ascii="Tahoma" w:eastAsia="Times New Roman" w:hAnsi="Tahoma" w:cs="Tahoma"/>
          <w:sz w:val="20"/>
          <w:szCs w:val="20"/>
          <w:lang w:eastAsia="pl-PL"/>
        </w:rPr>
        <w:t>75</w:t>
      </w:r>
      <w:r w:rsidR="00A87A37" w:rsidRPr="00935181">
        <w:rPr>
          <w:rFonts w:ascii="Tahoma" w:eastAsia="Times New Roman" w:hAnsi="Tahoma" w:cs="Tahoma"/>
          <w:sz w:val="20"/>
          <w:szCs w:val="20"/>
          <w:lang w:eastAsia="pl-PL"/>
        </w:rPr>
        <w:t>A.</w:t>
      </w:r>
      <w:r w:rsidR="00B114E7" w:rsidRPr="00935181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1C748E" w:rsidRPr="00935181">
        <w:rPr>
          <w:rFonts w:ascii="Tahoma" w:eastAsia="Times New Roman" w:hAnsi="Tahoma" w:cs="Tahoma"/>
          <w:sz w:val="20"/>
          <w:szCs w:val="20"/>
          <w:lang w:eastAsia="pl-PL"/>
        </w:rPr>
        <w:t>3</w:t>
      </w:r>
    </w:p>
    <w:p w:rsidR="00002304" w:rsidRPr="00935181" w:rsidRDefault="00935181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  <w:r w:rsidR="008C0D40">
        <w:rPr>
          <w:rFonts w:ascii="Tahoma" w:eastAsia="Times New Roman" w:hAnsi="Tahoma" w:cs="Tahoma"/>
          <w:sz w:val="20"/>
          <w:szCs w:val="20"/>
          <w:lang w:eastAsia="pl-PL"/>
        </w:rPr>
        <w:t xml:space="preserve">    </w:t>
      </w:r>
      <w:r w:rsidRPr="0093518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02304" w:rsidRPr="00935181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</w:t>
      </w:r>
      <w:r w:rsidR="00B92FD1" w:rsidRPr="00935181">
        <w:rPr>
          <w:rFonts w:ascii="Tahoma" w:eastAsia="Times New Roman" w:hAnsi="Tahoma" w:cs="Tahoma"/>
          <w:sz w:val="20"/>
          <w:szCs w:val="20"/>
          <w:lang w:eastAsia="pl-PL"/>
        </w:rPr>
        <w:t>3</w:t>
      </w:r>
    </w:p>
    <w:p w:rsidR="00CB42D0" w:rsidRPr="00935181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02304" w:rsidRPr="00935181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bookmarkStart w:id="7" w:name="_Hlk114127801"/>
      <w:r w:rsidRPr="00935181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</w:t>
      </w:r>
    </w:p>
    <w:p w:rsidR="00002304" w:rsidRPr="00935181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sz w:val="20"/>
          <w:szCs w:val="20"/>
          <w:lang w:eastAsia="pl-PL"/>
        </w:rPr>
        <w:t>(nazwa wykonawcy )</w:t>
      </w:r>
    </w:p>
    <w:bookmarkEnd w:id="6"/>
    <w:bookmarkEnd w:id="7"/>
    <w:p w:rsidR="00002304" w:rsidRPr="00935181" w:rsidRDefault="00002304" w:rsidP="0000230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2304" w:rsidRPr="00935181" w:rsidRDefault="00002304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02304" w:rsidRPr="00935181" w:rsidRDefault="00002304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02304" w:rsidRPr="00935181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Oświadczenie </w:t>
      </w:r>
    </w:p>
    <w:p w:rsidR="00002304" w:rsidRPr="00935181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b/>
          <w:sz w:val="20"/>
          <w:szCs w:val="20"/>
          <w:lang w:eastAsia="pl-PL"/>
        </w:rPr>
        <w:t>o przynależności lub braku przynależności*</w:t>
      </w:r>
      <w:r w:rsidRPr="00935181">
        <w:rPr>
          <w:rFonts w:ascii="Tahoma" w:eastAsia="Times New Roman" w:hAnsi="Tahoma" w:cs="Tahoma"/>
          <w:b/>
          <w:sz w:val="20"/>
          <w:szCs w:val="20"/>
          <w:lang w:eastAsia="pl-PL"/>
        </w:rPr>
        <w:br/>
        <w:t xml:space="preserve">do tej samej grupy kapitałowej, o której mowa w art. 108 ust. 1 </w:t>
      </w:r>
      <w:proofErr w:type="spellStart"/>
      <w:r w:rsidRPr="00935181">
        <w:rPr>
          <w:rFonts w:ascii="Tahoma" w:eastAsia="Times New Roman" w:hAnsi="Tahoma" w:cs="Tahoma"/>
          <w:b/>
          <w:sz w:val="20"/>
          <w:szCs w:val="20"/>
          <w:lang w:eastAsia="pl-PL"/>
        </w:rPr>
        <w:t>pkt</w:t>
      </w:r>
      <w:proofErr w:type="spellEnd"/>
      <w:r w:rsidRPr="0093518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5</w:t>
      </w:r>
    </w:p>
    <w:p w:rsidR="00002304" w:rsidRPr="00935181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Prawa zamówień publicznych </w:t>
      </w:r>
    </w:p>
    <w:p w:rsidR="00002304" w:rsidRPr="00935181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2304" w:rsidRPr="00935181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Dotyczy postępowania </w:t>
      </w:r>
      <w:r w:rsidRPr="00935181">
        <w:rPr>
          <w:rFonts w:ascii="Tahoma" w:eastAsia="Times New Roman" w:hAnsi="Tahoma" w:cs="Tahoma"/>
          <w:sz w:val="20"/>
          <w:szCs w:val="20"/>
          <w:lang w:eastAsia="pl-PL"/>
        </w:rPr>
        <w:t>o udzielenie zamówienia publicznego na dostawę</w:t>
      </w:r>
      <w:r w:rsidR="001E0389" w:rsidRPr="0093518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641DB" w:rsidRPr="00935181">
        <w:rPr>
          <w:rFonts w:ascii="Tahoma" w:eastAsia="Times New Roman" w:hAnsi="Tahoma" w:cs="Tahoma"/>
          <w:sz w:val="20"/>
          <w:szCs w:val="20"/>
          <w:lang w:eastAsia="pl-PL"/>
        </w:rPr>
        <w:t>wyrobów medycznych</w:t>
      </w:r>
      <w:r w:rsidR="001E0389" w:rsidRPr="0093518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35181">
        <w:rPr>
          <w:rFonts w:ascii="Tahoma" w:eastAsia="Times New Roman" w:hAnsi="Tahoma" w:cs="Tahoma"/>
          <w:sz w:val="20"/>
          <w:szCs w:val="20"/>
          <w:lang w:eastAsia="pl-PL"/>
        </w:rPr>
        <w:t>endoskopowych</w:t>
      </w:r>
      <w:r w:rsidR="00F10322">
        <w:rPr>
          <w:rFonts w:ascii="Tahoma" w:eastAsia="Times New Roman" w:hAnsi="Tahoma" w:cs="Tahoma"/>
          <w:sz w:val="20"/>
          <w:szCs w:val="20"/>
          <w:lang w:eastAsia="pl-PL"/>
        </w:rPr>
        <w:t xml:space="preserve"> (2)</w:t>
      </w:r>
      <w:r w:rsidR="00935181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935181">
        <w:rPr>
          <w:rFonts w:ascii="Tahoma" w:eastAsia="Times New Roman" w:hAnsi="Tahoma" w:cs="Tahoma"/>
          <w:sz w:val="20"/>
          <w:szCs w:val="20"/>
          <w:lang w:eastAsia="pl-PL"/>
        </w:rPr>
        <w:t xml:space="preserve">dla Uniwersyteckiego Centrum Klinicznego im. prof. K. Gibińskiego Śląskiego Uniwersytetu Medycznego w Katowicach </w:t>
      </w:r>
    </w:p>
    <w:p w:rsidR="00002304" w:rsidRPr="00935181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02304" w:rsidRPr="00935181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02304" w:rsidRPr="00935181" w:rsidRDefault="00002304" w:rsidP="0094161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35181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35181">
        <w:rPr>
          <w:rFonts w:ascii="Tahoma" w:eastAsia="Calibri" w:hAnsi="Tahoma" w:cs="Tahoma"/>
          <w:b/>
          <w:sz w:val="20"/>
          <w:szCs w:val="20"/>
        </w:rPr>
        <w:t xml:space="preserve">nie należę </w:t>
      </w:r>
      <w:r w:rsidRPr="00935181">
        <w:rPr>
          <w:rFonts w:ascii="Tahoma" w:eastAsia="Calibri" w:hAnsi="Tahoma" w:cs="Tahoma"/>
          <w:sz w:val="20"/>
          <w:szCs w:val="20"/>
        </w:rPr>
        <w:t>do tej samej grupy kapitałowej w rozumieniu ustawy z dnia 16 lutego 2007 r. o ochronie konkurencji i konsumentów (Dz. U. z 2021 r. poz. 275), z innym Wykonawcą, który złożył odrębną ofertę, ofertę częściową  w niniejszym postępowaniu.</w:t>
      </w:r>
    </w:p>
    <w:p w:rsidR="00002304" w:rsidRPr="00935181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02304" w:rsidRPr="00935181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935181">
        <w:rPr>
          <w:rFonts w:ascii="Tahoma" w:eastAsia="Times New Roman" w:hAnsi="Tahoma" w:cs="Tahoma"/>
          <w:sz w:val="20"/>
          <w:szCs w:val="20"/>
          <w:lang w:eastAsia="ar-SA"/>
        </w:rPr>
        <w:t>lub</w:t>
      </w:r>
    </w:p>
    <w:p w:rsidR="00002304" w:rsidRPr="00935181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02304" w:rsidRPr="00935181" w:rsidRDefault="00002304" w:rsidP="0094161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35181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35181">
        <w:rPr>
          <w:rFonts w:ascii="Tahoma" w:eastAsia="Calibri" w:hAnsi="Tahoma" w:cs="Tahoma"/>
          <w:b/>
          <w:sz w:val="20"/>
          <w:szCs w:val="20"/>
        </w:rPr>
        <w:t xml:space="preserve">należę </w:t>
      </w:r>
      <w:r w:rsidRPr="00935181">
        <w:rPr>
          <w:rFonts w:ascii="Tahoma" w:eastAsia="Calibri" w:hAnsi="Tahoma" w:cs="Tahoma"/>
          <w:sz w:val="20"/>
          <w:szCs w:val="20"/>
        </w:rPr>
        <w:t>do tej samej grupy kapitałowej w rozumieniu ustawy z dnia 16 lutego 2007 r. o ochronie konkurencji i konsumentów (Dz. U. z 2021 r. poz. 275), co następujący Wykonawca, który złożył odrębną ofertę w niniejszym postępowaniu:</w:t>
      </w:r>
    </w:p>
    <w:p w:rsidR="00002304" w:rsidRPr="00935181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002304" w:rsidRPr="00935181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002304" w:rsidRPr="00935181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………………………………………………………………………………………………………….. </w:t>
      </w:r>
    </w:p>
    <w:p w:rsidR="00002304" w:rsidRPr="00935181" w:rsidRDefault="00002304" w:rsidP="00002304">
      <w:pPr>
        <w:spacing w:after="0" w:line="240" w:lineRule="auto"/>
        <w:ind w:left="357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i/>
          <w:sz w:val="20"/>
          <w:szCs w:val="20"/>
          <w:lang w:eastAsia="pl-PL"/>
        </w:rPr>
        <w:t>(nazwa Wykonawcy)</w:t>
      </w:r>
    </w:p>
    <w:p w:rsidR="00002304" w:rsidRPr="00935181" w:rsidRDefault="00002304" w:rsidP="00002304">
      <w:pPr>
        <w:spacing w:after="0" w:line="36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02304" w:rsidRPr="00935181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02304" w:rsidRPr="00935181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02304" w:rsidRPr="00935181" w:rsidRDefault="00002304" w:rsidP="0000230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35181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W przypadku przynależności do tej samej grupy kapitałowej wykonawca składa dokumenty lub informacje potwierdzające  przygotowanie oferty , oferty częściowej w postępowaniu niezależnie od innego wykonawcy należącego do tej samej grupy kapitałowej </w:t>
      </w:r>
    </w:p>
    <w:p w:rsidR="00002304" w:rsidRPr="00935181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:rsidR="00002304" w:rsidRPr="00935181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:rsidR="00002304" w:rsidRPr="00935181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:rsidR="00002304" w:rsidRPr="00935181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:rsidR="00002304" w:rsidRPr="00935181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935181">
        <w:rPr>
          <w:rFonts w:ascii="Tahoma" w:eastAsia="Cambria" w:hAnsi="Tahoma" w:cs="Tahoma"/>
          <w:b/>
          <w:bCs/>
          <w:sz w:val="20"/>
          <w:szCs w:val="20"/>
        </w:rPr>
        <w:t xml:space="preserve">Uwaga </w:t>
      </w:r>
      <w:r w:rsidRPr="00935181">
        <w:rPr>
          <w:rFonts w:ascii="Tahoma" w:eastAsia="Cambria" w:hAnsi="Tahoma" w:cs="Tahoma"/>
          <w:sz w:val="20"/>
          <w:szCs w:val="20"/>
        </w:rPr>
        <w:t>w przypadku Wykonawców ubiegających się wspólnie o udzielenie</w:t>
      </w:r>
      <w:r w:rsidR="007F01BB" w:rsidRPr="00935181">
        <w:rPr>
          <w:rFonts w:ascii="Tahoma" w:eastAsia="Cambria" w:hAnsi="Tahoma" w:cs="Tahoma"/>
          <w:sz w:val="20"/>
          <w:szCs w:val="20"/>
        </w:rPr>
        <w:t xml:space="preserve"> zamówienia na podstawie art. 58</w:t>
      </w:r>
      <w:r w:rsidRPr="00935181">
        <w:rPr>
          <w:rFonts w:ascii="Tahoma" w:eastAsia="Cambria" w:hAnsi="Tahoma" w:cs="Tahoma"/>
          <w:sz w:val="20"/>
          <w:szCs w:val="20"/>
        </w:rPr>
        <w:t xml:space="preserve"> ustawy PZP dokument składa każdy z Wykonawców oddzielnie.</w:t>
      </w:r>
    </w:p>
    <w:p w:rsidR="00002304" w:rsidRPr="00935181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002304" w:rsidRPr="00935181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444E95" w:rsidRPr="00935181" w:rsidRDefault="00444E95" w:rsidP="00444E95">
      <w:pPr>
        <w:ind w:left="1080"/>
        <w:contextualSpacing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B07F45" w:rsidRPr="00935181" w:rsidRDefault="00002304" w:rsidP="0094161E">
      <w:pPr>
        <w:numPr>
          <w:ilvl w:val="0"/>
          <w:numId w:val="25"/>
        </w:numPr>
        <w:contextualSpacing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935181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Właściwe zaznaczyć      </w:t>
      </w:r>
      <w:r w:rsidRPr="00935181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>X</w:t>
      </w:r>
      <w:r w:rsidR="00B07F45" w:rsidRPr="00935181">
        <w:rPr>
          <w:rFonts w:ascii="Tahoma" w:eastAsia="Times New Roman" w:hAnsi="Tahoma" w:cs="Tahoma"/>
          <w:b/>
          <w:i/>
          <w:sz w:val="20"/>
          <w:szCs w:val="20"/>
          <w:lang w:eastAsia="ar-SA"/>
        </w:rPr>
        <w:br/>
      </w:r>
    </w:p>
    <w:p w:rsidR="00F13D47" w:rsidRPr="00935181" w:rsidRDefault="00F13D47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bookmarkStart w:id="8" w:name="_Hlk102039198"/>
    </w:p>
    <w:p w:rsidR="001E0389" w:rsidRDefault="001E0389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35181" w:rsidRDefault="00935181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35181" w:rsidRDefault="00935181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35181" w:rsidRDefault="00935181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35181" w:rsidRDefault="00935181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35181" w:rsidRDefault="00935181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35181" w:rsidRDefault="00935181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35181" w:rsidRDefault="00935181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35181" w:rsidRDefault="00935181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35181" w:rsidRDefault="00935181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35181" w:rsidRPr="00935181" w:rsidRDefault="00935181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1E0389" w:rsidRPr="00935181" w:rsidRDefault="001E0389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002304" w:rsidRPr="00996A2E" w:rsidRDefault="00DF4DD3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996A2E">
        <w:rPr>
          <w:rFonts w:ascii="Tahoma" w:eastAsia="Times New Roman" w:hAnsi="Tahoma" w:cs="Tahoma"/>
          <w:iCs/>
          <w:sz w:val="20"/>
          <w:szCs w:val="20"/>
          <w:lang w:eastAsia="ar-SA"/>
        </w:rPr>
        <w:t>DZP.381</w:t>
      </w:r>
      <w:r w:rsidR="00A87A37" w:rsidRPr="00996A2E"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  <w:r w:rsidR="00F10322">
        <w:rPr>
          <w:rFonts w:ascii="Tahoma" w:eastAsia="Times New Roman" w:hAnsi="Tahoma" w:cs="Tahoma"/>
          <w:iCs/>
          <w:sz w:val="20"/>
          <w:szCs w:val="20"/>
          <w:lang w:eastAsia="ar-SA"/>
        </w:rPr>
        <w:t>75</w:t>
      </w:r>
      <w:r w:rsidR="00A87A37" w:rsidRPr="00996A2E">
        <w:rPr>
          <w:rFonts w:ascii="Tahoma" w:eastAsia="Times New Roman" w:hAnsi="Tahoma" w:cs="Tahoma"/>
          <w:iCs/>
          <w:sz w:val="20"/>
          <w:szCs w:val="20"/>
          <w:lang w:eastAsia="ar-SA"/>
        </w:rPr>
        <w:t>A</w:t>
      </w:r>
      <w:r w:rsidR="00002304" w:rsidRPr="00996A2E">
        <w:rPr>
          <w:rFonts w:ascii="Tahoma" w:eastAsia="Times New Roman" w:hAnsi="Tahoma" w:cs="Tahoma"/>
          <w:iCs/>
          <w:sz w:val="20"/>
          <w:szCs w:val="20"/>
          <w:lang w:eastAsia="ar-SA"/>
        </w:rPr>
        <w:t>.202</w:t>
      </w:r>
      <w:r w:rsidR="001C748E" w:rsidRPr="00996A2E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</w:p>
    <w:p w:rsidR="00002304" w:rsidRPr="00996A2E" w:rsidRDefault="00935181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996A2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</w:t>
      </w:r>
      <w:r w:rsidR="008C0D4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</w:t>
      </w:r>
      <w:r w:rsidR="00002304" w:rsidRPr="00996A2E">
        <w:rPr>
          <w:rFonts w:ascii="Tahoma" w:eastAsia="Times New Roman" w:hAnsi="Tahoma" w:cs="Tahoma"/>
          <w:bCs/>
          <w:sz w:val="20"/>
          <w:szCs w:val="20"/>
          <w:lang w:eastAsia="ar-SA"/>
        </w:rPr>
        <w:t>Załącznik nr 5</w:t>
      </w:r>
    </w:p>
    <w:p w:rsidR="00002304" w:rsidRPr="00996A2E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96A2E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</w:t>
      </w:r>
    </w:p>
    <w:p w:rsidR="00002304" w:rsidRPr="00996A2E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96A2E">
        <w:rPr>
          <w:rFonts w:ascii="Tahoma" w:eastAsia="Times New Roman" w:hAnsi="Tahoma" w:cs="Tahoma"/>
          <w:sz w:val="20"/>
          <w:szCs w:val="20"/>
          <w:lang w:eastAsia="pl-PL"/>
        </w:rPr>
        <w:t>(nazwa wykonawcy )</w:t>
      </w:r>
    </w:p>
    <w:bookmarkEnd w:id="8"/>
    <w:p w:rsidR="00002304" w:rsidRPr="00996A2E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2304" w:rsidRPr="00996A2E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2304" w:rsidRPr="00996A2E" w:rsidRDefault="00002304" w:rsidP="00002304">
      <w:pPr>
        <w:widowControl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2304" w:rsidRPr="00996A2E" w:rsidRDefault="00002304" w:rsidP="00002304">
      <w:pPr>
        <w:widowControl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96A2E">
        <w:rPr>
          <w:rFonts w:ascii="Tahoma" w:eastAsia="Times New Roman" w:hAnsi="Tahoma" w:cs="Tahoma"/>
          <w:b/>
          <w:sz w:val="20"/>
          <w:szCs w:val="20"/>
          <w:lang w:eastAsia="pl-PL"/>
        </w:rPr>
        <w:t>OŚWIADCZENIE</w:t>
      </w:r>
    </w:p>
    <w:p w:rsidR="00002304" w:rsidRPr="00996A2E" w:rsidRDefault="00002304" w:rsidP="00002304">
      <w:pPr>
        <w:widowControl w:val="0"/>
        <w:adjustRightInd w:val="0"/>
        <w:spacing w:before="120"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96A2E">
        <w:rPr>
          <w:rFonts w:ascii="Tahoma" w:eastAsia="Times New Roman" w:hAnsi="Tahoma" w:cs="Tahoma"/>
          <w:b/>
          <w:sz w:val="20"/>
          <w:szCs w:val="20"/>
          <w:lang w:eastAsia="pl-PL"/>
        </w:rPr>
        <w:t>O AKTUALNOŚCI INFORMACJI ZAWARTYCH W OŚWIADCZENIU , O KTÓRYM MOWA W ART.125.UST.1 USTAWY PZP</w:t>
      </w:r>
    </w:p>
    <w:p w:rsidR="00002304" w:rsidRPr="00996A2E" w:rsidRDefault="00002304" w:rsidP="00002304">
      <w:pPr>
        <w:widowControl w:val="0"/>
        <w:tabs>
          <w:tab w:val="left" w:pos="2400"/>
        </w:tabs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96A2E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002304" w:rsidRPr="00996A2E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96A2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Dotyczy postępowania </w:t>
      </w:r>
      <w:r w:rsidRPr="00996A2E">
        <w:rPr>
          <w:rFonts w:ascii="Tahoma" w:eastAsia="Times New Roman" w:hAnsi="Tahoma" w:cs="Tahoma"/>
          <w:sz w:val="20"/>
          <w:szCs w:val="20"/>
          <w:lang w:eastAsia="pl-PL"/>
        </w:rPr>
        <w:t xml:space="preserve">o udzielenie zamówienia publicznego na </w:t>
      </w:r>
      <w:r w:rsidR="001E0389" w:rsidRPr="00996A2E">
        <w:rPr>
          <w:rFonts w:ascii="Tahoma" w:eastAsia="Times New Roman" w:hAnsi="Tahoma" w:cs="Tahoma"/>
          <w:sz w:val="20"/>
          <w:szCs w:val="20"/>
          <w:lang w:eastAsia="pl-PL"/>
        </w:rPr>
        <w:t>dostawę</w:t>
      </w:r>
      <w:r w:rsidR="00FF725E" w:rsidRPr="00996A2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641DB" w:rsidRPr="00996A2E">
        <w:rPr>
          <w:rFonts w:ascii="Tahoma" w:eastAsia="Times New Roman" w:hAnsi="Tahoma" w:cs="Tahoma"/>
          <w:sz w:val="20"/>
          <w:szCs w:val="20"/>
          <w:lang w:eastAsia="pl-PL"/>
        </w:rPr>
        <w:t>wyrobów medycznych</w:t>
      </w:r>
      <w:r w:rsidR="006E3964" w:rsidRPr="00996A2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96A2E">
        <w:rPr>
          <w:rFonts w:ascii="Tahoma" w:eastAsia="Times New Roman" w:hAnsi="Tahoma" w:cs="Tahoma"/>
          <w:sz w:val="20"/>
          <w:szCs w:val="20"/>
          <w:lang w:eastAsia="pl-PL"/>
        </w:rPr>
        <w:t xml:space="preserve">endoskopowych  </w:t>
      </w:r>
      <w:r w:rsidRPr="00996A2E">
        <w:rPr>
          <w:rFonts w:ascii="Tahoma" w:eastAsia="Times New Roman" w:hAnsi="Tahoma" w:cs="Tahoma"/>
          <w:sz w:val="20"/>
          <w:szCs w:val="20"/>
          <w:lang w:eastAsia="pl-PL"/>
        </w:rPr>
        <w:t xml:space="preserve">dla Uniwersyteckiego  Centrum  Klinicznego  im. prof. K. Gibińskiego Śląskiego Uniwersytetu Medycznego w Katowicach </w:t>
      </w:r>
    </w:p>
    <w:p w:rsidR="00002304" w:rsidRPr="00996A2E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02304" w:rsidRPr="00996A2E" w:rsidRDefault="00002304" w:rsidP="00002304">
      <w:pPr>
        <w:spacing w:after="0" w:line="260" w:lineRule="atLeast"/>
        <w:ind w:firstLine="709"/>
        <w:jc w:val="both"/>
        <w:rPr>
          <w:rFonts w:ascii="Tahoma" w:eastAsia="Calibri" w:hAnsi="Tahoma" w:cs="Tahoma"/>
          <w:sz w:val="20"/>
          <w:szCs w:val="20"/>
        </w:rPr>
      </w:pPr>
      <w:r w:rsidRPr="00996A2E">
        <w:rPr>
          <w:rFonts w:ascii="Tahoma" w:eastAsia="Calibri" w:hAnsi="Tahoma" w:cs="Tahoma"/>
          <w:sz w:val="20"/>
          <w:szCs w:val="20"/>
        </w:rPr>
        <w:t>Oświadczam, że informacje zawarte w Jednolitym Europejskim Dokumencie Zamówienia (JEDZ), o którym mowa w art. 125 ust. 1 ustawy,  w zakresie podstaw wykluczenia z postępowania o których mowa w:</w:t>
      </w:r>
    </w:p>
    <w:p w:rsidR="00002304" w:rsidRPr="00996A2E" w:rsidRDefault="00002304" w:rsidP="0094161E">
      <w:pPr>
        <w:numPr>
          <w:ilvl w:val="0"/>
          <w:numId w:val="33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96A2E">
        <w:rPr>
          <w:rFonts w:ascii="Tahoma" w:eastAsia="Calibri" w:hAnsi="Tahoma" w:cs="Tahoma"/>
          <w:sz w:val="20"/>
          <w:szCs w:val="20"/>
        </w:rPr>
        <w:t xml:space="preserve">art. 108 ust. 1 </w:t>
      </w:r>
      <w:proofErr w:type="spellStart"/>
      <w:r w:rsidRPr="00996A2E">
        <w:rPr>
          <w:rFonts w:ascii="Tahoma" w:eastAsia="Calibri" w:hAnsi="Tahoma" w:cs="Tahoma"/>
          <w:sz w:val="20"/>
          <w:szCs w:val="20"/>
        </w:rPr>
        <w:t>pkt</w:t>
      </w:r>
      <w:proofErr w:type="spellEnd"/>
      <w:r w:rsidRPr="00996A2E">
        <w:rPr>
          <w:rFonts w:ascii="Tahoma" w:eastAsia="Calibri" w:hAnsi="Tahoma" w:cs="Tahoma"/>
          <w:sz w:val="20"/>
          <w:szCs w:val="20"/>
        </w:rPr>
        <w:t xml:space="preserve"> 3 ustawy, dotyczących wydania prawomocnego wyroku sądu lub ostatecznej decyzji administracyjnej o zaleganiu z uiszczeniem podatków, opłat lub składek na ubezpieczenie społeczne lub zdrowotne,</w:t>
      </w:r>
    </w:p>
    <w:p w:rsidR="00002304" w:rsidRPr="00996A2E" w:rsidRDefault="00002304" w:rsidP="0094161E">
      <w:pPr>
        <w:numPr>
          <w:ilvl w:val="0"/>
          <w:numId w:val="33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96A2E">
        <w:rPr>
          <w:rFonts w:ascii="Tahoma" w:eastAsia="Calibri" w:hAnsi="Tahoma" w:cs="Tahoma"/>
          <w:sz w:val="20"/>
          <w:szCs w:val="20"/>
        </w:rPr>
        <w:t xml:space="preserve">art. 108 ust. 1 </w:t>
      </w:r>
      <w:proofErr w:type="spellStart"/>
      <w:r w:rsidRPr="00996A2E">
        <w:rPr>
          <w:rFonts w:ascii="Tahoma" w:eastAsia="Calibri" w:hAnsi="Tahoma" w:cs="Tahoma"/>
          <w:sz w:val="20"/>
          <w:szCs w:val="20"/>
        </w:rPr>
        <w:t>pkt</w:t>
      </w:r>
      <w:proofErr w:type="spellEnd"/>
      <w:r w:rsidRPr="00996A2E">
        <w:rPr>
          <w:rFonts w:ascii="Tahoma" w:eastAsia="Calibri" w:hAnsi="Tahoma" w:cs="Tahoma"/>
          <w:sz w:val="20"/>
          <w:szCs w:val="20"/>
        </w:rPr>
        <w:t xml:space="preserve"> 4 ustawy, dotyczących  prawomocnego orzeczenia zakazu ubiegania się o zamówienie publiczne,</w:t>
      </w:r>
    </w:p>
    <w:p w:rsidR="00002304" w:rsidRPr="00996A2E" w:rsidRDefault="00002304" w:rsidP="0094161E">
      <w:pPr>
        <w:numPr>
          <w:ilvl w:val="0"/>
          <w:numId w:val="33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96A2E">
        <w:rPr>
          <w:rFonts w:ascii="Tahoma" w:eastAsia="Calibri" w:hAnsi="Tahoma" w:cs="Tahoma"/>
          <w:sz w:val="20"/>
          <w:szCs w:val="20"/>
        </w:rPr>
        <w:t xml:space="preserve">art. 108 ust. 1 </w:t>
      </w:r>
      <w:proofErr w:type="spellStart"/>
      <w:r w:rsidRPr="00996A2E">
        <w:rPr>
          <w:rFonts w:ascii="Tahoma" w:eastAsia="Calibri" w:hAnsi="Tahoma" w:cs="Tahoma"/>
          <w:sz w:val="20"/>
          <w:szCs w:val="20"/>
        </w:rPr>
        <w:t>pkt</w:t>
      </w:r>
      <w:proofErr w:type="spellEnd"/>
      <w:r w:rsidRPr="00996A2E">
        <w:rPr>
          <w:rFonts w:ascii="Tahoma" w:eastAsia="Calibri" w:hAnsi="Tahoma" w:cs="Tahoma"/>
          <w:sz w:val="20"/>
          <w:szCs w:val="20"/>
        </w:rPr>
        <w:t xml:space="preserve"> 5 ustawy, dotyczących zawarcia z innymi wykonawcami porozumienia mającego na celu zakłócenie konkurencji,</w:t>
      </w:r>
    </w:p>
    <w:p w:rsidR="005349C6" w:rsidRPr="00996A2E" w:rsidRDefault="00002304" w:rsidP="0094161E">
      <w:pPr>
        <w:numPr>
          <w:ilvl w:val="0"/>
          <w:numId w:val="33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96A2E">
        <w:rPr>
          <w:rFonts w:ascii="Tahoma" w:eastAsia="Calibri" w:hAnsi="Tahoma" w:cs="Tahoma"/>
          <w:sz w:val="20"/>
          <w:szCs w:val="20"/>
        </w:rPr>
        <w:t xml:space="preserve">art. 108 ust. 1 </w:t>
      </w:r>
      <w:proofErr w:type="spellStart"/>
      <w:r w:rsidRPr="00996A2E">
        <w:rPr>
          <w:rFonts w:ascii="Tahoma" w:eastAsia="Calibri" w:hAnsi="Tahoma" w:cs="Tahoma"/>
          <w:sz w:val="20"/>
          <w:szCs w:val="20"/>
        </w:rPr>
        <w:t>pkt</w:t>
      </w:r>
      <w:proofErr w:type="spellEnd"/>
      <w:r w:rsidRPr="00996A2E">
        <w:rPr>
          <w:rFonts w:ascii="Tahoma" w:eastAsia="Calibri" w:hAnsi="Tahoma" w:cs="Tahoma"/>
          <w:sz w:val="20"/>
          <w:szCs w:val="20"/>
        </w:rPr>
        <w:t xml:space="preserve"> 6 ustawy, dotyczących zawarcia z innymi wykonawcami porozumienia mającego na celu  zakłócenia konkurencji, wynikającego z wcześniejszego zaangażowania</w:t>
      </w:r>
      <w:r w:rsidR="00C70435" w:rsidRPr="00996A2E">
        <w:rPr>
          <w:rFonts w:ascii="Tahoma" w:eastAsia="Calibri" w:hAnsi="Tahoma" w:cs="Tahoma"/>
          <w:sz w:val="20"/>
          <w:szCs w:val="20"/>
        </w:rPr>
        <w:t xml:space="preserve"> </w:t>
      </w:r>
      <w:r w:rsidRPr="00996A2E">
        <w:rPr>
          <w:rFonts w:ascii="Tahoma" w:eastAsia="Calibri" w:hAnsi="Tahoma" w:cs="Tahoma"/>
          <w:sz w:val="20"/>
          <w:szCs w:val="20"/>
        </w:rPr>
        <w:t xml:space="preserve">Wykonawcy lub podmiotu który należy z Wykonawcą do tej samej grupy kapitałowej w przygotowanie postępowania o udzielenie zamówienia, </w:t>
      </w:r>
    </w:p>
    <w:p w:rsidR="00A335D4" w:rsidRPr="00996A2E" w:rsidRDefault="00A335D4" w:rsidP="00D76B5D">
      <w:pPr>
        <w:suppressAutoHyphens/>
        <w:spacing w:after="0" w:line="240" w:lineRule="auto"/>
        <w:contextualSpacing/>
        <w:jc w:val="both"/>
        <w:rPr>
          <w:rStyle w:val="markedcontent"/>
          <w:rFonts w:ascii="Tahoma" w:hAnsi="Tahoma" w:cs="Tahoma"/>
          <w:sz w:val="20"/>
          <w:szCs w:val="20"/>
        </w:rPr>
      </w:pPr>
    </w:p>
    <w:p w:rsidR="00D76B5D" w:rsidRPr="00996A2E" w:rsidRDefault="00A335D4" w:rsidP="00D76B5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96A2E">
        <w:rPr>
          <w:rStyle w:val="markedcontent"/>
          <w:rFonts w:ascii="Tahoma" w:hAnsi="Tahoma" w:cs="Tahoma"/>
          <w:sz w:val="20"/>
          <w:szCs w:val="20"/>
        </w:rPr>
        <w:t>są nadal aktualne</w:t>
      </w:r>
    </w:p>
    <w:p w:rsidR="00D76B5D" w:rsidRPr="00996A2E" w:rsidRDefault="00D76B5D" w:rsidP="00D76B5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:rsidR="00D76B5D" w:rsidRPr="00996A2E" w:rsidRDefault="00D76B5D" w:rsidP="00D76B5D">
      <w:pPr>
        <w:suppressAutoHyphens/>
        <w:spacing w:after="0" w:line="240" w:lineRule="auto"/>
        <w:ind w:firstLine="426"/>
        <w:contextualSpacing/>
        <w:jc w:val="both"/>
        <w:rPr>
          <w:rFonts w:ascii="Tahoma" w:eastAsia="Calibri" w:hAnsi="Tahoma" w:cs="Tahoma"/>
          <w:sz w:val="20"/>
          <w:szCs w:val="20"/>
        </w:rPr>
      </w:pPr>
      <w:bookmarkStart w:id="9" w:name="_Hlk116389057"/>
      <w:r w:rsidRPr="00996A2E">
        <w:rPr>
          <w:rFonts w:ascii="Tahoma" w:eastAsia="Calibri" w:hAnsi="Tahoma" w:cs="Tahoma"/>
          <w:sz w:val="20"/>
          <w:szCs w:val="20"/>
        </w:rPr>
        <w:t>Informacje zawarte w oświadczeniu złożonym wraz z ofertą dot. przesłanek wykluczenia, o których mowa w:</w:t>
      </w:r>
    </w:p>
    <w:p w:rsidR="007B141A" w:rsidRPr="00996A2E" w:rsidRDefault="003C6676" w:rsidP="0094161E">
      <w:pPr>
        <w:pStyle w:val="Akapitzlist"/>
        <w:numPr>
          <w:ilvl w:val="0"/>
          <w:numId w:val="73"/>
        </w:numPr>
        <w:suppressAutoHyphens/>
        <w:spacing w:after="0" w:line="240" w:lineRule="auto"/>
        <w:rPr>
          <w:rStyle w:val="markedcontent"/>
          <w:rFonts w:ascii="Tahoma" w:eastAsia="Calibri" w:hAnsi="Tahoma" w:cs="Tahoma"/>
          <w:sz w:val="20"/>
          <w:szCs w:val="20"/>
        </w:rPr>
      </w:pPr>
      <w:r w:rsidRPr="00996A2E">
        <w:rPr>
          <w:rStyle w:val="markedcontent"/>
          <w:rFonts w:ascii="Tahoma" w:hAnsi="Tahoma" w:cs="Tahoma"/>
          <w:sz w:val="20"/>
          <w:szCs w:val="20"/>
        </w:rPr>
        <w:t xml:space="preserve">w art. 7 ustawy z dnia 13 kwietnia 2022 r. o szczególnych rozwiązaniach w zakresie przeciwdziałania wspieraniu agresji na Ukrainę oraz służących ochronie bezpieczeństwa narodowego, </w:t>
      </w:r>
    </w:p>
    <w:p w:rsidR="007B141A" w:rsidRPr="00996A2E" w:rsidRDefault="007B141A" w:rsidP="0094161E">
      <w:pPr>
        <w:pStyle w:val="Akapitzlist"/>
        <w:numPr>
          <w:ilvl w:val="0"/>
          <w:numId w:val="73"/>
        </w:numPr>
        <w:rPr>
          <w:rStyle w:val="markedcontent"/>
          <w:rFonts w:ascii="Tahoma" w:eastAsia="Calibri" w:hAnsi="Tahoma" w:cs="Tahoma"/>
          <w:sz w:val="20"/>
          <w:szCs w:val="20"/>
        </w:rPr>
      </w:pPr>
      <w:r w:rsidRPr="00996A2E">
        <w:rPr>
          <w:rStyle w:val="markedcontent"/>
          <w:rFonts w:ascii="Tahoma" w:eastAsia="Calibri" w:hAnsi="Tahoma" w:cs="Tahoma"/>
          <w:sz w:val="20"/>
          <w:szCs w:val="20"/>
        </w:rPr>
        <w:t>art. 5k rozporządzenia Rady UE 833/2014 dotyczącego środków ograniczających w związku z działaniami Rosji destabilizującymi sytuację na Ukrainie w brzmieniu nadanym rozporządzeniem Rady UE 2022/576 z dnia 8 kwietnia 2022 r.,</w:t>
      </w:r>
    </w:p>
    <w:p w:rsidR="007B141A" w:rsidRPr="00996A2E" w:rsidRDefault="007B141A" w:rsidP="007B141A">
      <w:pPr>
        <w:pStyle w:val="Akapitzlist"/>
        <w:suppressAutoHyphens/>
        <w:spacing w:after="0" w:line="240" w:lineRule="auto"/>
        <w:ind w:left="360"/>
        <w:rPr>
          <w:rStyle w:val="markedcontent"/>
          <w:rFonts w:ascii="Tahoma" w:eastAsia="Calibri" w:hAnsi="Tahoma" w:cs="Tahoma"/>
          <w:sz w:val="20"/>
          <w:szCs w:val="20"/>
        </w:rPr>
      </w:pPr>
    </w:p>
    <w:p w:rsidR="003C6676" w:rsidRPr="00996A2E" w:rsidRDefault="003C6676" w:rsidP="007B141A">
      <w:pPr>
        <w:pStyle w:val="Akapitzlist"/>
        <w:suppressAutoHyphens/>
        <w:spacing w:after="0" w:line="240" w:lineRule="auto"/>
        <w:ind w:left="360"/>
        <w:rPr>
          <w:rStyle w:val="markedcontent"/>
          <w:rFonts w:ascii="Tahoma" w:eastAsia="Calibri" w:hAnsi="Tahoma" w:cs="Tahoma"/>
          <w:color w:val="FF0000"/>
          <w:sz w:val="20"/>
          <w:szCs w:val="20"/>
        </w:rPr>
      </w:pPr>
      <w:r w:rsidRPr="00996A2E">
        <w:rPr>
          <w:rStyle w:val="markedcontent"/>
          <w:rFonts w:ascii="Tahoma" w:hAnsi="Tahoma" w:cs="Tahoma"/>
          <w:sz w:val="20"/>
          <w:szCs w:val="20"/>
        </w:rPr>
        <w:t>są nadal aktualne.</w:t>
      </w:r>
      <w:bookmarkEnd w:id="9"/>
      <w:r w:rsidRPr="00996A2E">
        <w:rPr>
          <w:rFonts w:ascii="Tahoma" w:hAnsi="Tahoma" w:cs="Tahoma"/>
          <w:sz w:val="20"/>
          <w:szCs w:val="20"/>
        </w:rPr>
        <w:br/>
      </w:r>
    </w:p>
    <w:p w:rsidR="003C6676" w:rsidRPr="00996A2E" w:rsidRDefault="003C6676" w:rsidP="003C6676">
      <w:pPr>
        <w:pStyle w:val="Akapitzlist"/>
        <w:suppressAutoHyphens/>
        <w:spacing w:after="0" w:line="240" w:lineRule="auto"/>
        <w:ind w:left="360"/>
        <w:rPr>
          <w:rStyle w:val="markedcontent"/>
          <w:rFonts w:ascii="Tahoma" w:eastAsia="Calibri" w:hAnsi="Tahoma" w:cs="Tahoma"/>
          <w:sz w:val="20"/>
          <w:szCs w:val="20"/>
        </w:rPr>
      </w:pPr>
    </w:p>
    <w:p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4FD9" w:rsidRDefault="00B24FD9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A2E" w:rsidRDefault="00996A2E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A2E" w:rsidRDefault="00996A2E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A2E" w:rsidRDefault="00996A2E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39DC" w:rsidRDefault="002039DC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039DC" w:rsidRDefault="002039DC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20524" w:rsidRPr="00CD54F4" w:rsidRDefault="00720524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CD54F4">
        <w:rPr>
          <w:rFonts w:ascii="Tahoma" w:eastAsia="Calibri" w:hAnsi="Tahoma" w:cs="Tahoma"/>
          <w:sz w:val="20"/>
          <w:szCs w:val="20"/>
        </w:rPr>
        <w:t>DZP.38</w:t>
      </w:r>
      <w:r w:rsidR="00A87A37" w:rsidRPr="00CD54F4">
        <w:rPr>
          <w:rFonts w:ascii="Tahoma" w:eastAsia="Calibri" w:hAnsi="Tahoma" w:cs="Tahoma"/>
          <w:sz w:val="20"/>
          <w:szCs w:val="20"/>
        </w:rPr>
        <w:t>1.</w:t>
      </w:r>
      <w:r w:rsidR="00F10322">
        <w:rPr>
          <w:rFonts w:ascii="Tahoma" w:eastAsia="Calibri" w:hAnsi="Tahoma" w:cs="Tahoma"/>
          <w:sz w:val="20"/>
          <w:szCs w:val="20"/>
        </w:rPr>
        <w:t>75</w:t>
      </w:r>
      <w:r w:rsidR="00D21EFD" w:rsidRPr="00CD54F4">
        <w:rPr>
          <w:rFonts w:ascii="Tahoma" w:eastAsia="Calibri" w:hAnsi="Tahoma" w:cs="Tahoma"/>
          <w:sz w:val="20"/>
          <w:szCs w:val="20"/>
        </w:rPr>
        <w:t>A</w:t>
      </w:r>
      <w:r w:rsidR="001C748E" w:rsidRPr="00CD54F4">
        <w:rPr>
          <w:rFonts w:ascii="Tahoma" w:eastAsia="Calibri" w:hAnsi="Tahoma" w:cs="Tahoma"/>
          <w:sz w:val="20"/>
          <w:szCs w:val="20"/>
        </w:rPr>
        <w:t>.2023</w:t>
      </w:r>
    </w:p>
    <w:p w:rsidR="00720524" w:rsidRPr="00CD54F4" w:rsidRDefault="00CD54F4" w:rsidP="00720524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720524" w:rsidRPr="00CD54F4">
        <w:rPr>
          <w:rFonts w:ascii="Tahoma" w:eastAsia="Calibri" w:hAnsi="Tahoma" w:cs="Tahoma"/>
          <w:kern w:val="2"/>
          <w:sz w:val="20"/>
          <w:szCs w:val="20"/>
        </w:rPr>
        <w:t>Załącznik nr 7</w:t>
      </w:r>
    </w:p>
    <w:p w:rsidR="00720524" w:rsidRPr="00036F75" w:rsidRDefault="00720524" w:rsidP="00720524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402CF4" w:rsidRPr="003A2730" w:rsidRDefault="00402CF4" w:rsidP="00402CF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A2730">
        <w:rPr>
          <w:rFonts w:ascii="Tahoma" w:eastAsia="Times New Roman" w:hAnsi="Tahoma" w:cs="Tahoma"/>
          <w:b/>
          <w:sz w:val="20"/>
          <w:szCs w:val="20"/>
          <w:lang w:eastAsia="pl-PL"/>
        </w:rPr>
        <w:t>OŚWIADCZENIE WYKONAWCY O WYROBACH MEDYCZNYCH</w:t>
      </w:r>
    </w:p>
    <w:p w:rsidR="00402CF4" w:rsidRPr="003A2730" w:rsidRDefault="00402CF4" w:rsidP="00402CF4">
      <w:pPr>
        <w:overflowPunct w:val="0"/>
        <w:autoSpaceDE w:val="0"/>
        <w:autoSpaceDN w:val="0"/>
        <w:adjustRightInd w:val="0"/>
        <w:spacing w:after="0"/>
        <w:ind w:right="-142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3A273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A2730">
        <w:rPr>
          <w:rFonts w:ascii="Tahoma" w:eastAsia="Times New Roman" w:hAnsi="Tahoma" w:cs="Tahoma"/>
          <w:sz w:val="18"/>
          <w:szCs w:val="18"/>
          <w:lang w:eastAsia="pl-PL"/>
        </w:rPr>
        <w:t>(dotyczy oferowanych wyrobów medycznych</w:t>
      </w:r>
      <w:r w:rsidR="003A2730" w:rsidRPr="003A2730">
        <w:rPr>
          <w:rFonts w:ascii="Tahoma" w:eastAsia="Times New Roman" w:hAnsi="Tahoma" w:cs="Tahoma"/>
          <w:sz w:val="18"/>
          <w:szCs w:val="18"/>
          <w:lang w:eastAsia="pl-PL"/>
        </w:rPr>
        <w:t xml:space="preserve"> endoskopowych</w:t>
      </w:r>
      <w:r w:rsidRPr="003A2730">
        <w:rPr>
          <w:rFonts w:ascii="Tahoma" w:eastAsia="Times New Roman" w:hAnsi="Tahoma" w:cs="Tahoma"/>
          <w:sz w:val="18"/>
          <w:szCs w:val="18"/>
          <w:lang w:eastAsia="pl-PL"/>
        </w:rPr>
        <w:t>)</w:t>
      </w:r>
    </w:p>
    <w:p w:rsidR="00402CF4" w:rsidRPr="003A2730" w:rsidRDefault="00402CF4" w:rsidP="00402CF4">
      <w:pPr>
        <w:spacing w:after="160" w:line="259" w:lineRule="auto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402CF4" w:rsidRPr="003A2730" w:rsidRDefault="00402CF4" w:rsidP="00402CF4">
      <w:pPr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3A2730">
        <w:rPr>
          <w:rFonts w:ascii="Tahoma" w:eastAsia="Calibri" w:hAnsi="Tahoma" w:cs="Tahoma"/>
          <w:bCs/>
          <w:sz w:val="20"/>
          <w:szCs w:val="20"/>
        </w:rPr>
        <w:t>Nazwa i adres wykonawcy:</w:t>
      </w:r>
    </w:p>
    <w:p w:rsidR="00402CF4" w:rsidRPr="003A2730" w:rsidRDefault="00402CF4" w:rsidP="00402CF4">
      <w:pPr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3A2730">
        <w:rPr>
          <w:rFonts w:ascii="Tahoma" w:eastAsia="Calibri" w:hAnsi="Tahoma" w:cs="Tahoma"/>
          <w:bCs/>
          <w:sz w:val="20"/>
          <w:szCs w:val="20"/>
        </w:rPr>
        <w:t>…………………………….</w:t>
      </w:r>
    </w:p>
    <w:p w:rsidR="00402CF4" w:rsidRPr="003A2730" w:rsidRDefault="00402CF4" w:rsidP="00402CF4">
      <w:pPr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3A2730">
        <w:rPr>
          <w:rFonts w:ascii="Tahoma" w:eastAsia="Calibri" w:hAnsi="Tahoma" w:cs="Tahoma"/>
          <w:bCs/>
          <w:sz w:val="20"/>
          <w:szCs w:val="20"/>
        </w:rPr>
        <w:t>…………………………….</w:t>
      </w:r>
    </w:p>
    <w:p w:rsidR="00402CF4" w:rsidRPr="00402CF4" w:rsidRDefault="00402CF4" w:rsidP="00402CF4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02CF4" w:rsidRPr="003A2730" w:rsidRDefault="00402CF4" w:rsidP="00402CF4">
      <w:pPr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3A2730">
        <w:rPr>
          <w:rFonts w:ascii="Tahoma" w:eastAsia="Calibri" w:hAnsi="Tahoma" w:cs="Tahoma"/>
          <w:bCs/>
          <w:sz w:val="20"/>
          <w:szCs w:val="20"/>
        </w:rPr>
        <w:t>Dotyczy zamówienia publicznego prowadzonego w trybie przetargu nieograniczonego :</w:t>
      </w:r>
    </w:p>
    <w:p w:rsidR="00C81230" w:rsidRPr="00402CF4" w:rsidRDefault="001E0389" w:rsidP="00C81230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16"/>
          <w:szCs w:val="16"/>
        </w:rPr>
      </w:pPr>
      <w:r w:rsidRPr="003A2730">
        <w:rPr>
          <w:rFonts w:ascii="Tahoma" w:eastAsia="Times New Roman" w:hAnsi="Tahoma" w:cs="Tahoma"/>
          <w:sz w:val="20"/>
          <w:szCs w:val="20"/>
          <w:lang w:eastAsia="pl-PL"/>
        </w:rPr>
        <w:t xml:space="preserve">Dostawa </w:t>
      </w:r>
      <w:r w:rsidR="00F641DB" w:rsidRPr="003A2730">
        <w:rPr>
          <w:rFonts w:ascii="Tahoma" w:eastAsia="Times New Roman" w:hAnsi="Tahoma" w:cs="Tahoma"/>
          <w:sz w:val="20"/>
          <w:szCs w:val="20"/>
          <w:lang w:eastAsia="pl-PL"/>
        </w:rPr>
        <w:t>wyrobów medycznych</w:t>
      </w:r>
      <w:r w:rsidR="00B24FD9" w:rsidRPr="003A273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A2730" w:rsidRPr="003A2730">
        <w:rPr>
          <w:rFonts w:ascii="Tahoma" w:eastAsia="Times New Roman" w:hAnsi="Tahoma" w:cs="Tahoma"/>
          <w:sz w:val="20"/>
          <w:szCs w:val="20"/>
          <w:lang w:eastAsia="pl-PL"/>
        </w:rPr>
        <w:t>endoskopowych</w:t>
      </w:r>
      <w:r w:rsidR="00F10322">
        <w:rPr>
          <w:rFonts w:ascii="Tahoma" w:eastAsia="Times New Roman" w:hAnsi="Tahoma" w:cs="Tahoma"/>
          <w:sz w:val="20"/>
          <w:szCs w:val="20"/>
          <w:lang w:eastAsia="pl-PL"/>
        </w:rPr>
        <w:t xml:space="preserve"> (2) </w:t>
      </w:r>
      <w:r w:rsidRPr="003A2730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3A2730" w:rsidRPr="003A2730">
        <w:rPr>
          <w:rFonts w:ascii="Tahoma" w:eastAsia="Times New Roman" w:hAnsi="Tahoma" w:cs="Tahoma"/>
          <w:sz w:val="20"/>
          <w:szCs w:val="20"/>
          <w:lang w:eastAsia="pl-PL"/>
        </w:rPr>
        <w:t xml:space="preserve"> pakiet</w:t>
      </w:r>
      <w:r w:rsidRPr="003A2730">
        <w:rPr>
          <w:rFonts w:ascii="Tahoma" w:eastAsia="Times New Roman" w:hAnsi="Tahoma" w:cs="Tahoma"/>
          <w:sz w:val="20"/>
          <w:szCs w:val="20"/>
          <w:lang w:eastAsia="pl-PL"/>
        </w:rPr>
        <w:t>……..</w:t>
      </w:r>
    </w:p>
    <w:p w:rsidR="001E0389" w:rsidRPr="003A47D9" w:rsidRDefault="001E0389" w:rsidP="00FF725E">
      <w:pPr>
        <w:spacing w:after="0" w:line="259" w:lineRule="auto"/>
        <w:rPr>
          <w:rFonts w:ascii="Times New Roman" w:eastAsia="Calibri" w:hAnsi="Times New Roman" w:cs="Times New Roman"/>
          <w:bCs/>
          <w:i/>
          <w:iCs/>
          <w:sz w:val="16"/>
          <w:szCs w:val="16"/>
        </w:rPr>
      </w:pPr>
      <w:r w:rsidRPr="003A47D9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 xml:space="preserve">( Wykonawca wpisuje </w:t>
      </w:r>
      <w:r w:rsidR="003A2730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 xml:space="preserve">pakiety </w:t>
      </w:r>
      <w:r w:rsidRPr="003A47D9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 xml:space="preserve"> których oświadczenie dotyczy)</w:t>
      </w:r>
    </w:p>
    <w:p w:rsidR="00402CF4" w:rsidRPr="00402CF4" w:rsidRDefault="00402CF4" w:rsidP="00402CF4">
      <w:pPr>
        <w:spacing w:after="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402CF4" w:rsidRPr="00F356AE" w:rsidRDefault="00402CF4" w:rsidP="00F356AE">
      <w:pPr>
        <w:numPr>
          <w:ilvl w:val="0"/>
          <w:numId w:val="61"/>
        </w:numPr>
        <w:spacing w:after="0" w:line="240" w:lineRule="auto"/>
        <w:ind w:left="426" w:hanging="426"/>
        <w:contextualSpacing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F356AE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Oświadczam/-y, że:</w:t>
      </w:r>
    </w:p>
    <w:p w:rsidR="00402CF4" w:rsidRPr="00F356AE" w:rsidRDefault="00402CF4" w:rsidP="0094161E">
      <w:pPr>
        <w:numPr>
          <w:ilvl w:val="0"/>
          <w:numId w:val="60"/>
        </w:numPr>
        <w:spacing w:after="0" w:line="259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oferowany wyrób medyczny, dokonana ocena zgodności oferowanego wyrobu medycznego przed jego wprowadzeniem do obrotu oraz wprowadzenie oferowanego wyrobu do obrotu spełniają wszystkie wymagania określone przepisami ustawy z dnia z dnia </w:t>
      </w:r>
      <w:r w:rsidR="00640D2E" w:rsidRPr="00F356AE">
        <w:rPr>
          <w:rFonts w:ascii="Tahoma" w:eastAsia="Times New Roman" w:hAnsi="Tahoma" w:cs="Tahoma"/>
          <w:sz w:val="20"/>
          <w:szCs w:val="20"/>
          <w:lang w:eastAsia="pl-PL"/>
        </w:rPr>
        <w:t>07 kwietnia 2022</w:t>
      </w:r>
      <w:r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r. o wyrobach medycznych oraz innymi przepisami mającymi zastosowanie w tym zakresie, </w:t>
      </w:r>
    </w:p>
    <w:p w:rsidR="00402CF4" w:rsidRPr="00F356AE" w:rsidRDefault="00402CF4" w:rsidP="0094161E">
      <w:pPr>
        <w:numPr>
          <w:ilvl w:val="0"/>
          <w:numId w:val="60"/>
        </w:numPr>
        <w:tabs>
          <w:tab w:val="left" w:pos="284"/>
        </w:tabs>
        <w:spacing w:after="0" w:line="259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356AE">
        <w:rPr>
          <w:rFonts w:ascii="Tahoma" w:eastAsia="Times New Roman" w:hAnsi="Tahoma" w:cs="Tahoma"/>
          <w:sz w:val="20"/>
          <w:szCs w:val="20"/>
          <w:lang w:eastAsia="pl-PL"/>
        </w:rPr>
        <w:t>oferowany wyrób medyczny został oznakowany znakiem CE po przeprowadzeniu odpowiednich dla wyrobu procedur oceny zgodności, wykonanych z udziałem jednostki notyfikowanej w stosunku do wyrobów, których ocena zgodności wymaga udziału jednostki notyfikowanej potwierdzających, że wyrób spełnia odnoszące się do niego wymagania zasadnicze, zakończonych wydaniem certyfikatu zgodności,</w:t>
      </w:r>
    </w:p>
    <w:p w:rsidR="00402CF4" w:rsidRPr="00F356AE" w:rsidRDefault="00402CF4" w:rsidP="0094161E">
      <w:pPr>
        <w:numPr>
          <w:ilvl w:val="0"/>
          <w:numId w:val="60"/>
        </w:numPr>
        <w:spacing w:after="0" w:line="259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356AE">
        <w:rPr>
          <w:rFonts w:ascii="Tahoma" w:eastAsia="Times New Roman" w:hAnsi="Tahoma" w:cs="Tahoma"/>
          <w:sz w:val="20"/>
          <w:szCs w:val="20"/>
          <w:lang w:eastAsia="pl-PL"/>
        </w:rPr>
        <w:t>certyfikat zgodności potwierdzający zgodność wyrobu z wymaganiami zasadniczymi dotyczący oferowanych wyrobów medycznych nie utracił ważności, nie został wycofany lub zawieszony,</w:t>
      </w:r>
    </w:p>
    <w:p w:rsidR="00402CF4" w:rsidRPr="00F356AE" w:rsidRDefault="00402CF4" w:rsidP="0094161E">
      <w:pPr>
        <w:numPr>
          <w:ilvl w:val="0"/>
          <w:numId w:val="60"/>
        </w:numPr>
        <w:tabs>
          <w:tab w:val="left" w:pos="284"/>
        </w:tabs>
        <w:spacing w:after="0" w:line="259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wytwórca lub jego autoryzowany przedstawiciel wystawił deklarację zgodności stwierdzającą na jego wyłączną odpowiedzialność, że wyrób jest zgodny z wymaganiami zasadniczymi, </w:t>
      </w:r>
    </w:p>
    <w:p w:rsidR="00402CF4" w:rsidRPr="00F356AE" w:rsidRDefault="00402CF4" w:rsidP="0094161E">
      <w:pPr>
        <w:numPr>
          <w:ilvl w:val="0"/>
          <w:numId w:val="60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356AE">
        <w:rPr>
          <w:rFonts w:ascii="Tahoma" w:eastAsia="Times New Roman" w:hAnsi="Tahoma" w:cs="Tahoma"/>
          <w:sz w:val="20"/>
          <w:szCs w:val="20"/>
          <w:lang w:eastAsia="pl-PL"/>
        </w:rPr>
        <w:t>oferowane wyroby medyczne są właściwie oznakowane i mają odpowiednie instrukcje używania w języku polskim, a informacje dostarczane przez wytwórcę spełniają wymagania zasadnicze</w:t>
      </w:r>
    </w:p>
    <w:p w:rsidR="00402CF4" w:rsidRPr="00F356AE" w:rsidRDefault="00402CF4" w:rsidP="00402CF4">
      <w:pPr>
        <w:autoSpaceDE w:val="0"/>
        <w:autoSpaceDN w:val="0"/>
        <w:adjustRightInd w:val="0"/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02CF4" w:rsidRPr="00F356AE" w:rsidRDefault="00402CF4" w:rsidP="00402CF4">
      <w:pPr>
        <w:autoSpaceDE w:val="0"/>
        <w:autoSpaceDN w:val="0"/>
        <w:adjustRightInd w:val="0"/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356AE">
        <w:rPr>
          <w:rFonts w:ascii="Tahoma" w:eastAsia="Times New Roman" w:hAnsi="Tahoma" w:cs="Tahoma"/>
          <w:sz w:val="20"/>
          <w:szCs w:val="20"/>
          <w:lang w:eastAsia="pl-PL"/>
        </w:rPr>
        <w:t>Zobowiązujemy się przedstawić do wglądu</w:t>
      </w:r>
      <w:r w:rsidR="000F2A5C"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 ( na etapie realizacji umowy)</w:t>
      </w:r>
      <w:r w:rsidRPr="00F356AE">
        <w:rPr>
          <w:rFonts w:ascii="Tahoma" w:eastAsia="Times New Roman" w:hAnsi="Tahoma" w:cs="Tahoma"/>
          <w:sz w:val="20"/>
          <w:szCs w:val="20"/>
          <w:lang w:eastAsia="pl-PL"/>
        </w:rPr>
        <w:t>, na każde żądanie Zamawiającego poświadczone przez Wykonawcę kopię lub oryginał dokumentów wymienionych w punktach 1 – 5</w:t>
      </w:r>
    </w:p>
    <w:p w:rsidR="00402CF4" w:rsidRPr="00402CF4" w:rsidRDefault="00402CF4" w:rsidP="00402CF4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2CF4" w:rsidRPr="00402CF4" w:rsidRDefault="00402CF4" w:rsidP="00402CF4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2CF4" w:rsidRPr="00F356AE" w:rsidRDefault="00402CF4" w:rsidP="00402CF4">
      <w:pPr>
        <w:autoSpaceDE w:val="0"/>
        <w:autoSpaceDN w:val="0"/>
        <w:adjustRightInd w:val="0"/>
        <w:spacing w:after="0"/>
        <w:ind w:left="284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F356AE">
        <w:rPr>
          <w:rFonts w:ascii="Tahoma" w:eastAsia="Times New Roman" w:hAnsi="Tahoma" w:cs="Tahoma"/>
          <w:sz w:val="20"/>
          <w:szCs w:val="20"/>
          <w:lang w:eastAsia="pl-PL"/>
        </w:rPr>
        <w:t>Oświadczenie dotyczące podanych informacji</w:t>
      </w:r>
    </w:p>
    <w:p w:rsidR="00402CF4" w:rsidRPr="00F356AE" w:rsidRDefault="00402CF4" w:rsidP="00402CF4">
      <w:pPr>
        <w:spacing w:after="0" w:line="240" w:lineRule="auto"/>
        <w:jc w:val="both"/>
        <w:rPr>
          <w:rFonts w:ascii="Tahoma" w:eastAsia="Calibri" w:hAnsi="Tahoma" w:cs="Tahoma"/>
          <w:iCs/>
          <w:sz w:val="20"/>
          <w:szCs w:val="20"/>
          <w:lang w:eastAsia="ar-SA"/>
        </w:rPr>
      </w:pPr>
      <w:r w:rsidRPr="00F356AE">
        <w:rPr>
          <w:rFonts w:ascii="Tahoma" w:eastAsia="Calibri" w:hAnsi="Tahoma" w:cs="Tahoma"/>
          <w:iCs/>
          <w:sz w:val="20"/>
          <w:szCs w:val="20"/>
          <w:lang w:eastAsia="ar-SA"/>
        </w:rPr>
        <w:t xml:space="preserve">Oświadczamy, że wszystkie informacje podane w  oświadczeniu są aktualne i zgodne z prawdą oraz zostały przedstawione z pełną świadomością konsekwencji wprowadzenia Zamawiającego w błąd. </w:t>
      </w:r>
    </w:p>
    <w:p w:rsidR="00402CF4" w:rsidRPr="00402CF4" w:rsidRDefault="00402CF4" w:rsidP="00402CF4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20524" w:rsidRDefault="00720524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720524" w:rsidRDefault="00720524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D52645" w:rsidRDefault="00D52645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356AE" w:rsidRDefault="00F356AE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356AE" w:rsidRDefault="00F356AE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356AE" w:rsidRDefault="00F356AE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356AE" w:rsidRDefault="00F356AE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356AE" w:rsidRDefault="00F356AE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37397E" w:rsidRDefault="0037397E" w:rsidP="00D526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ar-SA"/>
        </w:rPr>
      </w:pPr>
      <w:bookmarkStart w:id="10" w:name="_Hlk116389272"/>
    </w:p>
    <w:p w:rsidR="002F69DF" w:rsidRPr="00F356AE" w:rsidRDefault="002F69DF" w:rsidP="002F69DF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F356AE">
        <w:rPr>
          <w:rFonts w:ascii="Tahoma" w:eastAsia="Calibri" w:hAnsi="Tahoma" w:cs="Tahoma"/>
          <w:sz w:val="20"/>
          <w:szCs w:val="20"/>
        </w:rPr>
        <w:lastRenderedPageBreak/>
        <w:t>DZP.381.</w:t>
      </w:r>
      <w:r w:rsidR="00F10322">
        <w:rPr>
          <w:rFonts w:ascii="Tahoma" w:eastAsia="Calibri" w:hAnsi="Tahoma" w:cs="Tahoma"/>
          <w:sz w:val="20"/>
          <w:szCs w:val="20"/>
        </w:rPr>
        <w:t>75</w:t>
      </w:r>
      <w:r w:rsidR="001C748E" w:rsidRPr="00F356AE">
        <w:rPr>
          <w:rFonts w:ascii="Tahoma" w:eastAsia="Calibri" w:hAnsi="Tahoma" w:cs="Tahoma"/>
          <w:sz w:val="20"/>
          <w:szCs w:val="20"/>
        </w:rPr>
        <w:t>A.2023</w:t>
      </w:r>
    </w:p>
    <w:p w:rsidR="00D52645" w:rsidRPr="00F356AE" w:rsidRDefault="00F356AE" w:rsidP="00D526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 </w:t>
      </w:r>
      <w:r w:rsidR="00D52645" w:rsidRPr="00F356AE">
        <w:rPr>
          <w:rFonts w:ascii="Tahoma" w:eastAsia="Times New Roman" w:hAnsi="Tahoma" w:cs="Tahoma"/>
          <w:sz w:val="20"/>
          <w:szCs w:val="20"/>
          <w:lang w:eastAsia="ar-SA"/>
        </w:rPr>
        <w:t>Załącznik nr 8</w:t>
      </w:r>
    </w:p>
    <w:p w:rsidR="00E72140" w:rsidRPr="00B07F45" w:rsidRDefault="00E72140" w:rsidP="00E721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7F4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</w:t>
      </w:r>
    </w:p>
    <w:p w:rsidR="00E72140" w:rsidRPr="00F356AE" w:rsidRDefault="00E72140" w:rsidP="00E7214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356AE">
        <w:rPr>
          <w:rFonts w:ascii="Tahoma" w:eastAsia="Times New Roman" w:hAnsi="Tahoma" w:cs="Tahoma"/>
          <w:sz w:val="18"/>
          <w:szCs w:val="18"/>
          <w:lang w:eastAsia="pl-PL"/>
        </w:rPr>
        <w:t>(nazwa wykonawcy )</w:t>
      </w:r>
    </w:p>
    <w:p w:rsidR="00D52645" w:rsidRPr="00D52645" w:rsidRDefault="00D52645" w:rsidP="00D52645">
      <w:pPr>
        <w:shd w:val="clear" w:color="auto" w:fill="FFFFFF"/>
        <w:spacing w:after="0" w:line="260" w:lineRule="atLeast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D52645" w:rsidRPr="00D52645" w:rsidRDefault="00D52645" w:rsidP="00D52645">
      <w:pPr>
        <w:shd w:val="clear" w:color="auto" w:fill="FFFFFF"/>
        <w:spacing w:after="0" w:line="260" w:lineRule="atLeast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D52645" w:rsidRPr="00F356AE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356AE">
        <w:rPr>
          <w:rFonts w:ascii="Tahoma" w:eastAsia="Times New Roman" w:hAnsi="Tahoma" w:cs="Tahoma"/>
          <w:b/>
          <w:sz w:val="20"/>
          <w:szCs w:val="20"/>
          <w:lang w:eastAsia="pl-PL"/>
        </w:rPr>
        <w:t>OŚWIADCZENIE*</w:t>
      </w:r>
      <w:r w:rsidRPr="00F356AE">
        <w:rPr>
          <w:rFonts w:ascii="Tahoma" w:eastAsia="Times New Roman" w:hAnsi="Tahoma" w:cs="Tahoma"/>
          <w:b/>
          <w:color w:val="FFFFFF"/>
          <w:sz w:val="20"/>
          <w:szCs w:val="20"/>
          <w:vertAlign w:val="superscript"/>
          <w:lang w:eastAsia="pl-PL"/>
        </w:rPr>
        <w:footnoteReference w:id="2"/>
      </w:r>
    </w:p>
    <w:p w:rsidR="00D52645" w:rsidRPr="00F356AE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bookmarkStart w:id="11" w:name="_Hlk116382559"/>
      <w:r w:rsidRPr="00F356AE">
        <w:rPr>
          <w:rFonts w:ascii="Tahoma" w:eastAsia="Times New Roman" w:hAnsi="Tahoma" w:cs="Tahoma"/>
          <w:bCs/>
          <w:sz w:val="20"/>
          <w:szCs w:val="20"/>
          <w:lang w:eastAsia="pl-PL"/>
        </w:rPr>
        <w:t>dot. przesłanek wykluczenia z art. 5k rozporządzenia</w:t>
      </w:r>
      <w:r w:rsidR="00232DB0" w:rsidRPr="00F356AE">
        <w:rPr>
          <w:rFonts w:ascii="Tahoma" w:eastAsia="Calibri" w:hAnsi="Tahoma" w:cs="Tahoma"/>
          <w:sz w:val="20"/>
          <w:szCs w:val="20"/>
        </w:rPr>
        <w:t xml:space="preserve"> </w:t>
      </w:r>
      <w:bookmarkStart w:id="12" w:name="_Hlk116473019"/>
      <w:r w:rsidR="00232DB0" w:rsidRPr="00F356AE">
        <w:rPr>
          <w:rFonts w:ascii="Tahoma" w:eastAsia="Calibri" w:hAnsi="Tahoma" w:cs="Tahoma"/>
          <w:sz w:val="20"/>
          <w:szCs w:val="20"/>
        </w:rPr>
        <w:t xml:space="preserve">Rady UE 833/2014 </w:t>
      </w:r>
      <w:r w:rsidR="00F641DB" w:rsidRPr="00F356AE">
        <w:rPr>
          <w:rFonts w:ascii="Tahoma" w:hAnsi="Tahoma" w:cs="Tahoma"/>
          <w:sz w:val="20"/>
          <w:szCs w:val="20"/>
        </w:rPr>
        <w:t xml:space="preserve">w brzmieniu nadanym rozporządzeniem Rady (UE) 2022/576 </w:t>
      </w:r>
      <w:r w:rsidR="00F641DB" w:rsidRPr="00F356A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F356AE">
        <w:rPr>
          <w:rFonts w:ascii="Tahoma" w:eastAsia="Times New Roman" w:hAnsi="Tahoma" w:cs="Tahoma"/>
          <w:bCs/>
          <w:sz w:val="20"/>
          <w:szCs w:val="20"/>
          <w:lang w:eastAsia="pl-PL"/>
        </w:rPr>
        <w:t>oraz art. 7 ust 1</w:t>
      </w:r>
      <w:r w:rsidR="00232DB0" w:rsidRPr="00F356A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232DB0" w:rsidRPr="00F356AE">
        <w:rPr>
          <w:rFonts w:ascii="Tahoma" w:eastAsia="Calibri" w:hAnsi="Tahoma" w:cs="Tahoma"/>
          <w:sz w:val="20"/>
          <w:szCs w:val="20"/>
        </w:rPr>
        <w:t>ustawy z dnia 13 kwietnia 2022 r.</w:t>
      </w:r>
      <w:bookmarkEnd w:id="12"/>
    </w:p>
    <w:bookmarkEnd w:id="11"/>
    <w:p w:rsidR="00D52645" w:rsidRPr="00F356AE" w:rsidRDefault="00D52645" w:rsidP="00D52645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Cs/>
          <w:i/>
          <w:iCs/>
          <w:color w:val="548DD4" w:themeColor="text2" w:themeTint="99"/>
          <w:sz w:val="16"/>
          <w:szCs w:val="16"/>
          <w:lang w:eastAsia="pl-PL"/>
        </w:rPr>
      </w:pPr>
      <w:r w:rsidRPr="00F356AE">
        <w:rPr>
          <w:rFonts w:ascii="Times New Roman" w:eastAsia="Times New Roman" w:hAnsi="Times New Roman" w:cs="Times New Roman"/>
          <w:bCs/>
          <w:i/>
          <w:iCs/>
          <w:color w:val="548DD4" w:themeColor="text2" w:themeTint="99"/>
          <w:sz w:val="16"/>
          <w:szCs w:val="16"/>
          <w:lang w:eastAsia="pl-PL"/>
        </w:rPr>
        <w:t>(składane wraz z ofertą w postępowaniu)</w:t>
      </w:r>
    </w:p>
    <w:p w:rsidR="00D52645" w:rsidRPr="00F356AE" w:rsidRDefault="00D52645" w:rsidP="00D52645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pl-PL"/>
        </w:rPr>
      </w:pPr>
    </w:p>
    <w:p w:rsidR="00D52645" w:rsidRPr="00F356AE" w:rsidRDefault="00D52645" w:rsidP="00F356A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356AE">
        <w:rPr>
          <w:rFonts w:ascii="Tahoma" w:eastAsia="Times New Roman" w:hAnsi="Tahoma" w:cs="Tahoma"/>
          <w:sz w:val="20"/>
          <w:szCs w:val="20"/>
          <w:lang w:eastAsia="pl-PL"/>
        </w:rPr>
        <w:t>prowadzonym w trybie przetargu nieograniczonego</w:t>
      </w:r>
      <w:r w:rsidR="0004251F"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2789B"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na </w:t>
      </w:r>
      <w:r w:rsidR="0004251F" w:rsidRPr="00F356AE">
        <w:rPr>
          <w:rFonts w:ascii="Tahoma" w:eastAsia="Times New Roman" w:hAnsi="Tahoma" w:cs="Tahoma"/>
          <w:sz w:val="20"/>
          <w:szCs w:val="20"/>
          <w:lang w:eastAsia="pl-PL"/>
        </w:rPr>
        <w:t>dostaw</w:t>
      </w:r>
      <w:r w:rsidR="00D2789B" w:rsidRPr="00F356AE">
        <w:rPr>
          <w:rFonts w:ascii="Tahoma" w:eastAsia="Times New Roman" w:hAnsi="Tahoma" w:cs="Tahoma"/>
          <w:sz w:val="20"/>
          <w:szCs w:val="20"/>
          <w:lang w:eastAsia="pl-PL"/>
        </w:rPr>
        <w:t>ę</w:t>
      </w:r>
      <w:r w:rsidR="0004251F"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62579" w:rsidRPr="00F356AE">
        <w:rPr>
          <w:rFonts w:ascii="Tahoma" w:eastAsia="Times New Roman" w:hAnsi="Tahoma" w:cs="Tahoma"/>
          <w:sz w:val="20"/>
          <w:szCs w:val="20"/>
          <w:lang w:eastAsia="pl-PL"/>
        </w:rPr>
        <w:t>wyrobów medycznych</w:t>
      </w:r>
      <w:r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, na podstawie ustawy z dnia 11 września 2019 r. Prawo zamówień publicznych (t. j. Dz. U. z 2022 r. poz. 1710 z </w:t>
      </w:r>
      <w:proofErr w:type="spellStart"/>
      <w:r w:rsidRPr="00F356AE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. zm.), oświadczam, iż nie podlegam  wykluczeniu z postępowania na podstawie: </w:t>
      </w:r>
    </w:p>
    <w:p w:rsidR="00D52645" w:rsidRPr="00F356AE" w:rsidRDefault="00D52645" w:rsidP="0094161E">
      <w:pPr>
        <w:numPr>
          <w:ilvl w:val="0"/>
          <w:numId w:val="71"/>
        </w:numPr>
        <w:spacing w:after="120" w:line="259" w:lineRule="auto"/>
        <w:ind w:left="425" w:hanging="425"/>
        <w:jc w:val="both"/>
        <w:rPr>
          <w:rFonts w:ascii="Tahoma" w:eastAsia="Calibri" w:hAnsi="Tahoma" w:cs="Tahoma"/>
          <w:sz w:val="20"/>
          <w:szCs w:val="20"/>
        </w:rPr>
      </w:pPr>
      <w:r w:rsidRPr="00F356AE">
        <w:rPr>
          <w:rFonts w:ascii="Tahoma" w:eastAsia="Calibri" w:hAnsi="Tahoma" w:cs="Tahoma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 (Dz. U. 2022 poz. 835), gdyż nie figuruję we wskazanych w przepisach listach i rejestrach,</w:t>
      </w:r>
    </w:p>
    <w:p w:rsidR="00D52645" w:rsidRPr="00F356AE" w:rsidRDefault="00D52645" w:rsidP="0094161E">
      <w:pPr>
        <w:numPr>
          <w:ilvl w:val="0"/>
          <w:numId w:val="71"/>
        </w:numPr>
        <w:spacing w:after="0" w:line="259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356AE">
        <w:rPr>
          <w:rFonts w:ascii="Tahoma" w:eastAsia="Calibri" w:hAnsi="Tahoma" w:cs="Tahoma"/>
          <w:sz w:val="20"/>
          <w:szCs w:val="20"/>
        </w:rPr>
        <w:t xml:space="preserve">art. 5k rozporządzenia Rady UE 833/2014 dotyczącego środków ograniczających w związku z działaniami Rosji destabilizującymi sytuację na Ukrainie w brzmieniu nadanym rozporządzeniem Rady UE 2022/576 z dnia 8 kwietnia 2022 r., gdyż nie jestem: </w:t>
      </w:r>
    </w:p>
    <w:p w:rsidR="00D52645" w:rsidRPr="00F356AE" w:rsidRDefault="00D52645" w:rsidP="0094161E">
      <w:pPr>
        <w:numPr>
          <w:ilvl w:val="0"/>
          <w:numId w:val="72"/>
        </w:numPr>
        <w:spacing w:after="0" w:line="259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356AE">
        <w:rPr>
          <w:rFonts w:ascii="Tahoma" w:eastAsia="Calibri" w:hAnsi="Tahoma" w:cs="Tahoma"/>
          <w:sz w:val="20"/>
          <w:szCs w:val="20"/>
        </w:rPr>
        <w:t xml:space="preserve">obywatelem rosyjskim, osobą fizyczną lub prawną, podmiotem lub organem z siedzibą </w:t>
      </w:r>
      <w:r w:rsidRPr="00F356AE">
        <w:rPr>
          <w:rFonts w:ascii="Tahoma" w:eastAsia="Calibri" w:hAnsi="Tahoma" w:cs="Tahoma"/>
          <w:sz w:val="20"/>
          <w:szCs w:val="20"/>
        </w:rPr>
        <w:br/>
        <w:t>w Rosji;</w:t>
      </w:r>
    </w:p>
    <w:p w:rsidR="00D52645" w:rsidRPr="00F356AE" w:rsidRDefault="00D52645" w:rsidP="0094161E">
      <w:pPr>
        <w:numPr>
          <w:ilvl w:val="0"/>
          <w:numId w:val="72"/>
        </w:numPr>
        <w:spacing w:after="0" w:line="259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356AE">
        <w:rPr>
          <w:rFonts w:ascii="Tahoma" w:eastAsia="Calibri" w:hAnsi="Tahoma" w:cs="Tahoma"/>
          <w:sz w:val="20"/>
          <w:szCs w:val="20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:rsidR="00D52645" w:rsidRPr="00F356AE" w:rsidRDefault="00D52645" w:rsidP="0094161E">
      <w:pPr>
        <w:numPr>
          <w:ilvl w:val="0"/>
          <w:numId w:val="72"/>
        </w:numPr>
        <w:spacing w:after="0" w:line="259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356AE">
        <w:rPr>
          <w:rFonts w:ascii="Tahoma" w:eastAsia="Calibri" w:hAnsi="Tahoma" w:cs="Tahoma"/>
          <w:sz w:val="20"/>
          <w:szCs w:val="20"/>
        </w:rPr>
        <w:t>osobą fizyczną lub prawną, podmiotem lub organem działającym w imieniu lub pod kierunkiem, o którym mowa w lit. a) lub b) niniejszego punktu</w:t>
      </w:r>
    </w:p>
    <w:p w:rsidR="00D52645" w:rsidRPr="00F356AE" w:rsidRDefault="00D52645" w:rsidP="00D52645">
      <w:pPr>
        <w:spacing w:after="0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356AE">
        <w:rPr>
          <w:rFonts w:ascii="Tahoma" w:eastAsia="Times New Roman" w:hAnsi="Tahoma" w:cs="Tahoma"/>
          <w:sz w:val="20"/>
          <w:szCs w:val="20"/>
          <w:lang w:eastAsia="pl-PL"/>
        </w:rPr>
        <w:t>oraz że żaden z podwykonawców, dostawców i podmiotów, na których zdolnościach polegam, w przypadku gdy przypada na nich ponad 10 % wartości zamówienia, nie należy do żadnej z powyższych kategorii podmiotów.</w:t>
      </w:r>
    </w:p>
    <w:p w:rsidR="00D52645" w:rsidRPr="00D52645" w:rsidRDefault="00D52645" w:rsidP="00D52645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52645" w:rsidRPr="00F356AE" w:rsidRDefault="00D52645" w:rsidP="00F356AE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F356AE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:rsidR="00D52645" w:rsidRPr="00F356AE" w:rsidRDefault="00D52645" w:rsidP="00F356AE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:rsidR="00D52645" w:rsidRPr="00F356AE" w:rsidRDefault="00D52645" w:rsidP="00F356A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356AE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F356AE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52645" w:rsidRPr="00D52645" w:rsidRDefault="00D52645" w:rsidP="00D52645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52645" w:rsidRPr="00D52645" w:rsidRDefault="00D52645" w:rsidP="00D52645">
      <w:pPr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D52645">
        <w:rPr>
          <w:rFonts w:ascii="Arial" w:eastAsia="Calibri" w:hAnsi="Arial" w:cs="Arial"/>
          <w:i/>
          <w:sz w:val="16"/>
          <w:szCs w:val="16"/>
        </w:rPr>
        <w:t xml:space="preserve">*   Oświadczenie składa każdy z Wykonawców wspólnie ubiegających się o udzielenie zamówienia. </w:t>
      </w:r>
    </w:p>
    <w:bookmarkEnd w:id="10"/>
    <w:p w:rsidR="00D52645" w:rsidRPr="00AE784C" w:rsidRDefault="00D52645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sectPr w:rsidR="00D52645" w:rsidRPr="00AE784C" w:rsidSect="00110C85"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E24" w:rsidRDefault="00BF3E24" w:rsidP="002118DF">
      <w:pPr>
        <w:spacing w:after="0" w:line="240" w:lineRule="auto"/>
      </w:pPr>
      <w:r>
        <w:separator/>
      </w:r>
    </w:p>
  </w:endnote>
  <w:endnote w:type="continuationSeparator" w:id="1">
    <w:p w:rsidR="00BF3E24" w:rsidRDefault="00BF3E24" w:rsidP="0021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E24" w:rsidRDefault="00BF3E24" w:rsidP="002118DF">
      <w:pPr>
        <w:spacing w:after="0" w:line="240" w:lineRule="auto"/>
      </w:pPr>
      <w:r>
        <w:separator/>
      </w:r>
    </w:p>
  </w:footnote>
  <w:footnote w:type="continuationSeparator" w:id="1">
    <w:p w:rsidR="00BF3E24" w:rsidRDefault="00BF3E24" w:rsidP="002118DF">
      <w:pPr>
        <w:spacing w:after="0" w:line="240" w:lineRule="auto"/>
      </w:pPr>
      <w:r>
        <w:continuationSeparator/>
      </w:r>
    </w:p>
  </w:footnote>
  <w:footnote w:id="2">
    <w:p w:rsidR="00BF3E24" w:rsidRPr="005D3777" w:rsidRDefault="00BF3E24" w:rsidP="00D52645">
      <w:pPr>
        <w:pStyle w:val="Tekstprzypisudolnego"/>
        <w:jc w:val="both"/>
        <w:rPr>
          <w:rFonts w:ascii="Arial" w:hAnsi="Arial" w:cs="Arial"/>
          <w:i/>
          <w:sz w:val="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/>
        <w:bCs/>
        <w:i/>
        <w:i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C835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 w:val="0"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2B0012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>
    <w:nsid w:val="00000010"/>
    <w:multiLevelType w:val="multilevel"/>
    <w:tmpl w:val="3D1E2F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5"/>
      <w:numFmt w:val="decimal"/>
      <w:lvlText w:val="%3"/>
      <w:lvlJc w:val="left"/>
      <w:pPr>
        <w:ind w:left="2340" w:hanging="360"/>
      </w:pPr>
      <w:rPr>
        <w:rFonts w:eastAsiaTheme="minorEastAsia" w:cstheme="minorBidi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16"/>
    <w:multiLevelType w:val="multilevel"/>
    <w:tmpl w:val="ACEA30A0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pStyle w:val="Nagwek3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0000017"/>
    <w:multiLevelType w:val="multilevel"/>
    <w:tmpl w:val="A1360842"/>
    <w:name w:val="WW8Num467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1D"/>
    <w:multiLevelType w:val="singleLevel"/>
    <w:tmpl w:val="ABFC7164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9">
    <w:nsid w:val="00000025"/>
    <w:multiLevelType w:val="multilevel"/>
    <w:tmpl w:val="79C27078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6"/>
    <w:multiLevelType w:val="multilevel"/>
    <w:tmpl w:val="00000026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29"/>
    <w:multiLevelType w:val="singleLevel"/>
    <w:tmpl w:val="BB5C70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12">
    <w:nsid w:val="0022574E"/>
    <w:multiLevelType w:val="hybridMultilevel"/>
    <w:tmpl w:val="D40C50A8"/>
    <w:lvl w:ilvl="0" w:tplc="C8F4F744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002D7EBB"/>
    <w:multiLevelType w:val="hybridMultilevel"/>
    <w:tmpl w:val="26062D7E"/>
    <w:lvl w:ilvl="0" w:tplc="A44461E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131540F"/>
    <w:multiLevelType w:val="hybridMultilevel"/>
    <w:tmpl w:val="717292EC"/>
    <w:name w:val="WW8Num148233"/>
    <w:lvl w:ilvl="0" w:tplc="EE0E133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B23DA0"/>
    <w:multiLevelType w:val="hybridMultilevel"/>
    <w:tmpl w:val="ECE6C546"/>
    <w:lvl w:ilvl="0" w:tplc="AB320C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C246B9"/>
    <w:multiLevelType w:val="hybridMultilevel"/>
    <w:tmpl w:val="1FCC43D8"/>
    <w:lvl w:ilvl="0" w:tplc="0A54861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4F43811"/>
    <w:multiLevelType w:val="hybridMultilevel"/>
    <w:tmpl w:val="40707202"/>
    <w:name w:val="WW8Num1732"/>
    <w:lvl w:ilvl="0" w:tplc="AA40C47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5245E97"/>
    <w:multiLevelType w:val="multilevel"/>
    <w:tmpl w:val="47260608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9024261"/>
    <w:multiLevelType w:val="hybridMultilevel"/>
    <w:tmpl w:val="8F682552"/>
    <w:lvl w:ilvl="0" w:tplc="8CA40354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0B45127C"/>
    <w:multiLevelType w:val="hybridMultilevel"/>
    <w:tmpl w:val="B380E73E"/>
    <w:name w:val="WW8Num4125"/>
    <w:lvl w:ilvl="0" w:tplc="28E08B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CF2002"/>
    <w:multiLevelType w:val="hybridMultilevel"/>
    <w:tmpl w:val="58841960"/>
    <w:lvl w:ilvl="0" w:tplc="58B0CB7E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0B7A44"/>
    <w:multiLevelType w:val="hybridMultilevel"/>
    <w:tmpl w:val="919A2542"/>
    <w:lvl w:ilvl="0" w:tplc="9A1CA8D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E421E0A"/>
    <w:multiLevelType w:val="hybridMultilevel"/>
    <w:tmpl w:val="33DCED14"/>
    <w:name w:val="WW8Num17312"/>
    <w:lvl w:ilvl="0" w:tplc="DA7A160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10774C7"/>
    <w:multiLevelType w:val="multilevel"/>
    <w:tmpl w:val="9C20ED8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13E15845"/>
    <w:multiLevelType w:val="hybridMultilevel"/>
    <w:tmpl w:val="9366415E"/>
    <w:lvl w:ilvl="0" w:tplc="41A6ED3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7E645460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4E84D2B"/>
    <w:multiLevelType w:val="hybridMultilevel"/>
    <w:tmpl w:val="C23ABDDE"/>
    <w:lvl w:ilvl="0" w:tplc="6C12455C">
      <w:start w:val="9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7136A3D"/>
    <w:multiLevelType w:val="hybridMultilevel"/>
    <w:tmpl w:val="E7ECF3BA"/>
    <w:lvl w:ilvl="0" w:tplc="B57CF77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1AA908F1"/>
    <w:multiLevelType w:val="hybridMultilevel"/>
    <w:tmpl w:val="4BA21AAE"/>
    <w:lvl w:ilvl="0" w:tplc="A6FEFE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F428AA"/>
    <w:multiLevelType w:val="hybridMultilevel"/>
    <w:tmpl w:val="90908364"/>
    <w:lvl w:ilvl="0" w:tplc="21B2309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1C7276CD"/>
    <w:multiLevelType w:val="hybridMultilevel"/>
    <w:tmpl w:val="CDB6567A"/>
    <w:name w:val="WW8Num41210"/>
    <w:lvl w:ilvl="0" w:tplc="A12E04C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CB50652"/>
    <w:multiLevelType w:val="hybridMultilevel"/>
    <w:tmpl w:val="32AE98EA"/>
    <w:lvl w:ilvl="0" w:tplc="C1068C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CE10D28"/>
    <w:multiLevelType w:val="hybridMultilevel"/>
    <w:tmpl w:val="C91AA592"/>
    <w:lvl w:ilvl="0" w:tplc="4848804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D23754E"/>
    <w:multiLevelType w:val="multilevel"/>
    <w:tmpl w:val="EE781876"/>
    <w:lvl w:ilvl="0">
      <w:start w:val="10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9"/>
      <w:lvlJc w:val="right"/>
      <w:pPr>
        <w:ind w:left="6480" w:hanging="180"/>
      </w:pPr>
      <w:rPr>
        <w:rFonts w:hint="default"/>
      </w:rPr>
    </w:lvl>
  </w:abstractNum>
  <w:abstractNum w:abstractNumId="42">
    <w:nsid w:val="21B26AB1"/>
    <w:multiLevelType w:val="hybridMultilevel"/>
    <w:tmpl w:val="431861D8"/>
    <w:lvl w:ilvl="0" w:tplc="3CE8E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B06B00"/>
    <w:multiLevelType w:val="hybridMultilevel"/>
    <w:tmpl w:val="FF249DBE"/>
    <w:name w:val="WW8Num264224"/>
    <w:styleLink w:val="WWNum1128"/>
    <w:lvl w:ilvl="0" w:tplc="2FFAFCB2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252D606B"/>
    <w:multiLevelType w:val="hybridMultilevel"/>
    <w:tmpl w:val="7E76144E"/>
    <w:lvl w:ilvl="0" w:tplc="5DFE77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259454C1"/>
    <w:multiLevelType w:val="multilevel"/>
    <w:tmpl w:val="A566D332"/>
    <w:lvl w:ilvl="0">
      <w:start w:val="3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>
    <w:nsid w:val="2773166E"/>
    <w:multiLevelType w:val="hybridMultilevel"/>
    <w:tmpl w:val="93D621B8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9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2DA42730"/>
    <w:multiLevelType w:val="hybridMultilevel"/>
    <w:tmpl w:val="4DE837E2"/>
    <w:lvl w:ilvl="0" w:tplc="3F0656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2F78516C"/>
    <w:multiLevelType w:val="hybridMultilevel"/>
    <w:tmpl w:val="C40A4A00"/>
    <w:name w:val="WW8Num4127"/>
    <w:lvl w:ilvl="0" w:tplc="37681C2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01D13AC"/>
    <w:multiLevelType w:val="hybridMultilevel"/>
    <w:tmpl w:val="CEB6C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02364CE"/>
    <w:multiLevelType w:val="hybridMultilevel"/>
    <w:tmpl w:val="DC90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0EB7267"/>
    <w:multiLevelType w:val="hybridMultilevel"/>
    <w:tmpl w:val="95263E82"/>
    <w:lvl w:ilvl="0" w:tplc="28B4D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6">
    <w:nsid w:val="326E61EE"/>
    <w:multiLevelType w:val="hybridMultilevel"/>
    <w:tmpl w:val="564C3D20"/>
    <w:name w:val="WW8Num17310"/>
    <w:lvl w:ilvl="0" w:tplc="E048D59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34CD5600"/>
    <w:multiLevelType w:val="multilevel"/>
    <w:tmpl w:val="15E698AC"/>
    <w:styleLink w:val="WWNum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>
    <w:nsid w:val="3541316B"/>
    <w:multiLevelType w:val="hybridMultilevel"/>
    <w:tmpl w:val="3BAA5D5C"/>
    <w:name w:val="WW8Num1739"/>
    <w:lvl w:ilvl="0" w:tplc="5810DC5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7D65EE1"/>
    <w:multiLevelType w:val="hybridMultilevel"/>
    <w:tmpl w:val="72C8C66E"/>
    <w:name w:val="WW8Num4129"/>
    <w:lvl w:ilvl="0" w:tplc="FF309E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96D5CB7"/>
    <w:multiLevelType w:val="multilevel"/>
    <w:tmpl w:val="465232A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2">
    <w:nsid w:val="39A06127"/>
    <w:multiLevelType w:val="hybridMultilevel"/>
    <w:tmpl w:val="B492B506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9CD25F1"/>
    <w:multiLevelType w:val="hybridMultilevel"/>
    <w:tmpl w:val="8F88B920"/>
    <w:name w:val="WW8Num2642243222"/>
    <w:lvl w:ilvl="0" w:tplc="88721D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A406DED"/>
    <w:multiLevelType w:val="hybridMultilevel"/>
    <w:tmpl w:val="BB58CF50"/>
    <w:lvl w:ilvl="0" w:tplc="F51842F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A4222B7"/>
    <w:multiLevelType w:val="hybridMultilevel"/>
    <w:tmpl w:val="1B8C182A"/>
    <w:styleLink w:val="WWNum11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C40140C"/>
    <w:multiLevelType w:val="hybridMultilevel"/>
    <w:tmpl w:val="89202F76"/>
    <w:name w:val="WW8Num1573322"/>
    <w:lvl w:ilvl="0" w:tplc="B492E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>
    <w:nsid w:val="3F8B74F7"/>
    <w:multiLevelType w:val="hybridMultilevel"/>
    <w:tmpl w:val="8B604C0E"/>
    <w:lvl w:ilvl="0" w:tplc="A48278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98785E"/>
    <w:multiLevelType w:val="hybridMultilevel"/>
    <w:tmpl w:val="F7C00A54"/>
    <w:name w:val="WW8Num4124"/>
    <w:lvl w:ilvl="0" w:tplc="3D8EE88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0C8097C"/>
    <w:multiLevelType w:val="hybridMultilevel"/>
    <w:tmpl w:val="3564B1D6"/>
    <w:name w:val="WW8Num4123"/>
    <w:lvl w:ilvl="0" w:tplc="303E01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10A517C"/>
    <w:multiLevelType w:val="hybridMultilevel"/>
    <w:tmpl w:val="7B7E008C"/>
    <w:lvl w:ilvl="0" w:tplc="4A5ACDE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37F1467"/>
    <w:multiLevelType w:val="hybridMultilevel"/>
    <w:tmpl w:val="B69278C6"/>
    <w:name w:val="WW8Num41211"/>
    <w:lvl w:ilvl="0" w:tplc="4100EB4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45F05332"/>
    <w:multiLevelType w:val="hybridMultilevel"/>
    <w:tmpl w:val="C5A29516"/>
    <w:name w:val="WW8Num4128"/>
    <w:lvl w:ilvl="0" w:tplc="22BE29C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64340BD"/>
    <w:multiLevelType w:val="hybridMultilevel"/>
    <w:tmpl w:val="C88ACBCA"/>
    <w:name w:val="WW8Num1735"/>
    <w:lvl w:ilvl="0" w:tplc="0A90AA3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7B05C76"/>
    <w:multiLevelType w:val="hybridMultilevel"/>
    <w:tmpl w:val="E92E0DD6"/>
    <w:name w:val="WW8Num41232"/>
    <w:lvl w:ilvl="0" w:tplc="AA2E37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7E25AA6"/>
    <w:multiLevelType w:val="hybridMultilevel"/>
    <w:tmpl w:val="AF549F14"/>
    <w:lvl w:ilvl="0" w:tplc="6E9249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1">
    <w:nsid w:val="488A145C"/>
    <w:multiLevelType w:val="hybridMultilevel"/>
    <w:tmpl w:val="727A3E06"/>
    <w:name w:val="WW8Num264224322222"/>
    <w:lvl w:ilvl="0" w:tplc="D452E44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48CC0310"/>
    <w:multiLevelType w:val="hybridMultilevel"/>
    <w:tmpl w:val="4E546602"/>
    <w:name w:val="WW8Num1738"/>
    <w:lvl w:ilvl="0" w:tplc="CE1CBBF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A474F38"/>
    <w:multiLevelType w:val="hybridMultilevel"/>
    <w:tmpl w:val="994A5828"/>
    <w:name w:val="WW8Num4122"/>
    <w:lvl w:ilvl="0" w:tplc="ED7072A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ADB01ED"/>
    <w:multiLevelType w:val="hybridMultilevel"/>
    <w:tmpl w:val="3DC05488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3CDE7F5C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4AF7228F"/>
    <w:multiLevelType w:val="hybridMultilevel"/>
    <w:tmpl w:val="29B6996A"/>
    <w:lvl w:ilvl="0" w:tplc="E76A4EA6">
      <w:start w:val="1"/>
      <w:numFmt w:val="decimal"/>
      <w:lvlText w:val="%1."/>
      <w:lvlJc w:val="left"/>
      <w:pPr>
        <w:ind w:left="360" w:hanging="360"/>
      </w:pPr>
      <w:rPr>
        <w:rFonts w:ascii="Tahoma" w:eastAsia="Cambri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4C0D5D91"/>
    <w:multiLevelType w:val="hybridMultilevel"/>
    <w:tmpl w:val="76BA3512"/>
    <w:lvl w:ilvl="0" w:tplc="CA50D32A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CB90C1B"/>
    <w:multiLevelType w:val="hybridMultilevel"/>
    <w:tmpl w:val="7A4C46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CDF4C52"/>
    <w:multiLevelType w:val="hybridMultilevel"/>
    <w:tmpl w:val="4E964CA2"/>
    <w:lvl w:ilvl="0" w:tplc="37AE875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CE115E5"/>
    <w:multiLevelType w:val="hybridMultilevel"/>
    <w:tmpl w:val="126ACBE6"/>
    <w:lvl w:ilvl="0" w:tplc="BD6C5DCA">
      <w:start w:val="1"/>
      <w:numFmt w:val="decimal"/>
      <w:lvlText w:val="%1)"/>
      <w:lvlJc w:val="left"/>
      <w:pPr>
        <w:ind w:left="720" w:hanging="360"/>
      </w:pPr>
      <w:rPr>
        <w:rFonts w:ascii="Tahoma" w:eastAsia="Cambria" w:hAnsi="Tahoma" w:cs="Tahoma" w:hint="default"/>
        <w:i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0882946"/>
    <w:multiLevelType w:val="hybridMultilevel"/>
    <w:tmpl w:val="39B8C3A4"/>
    <w:lvl w:ilvl="0" w:tplc="27E8616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51556E31"/>
    <w:multiLevelType w:val="hybridMultilevel"/>
    <w:tmpl w:val="AC5CD1F6"/>
    <w:lvl w:ilvl="0" w:tplc="3BBAE174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EE64D6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5A574FD"/>
    <w:multiLevelType w:val="hybridMultilevel"/>
    <w:tmpl w:val="265016DE"/>
    <w:lvl w:ilvl="0" w:tplc="A0AA44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55E57EBD"/>
    <w:multiLevelType w:val="multilevel"/>
    <w:tmpl w:val="571EB40A"/>
    <w:name w:val="WW8Num4673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6">
    <w:nsid w:val="56570066"/>
    <w:multiLevelType w:val="hybridMultilevel"/>
    <w:tmpl w:val="F1422D94"/>
    <w:name w:val="WW8Num173"/>
    <w:lvl w:ilvl="0" w:tplc="DCAEA1A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57506AE7"/>
    <w:multiLevelType w:val="hybridMultilevel"/>
    <w:tmpl w:val="C308B9DC"/>
    <w:name w:val="WW8Num17311"/>
    <w:lvl w:ilvl="0" w:tplc="903018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B2C77C9"/>
    <w:multiLevelType w:val="multilevel"/>
    <w:tmpl w:val="021405B8"/>
    <w:name w:val="WW8Num467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9">
    <w:nsid w:val="5C282FEC"/>
    <w:multiLevelType w:val="hybridMultilevel"/>
    <w:tmpl w:val="CCA8C1D2"/>
    <w:lvl w:ilvl="0" w:tplc="A2EE2B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>
    <w:nsid w:val="5DF9591B"/>
    <w:multiLevelType w:val="hybridMultilevel"/>
    <w:tmpl w:val="47E44C5A"/>
    <w:lvl w:ilvl="0" w:tplc="837A6F58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F1D3610"/>
    <w:multiLevelType w:val="hybridMultilevel"/>
    <w:tmpl w:val="A760BBD2"/>
    <w:name w:val="WW8Num1734"/>
    <w:lvl w:ilvl="0" w:tplc="8526816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FC84F7F"/>
    <w:multiLevelType w:val="hybridMultilevel"/>
    <w:tmpl w:val="F9D274CE"/>
    <w:lvl w:ilvl="0" w:tplc="84A418C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>
    <w:nsid w:val="61B40E7C"/>
    <w:multiLevelType w:val="hybridMultilevel"/>
    <w:tmpl w:val="E6DADBDE"/>
    <w:lvl w:ilvl="0" w:tplc="815C4738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7">
    <w:nsid w:val="639803C9"/>
    <w:multiLevelType w:val="hybridMultilevel"/>
    <w:tmpl w:val="B5DC4A06"/>
    <w:name w:val="WW8Num1736"/>
    <w:lvl w:ilvl="0" w:tplc="F044EB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5EF3F80"/>
    <w:multiLevelType w:val="hybridMultilevel"/>
    <w:tmpl w:val="AF165E70"/>
    <w:name w:val="WW8Num1737"/>
    <w:lvl w:ilvl="0" w:tplc="49EA158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6AD5956"/>
    <w:multiLevelType w:val="multilevel"/>
    <w:tmpl w:val="24925730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>
    <w:nsid w:val="66C67C6F"/>
    <w:multiLevelType w:val="hybridMultilevel"/>
    <w:tmpl w:val="12C0D6D6"/>
    <w:name w:val="WW8Num1733"/>
    <w:lvl w:ilvl="0" w:tplc="C61E216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8485CAE"/>
    <w:multiLevelType w:val="hybridMultilevel"/>
    <w:tmpl w:val="AE5456FA"/>
    <w:lvl w:ilvl="0" w:tplc="49140CA2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>
    <w:nsid w:val="686E24A4"/>
    <w:multiLevelType w:val="hybridMultilevel"/>
    <w:tmpl w:val="27DA1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8">
    <w:nsid w:val="6CF00B71"/>
    <w:multiLevelType w:val="multilevel"/>
    <w:tmpl w:val="7C7C2ACE"/>
    <w:name w:val="WW8Num74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9">
    <w:nsid w:val="6E463FBC"/>
    <w:multiLevelType w:val="hybridMultilevel"/>
    <w:tmpl w:val="ABC67E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6E644D64"/>
    <w:multiLevelType w:val="hybridMultilevel"/>
    <w:tmpl w:val="7BC6E83E"/>
    <w:name w:val="WW8Num26422432223"/>
    <w:lvl w:ilvl="0" w:tplc="57E45A3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1E528FC"/>
    <w:multiLevelType w:val="hybridMultilevel"/>
    <w:tmpl w:val="1B364C22"/>
    <w:lvl w:ilvl="0" w:tplc="0442AE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1F059BA"/>
    <w:multiLevelType w:val="hybridMultilevel"/>
    <w:tmpl w:val="F5C649BA"/>
    <w:lvl w:ilvl="0" w:tplc="0415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23">
    <w:nsid w:val="736F29A5"/>
    <w:multiLevelType w:val="hybridMultilevel"/>
    <w:tmpl w:val="D0A02E2A"/>
    <w:lvl w:ilvl="0" w:tplc="F72265E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3B11EFB"/>
    <w:multiLevelType w:val="hybridMultilevel"/>
    <w:tmpl w:val="7B96915C"/>
    <w:lvl w:ilvl="0" w:tplc="CC72B6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3B95286"/>
    <w:multiLevelType w:val="hybridMultilevel"/>
    <w:tmpl w:val="79AEA892"/>
    <w:lvl w:ilvl="0" w:tplc="8044403A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36781900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6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67A04CB"/>
    <w:multiLevelType w:val="hybridMultilevel"/>
    <w:tmpl w:val="D7F099AE"/>
    <w:name w:val="WW8Num14823"/>
    <w:lvl w:ilvl="0" w:tplc="80CCB9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779E2DA1"/>
    <w:multiLevelType w:val="hybridMultilevel"/>
    <w:tmpl w:val="446E889C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7C46F83"/>
    <w:multiLevelType w:val="hybridMultilevel"/>
    <w:tmpl w:val="7D70B490"/>
    <w:name w:val="WW8Num41212"/>
    <w:lvl w:ilvl="0" w:tplc="F29CE78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8802BA9"/>
    <w:multiLevelType w:val="hybridMultilevel"/>
    <w:tmpl w:val="6FBA8EBE"/>
    <w:name w:val="WW8Num17313"/>
    <w:lvl w:ilvl="0" w:tplc="1E66BA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A321E31"/>
    <w:multiLevelType w:val="hybridMultilevel"/>
    <w:tmpl w:val="DE561E34"/>
    <w:lvl w:ilvl="0" w:tplc="27D442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D1735FF"/>
    <w:multiLevelType w:val="hybridMultilevel"/>
    <w:tmpl w:val="CF104564"/>
    <w:name w:val="WW8Num412"/>
    <w:lvl w:ilvl="0" w:tplc="86EA41E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7DD22D2B"/>
    <w:multiLevelType w:val="hybridMultilevel"/>
    <w:tmpl w:val="F356CB88"/>
    <w:lvl w:ilvl="0" w:tplc="1F4AB0D8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DF32F5E"/>
    <w:multiLevelType w:val="hybridMultilevel"/>
    <w:tmpl w:val="C220C7DC"/>
    <w:lvl w:ilvl="0" w:tplc="0A8029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EA95AC7"/>
    <w:multiLevelType w:val="hybridMultilevel"/>
    <w:tmpl w:val="ADA6498A"/>
    <w:lvl w:ilvl="0" w:tplc="FF26F62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EAA0220"/>
    <w:multiLevelType w:val="hybridMultilevel"/>
    <w:tmpl w:val="7F66D7D6"/>
    <w:name w:val="WW8Num4126"/>
    <w:lvl w:ilvl="0" w:tplc="D66CAEE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3"/>
    <w:lvlOverride w:ilvl="0">
      <w:lvl w:ilvl="0" w:tplc="2FFAFCB2">
        <w:start w:val="1"/>
        <w:numFmt w:val="decimal"/>
        <w:lvlText w:val="%1."/>
        <w:lvlJc w:val="left"/>
        <w:pPr>
          <w:tabs>
            <w:tab w:val="num" w:pos="502"/>
          </w:tabs>
          <w:ind w:left="482" w:hanging="340"/>
        </w:pPr>
        <w:rPr>
          <w:rFonts w:ascii="Tahoma" w:hAnsi="Tahoma" w:cs="Tahoma" w:hint="default"/>
          <w:b w:val="0"/>
          <w:i w:val="0"/>
          <w:strike w:val="0"/>
          <w:color w:val="auto"/>
          <w:sz w:val="20"/>
          <w:szCs w:val="20"/>
        </w:rPr>
      </w:lvl>
    </w:lvlOverride>
  </w:num>
  <w:num w:numId="3">
    <w:abstractNumId w:val="125"/>
  </w:num>
  <w:num w:numId="4">
    <w:abstractNumId w:val="34"/>
  </w:num>
  <w:num w:numId="5">
    <w:abstractNumId w:val="100"/>
  </w:num>
  <w:num w:numId="6">
    <w:abstractNumId w:val="68"/>
  </w:num>
  <w:num w:numId="7">
    <w:abstractNumId w:val="63"/>
  </w:num>
  <w:num w:numId="8">
    <w:abstractNumId w:val="16"/>
  </w:num>
  <w:num w:numId="9">
    <w:abstractNumId w:val="35"/>
  </w:num>
  <w:num w:numId="10">
    <w:abstractNumId w:val="57"/>
  </w:num>
  <w:num w:numId="11">
    <w:abstractNumId w:val="80"/>
  </w:num>
  <w:num w:numId="12">
    <w:abstractNumId w:val="25"/>
  </w:num>
  <w:num w:numId="13">
    <w:abstractNumId w:val="117"/>
  </w:num>
  <w:num w:numId="14">
    <w:abstractNumId w:val="79"/>
  </w:num>
  <w:num w:numId="15">
    <w:abstractNumId w:val="106"/>
  </w:num>
  <w:num w:numId="16">
    <w:abstractNumId w:val="49"/>
  </w:num>
  <w:num w:numId="17">
    <w:abstractNumId w:val="46"/>
  </w:num>
  <w:num w:numId="18">
    <w:abstractNumId w:val="67"/>
  </w:num>
  <w:num w:numId="19">
    <w:abstractNumId w:val="111"/>
  </w:num>
  <w:num w:numId="20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21">
    <w:abstractNumId w:val="58"/>
  </w:num>
  <w:num w:numId="22">
    <w:abstractNumId w:val="65"/>
  </w:num>
  <w:num w:numId="23">
    <w:abstractNumId w:val="87"/>
  </w:num>
  <w:num w:numId="24">
    <w:abstractNumId w:val="47"/>
  </w:num>
  <w:num w:numId="25">
    <w:abstractNumId w:val="104"/>
  </w:num>
  <w:num w:numId="26">
    <w:abstractNumId w:val="108"/>
  </w:num>
  <w:num w:numId="27">
    <w:abstractNumId w:val="132"/>
  </w:num>
  <w:num w:numId="28">
    <w:abstractNumId w:val="61"/>
  </w:num>
  <w:num w:numId="29">
    <w:abstractNumId w:val="81"/>
  </w:num>
  <w:num w:numId="30">
    <w:abstractNumId w:val="73"/>
  </w:num>
  <w:num w:numId="31">
    <w:abstractNumId w:val="33"/>
  </w:num>
  <w:num w:numId="32">
    <w:abstractNumId w:val="103"/>
  </w:num>
  <w:num w:numId="33">
    <w:abstractNumId w:val="116"/>
  </w:num>
  <w:num w:numId="34">
    <w:abstractNumId w:val="126"/>
  </w:num>
  <w:num w:numId="35">
    <w:abstractNumId w:val="31"/>
  </w:num>
  <w:num w:numId="36">
    <w:abstractNumId w:val="44"/>
  </w:num>
  <w:num w:numId="37">
    <w:abstractNumId w:val="114"/>
  </w:num>
  <w:num w:numId="38">
    <w:abstractNumId w:val="50"/>
  </w:num>
  <w:num w:numId="39">
    <w:abstractNumId w:val="21"/>
  </w:num>
  <w:num w:numId="40">
    <w:abstractNumId w:val="11"/>
    <w:lvlOverride w:ilvl="0">
      <w:startOverride w:val="1"/>
    </w:lvlOverride>
  </w:num>
  <w:num w:numId="4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7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4"/>
  </w:num>
  <w:num w:numId="50">
    <w:abstractNumId w:val="62"/>
  </w:num>
  <w:num w:numId="51">
    <w:abstractNumId w:val="128"/>
  </w:num>
  <w:num w:numId="52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4"/>
  </w:num>
  <w:num w:numId="54">
    <w:abstractNumId w:val="41"/>
  </w:num>
  <w:num w:numId="55">
    <w:abstractNumId w:val="30"/>
  </w:num>
  <w:num w:numId="56">
    <w:abstractNumId w:val="120"/>
  </w:num>
  <w:num w:numId="57">
    <w:abstractNumId w:val="85"/>
  </w:num>
  <w:num w:numId="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9"/>
  </w:num>
  <w:num w:numId="61">
    <w:abstractNumId w:val="122"/>
  </w:num>
  <w:num w:numId="62">
    <w:abstractNumId w:val="23"/>
  </w:num>
  <w:num w:numId="63">
    <w:abstractNumId w:val="89"/>
  </w:num>
  <w:num w:numId="6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"/>
  </w:num>
  <w:num w:numId="66">
    <w:abstractNumId w:val="51"/>
  </w:num>
  <w:num w:numId="67">
    <w:abstractNumId w:val="42"/>
  </w:num>
  <w:num w:numId="68">
    <w:abstractNumId w:val="84"/>
  </w:num>
  <w:num w:numId="69">
    <w:abstractNumId w:val="48"/>
  </w:num>
  <w:num w:numId="70">
    <w:abstractNumId w:val="12"/>
  </w:num>
  <w:num w:numId="71">
    <w:abstractNumId w:val="40"/>
  </w:num>
  <w:num w:numId="72">
    <w:abstractNumId w:val="13"/>
  </w:num>
  <w:num w:numId="73">
    <w:abstractNumId w:val="135"/>
  </w:num>
  <w:num w:numId="74">
    <w:abstractNumId w:val="105"/>
  </w:num>
  <w:num w:numId="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99"/>
  </w:num>
  <w:num w:numId="78">
    <w:abstractNumId w:val="88"/>
  </w:num>
  <w:num w:numId="79">
    <w:abstractNumId w:val="123"/>
  </w:num>
  <w:num w:numId="80">
    <w:abstractNumId w:val="115"/>
  </w:num>
  <w:num w:numId="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"/>
  </w:num>
  <w:num w:numId="8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21"/>
  </w:num>
  <w:num w:numId="88">
    <w:abstractNumId w:val="78"/>
  </w:num>
  <w:num w:numId="89">
    <w:abstractNumId w:val="130"/>
  </w:num>
  <w:num w:numId="90">
    <w:abstractNumId w:val="136"/>
  </w:num>
  <w:num w:numId="91">
    <w:abstractNumId w:val="134"/>
  </w:num>
  <w:num w:numId="92">
    <w:abstractNumId w:val="28"/>
  </w:num>
  <w:num w:numId="93">
    <w:abstractNumId w:val="27"/>
  </w:num>
  <w:num w:numId="94">
    <w:abstractNumId w:val="64"/>
  </w:num>
  <w:num w:numId="95">
    <w:abstractNumId w:val="86"/>
  </w:num>
  <w:num w:numId="96">
    <w:abstractNumId w:val="124"/>
  </w:num>
  <w:num w:numId="97">
    <w:abstractNumId w:val="90"/>
  </w:num>
  <w:num w:numId="98">
    <w:abstractNumId w:val="131"/>
  </w:num>
  <w:num w:numId="99">
    <w:abstractNumId w:val="36"/>
  </w:num>
  <w:num w:numId="100">
    <w:abstractNumId w:val="24"/>
  </w:num>
  <w:num w:numId="101">
    <w:abstractNumId w:val="15"/>
  </w:num>
  <w:num w:numId="102">
    <w:abstractNumId w:val="39"/>
  </w:num>
  <w:num w:numId="103">
    <w:abstractNumId w:val="55"/>
  </w:num>
  <w:num w:numId="104">
    <w:abstractNumId w:val="19"/>
  </w:num>
  <w:num w:numId="105">
    <w:abstractNumId w:val="43"/>
  </w:num>
  <w:numIdMacAtCleanup w:val="10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82A"/>
    <w:rsid w:val="00001313"/>
    <w:rsid w:val="00001891"/>
    <w:rsid w:val="00002304"/>
    <w:rsid w:val="000038E9"/>
    <w:rsid w:val="00005665"/>
    <w:rsid w:val="0000700E"/>
    <w:rsid w:val="000078BB"/>
    <w:rsid w:val="00007C5D"/>
    <w:rsid w:val="000105CB"/>
    <w:rsid w:val="00010BFB"/>
    <w:rsid w:val="00010FB8"/>
    <w:rsid w:val="000123C9"/>
    <w:rsid w:val="000134E2"/>
    <w:rsid w:val="000165AD"/>
    <w:rsid w:val="00017185"/>
    <w:rsid w:val="00020149"/>
    <w:rsid w:val="00020294"/>
    <w:rsid w:val="00020EA6"/>
    <w:rsid w:val="00020FE8"/>
    <w:rsid w:val="00022E85"/>
    <w:rsid w:val="000239BF"/>
    <w:rsid w:val="00023B31"/>
    <w:rsid w:val="000262DE"/>
    <w:rsid w:val="00026C1F"/>
    <w:rsid w:val="00027C12"/>
    <w:rsid w:val="00027C57"/>
    <w:rsid w:val="00031DA4"/>
    <w:rsid w:val="00032263"/>
    <w:rsid w:val="00033B36"/>
    <w:rsid w:val="000343AD"/>
    <w:rsid w:val="00036F75"/>
    <w:rsid w:val="00037B2A"/>
    <w:rsid w:val="00037D58"/>
    <w:rsid w:val="0004251F"/>
    <w:rsid w:val="000432C4"/>
    <w:rsid w:val="00045267"/>
    <w:rsid w:val="000472AB"/>
    <w:rsid w:val="00051F33"/>
    <w:rsid w:val="000525C1"/>
    <w:rsid w:val="00052BB4"/>
    <w:rsid w:val="0005315F"/>
    <w:rsid w:val="00053E37"/>
    <w:rsid w:val="000544CF"/>
    <w:rsid w:val="00054DE4"/>
    <w:rsid w:val="000553F1"/>
    <w:rsid w:val="000558D7"/>
    <w:rsid w:val="00055EAD"/>
    <w:rsid w:val="00057D5E"/>
    <w:rsid w:val="000602AB"/>
    <w:rsid w:val="00060724"/>
    <w:rsid w:val="00060792"/>
    <w:rsid w:val="00061874"/>
    <w:rsid w:val="0006320C"/>
    <w:rsid w:val="00063593"/>
    <w:rsid w:val="00063779"/>
    <w:rsid w:val="00064A62"/>
    <w:rsid w:val="000667E4"/>
    <w:rsid w:val="00066A52"/>
    <w:rsid w:val="00067288"/>
    <w:rsid w:val="00067A6E"/>
    <w:rsid w:val="000706AA"/>
    <w:rsid w:val="000720C4"/>
    <w:rsid w:val="000739B0"/>
    <w:rsid w:val="00074573"/>
    <w:rsid w:val="00074647"/>
    <w:rsid w:val="00077D33"/>
    <w:rsid w:val="00081327"/>
    <w:rsid w:val="00082861"/>
    <w:rsid w:val="0008451B"/>
    <w:rsid w:val="00090A88"/>
    <w:rsid w:val="0009151A"/>
    <w:rsid w:val="00091C58"/>
    <w:rsid w:val="000926D7"/>
    <w:rsid w:val="00092FDF"/>
    <w:rsid w:val="000935B7"/>
    <w:rsid w:val="000939E5"/>
    <w:rsid w:val="00094A92"/>
    <w:rsid w:val="000A0FE7"/>
    <w:rsid w:val="000A14E8"/>
    <w:rsid w:val="000A354B"/>
    <w:rsid w:val="000A3644"/>
    <w:rsid w:val="000A3D3E"/>
    <w:rsid w:val="000A44F8"/>
    <w:rsid w:val="000A4B99"/>
    <w:rsid w:val="000A6F68"/>
    <w:rsid w:val="000A7082"/>
    <w:rsid w:val="000A7178"/>
    <w:rsid w:val="000A7BA3"/>
    <w:rsid w:val="000B07D7"/>
    <w:rsid w:val="000B0806"/>
    <w:rsid w:val="000B09A6"/>
    <w:rsid w:val="000B3E76"/>
    <w:rsid w:val="000B416A"/>
    <w:rsid w:val="000B4B97"/>
    <w:rsid w:val="000B60DF"/>
    <w:rsid w:val="000C0111"/>
    <w:rsid w:val="000C0C34"/>
    <w:rsid w:val="000C2369"/>
    <w:rsid w:val="000C4A7B"/>
    <w:rsid w:val="000C4F7D"/>
    <w:rsid w:val="000C5147"/>
    <w:rsid w:val="000C53C4"/>
    <w:rsid w:val="000C63F7"/>
    <w:rsid w:val="000C67CD"/>
    <w:rsid w:val="000C7311"/>
    <w:rsid w:val="000C796F"/>
    <w:rsid w:val="000D3774"/>
    <w:rsid w:val="000D3CD5"/>
    <w:rsid w:val="000D5931"/>
    <w:rsid w:val="000D5F02"/>
    <w:rsid w:val="000D62C3"/>
    <w:rsid w:val="000D66EE"/>
    <w:rsid w:val="000D6D79"/>
    <w:rsid w:val="000D7E79"/>
    <w:rsid w:val="000E06BA"/>
    <w:rsid w:val="000E0E5B"/>
    <w:rsid w:val="000E123D"/>
    <w:rsid w:val="000E437F"/>
    <w:rsid w:val="000E4F97"/>
    <w:rsid w:val="000E50CA"/>
    <w:rsid w:val="000E52A6"/>
    <w:rsid w:val="000E53C1"/>
    <w:rsid w:val="000E56E5"/>
    <w:rsid w:val="000E7AE7"/>
    <w:rsid w:val="000E7E59"/>
    <w:rsid w:val="000F0A6A"/>
    <w:rsid w:val="000F0C1C"/>
    <w:rsid w:val="000F1E18"/>
    <w:rsid w:val="000F2A5C"/>
    <w:rsid w:val="000F4009"/>
    <w:rsid w:val="001033CB"/>
    <w:rsid w:val="00103EC8"/>
    <w:rsid w:val="00104E82"/>
    <w:rsid w:val="00105256"/>
    <w:rsid w:val="00106C98"/>
    <w:rsid w:val="00110B87"/>
    <w:rsid w:val="00110C85"/>
    <w:rsid w:val="00111208"/>
    <w:rsid w:val="00111368"/>
    <w:rsid w:val="00111428"/>
    <w:rsid w:val="00114405"/>
    <w:rsid w:val="00115D5B"/>
    <w:rsid w:val="00117066"/>
    <w:rsid w:val="00122A54"/>
    <w:rsid w:val="00123BA3"/>
    <w:rsid w:val="0012586D"/>
    <w:rsid w:val="00126E29"/>
    <w:rsid w:val="00130BC4"/>
    <w:rsid w:val="00131088"/>
    <w:rsid w:val="00131F54"/>
    <w:rsid w:val="001326B7"/>
    <w:rsid w:val="00132B19"/>
    <w:rsid w:val="00133B1A"/>
    <w:rsid w:val="0013574C"/>
    <w:rsid w:val="001364BF"/>
    <w:rsid w:val="001366A7"/>
    <w:rsid w:val="00136DC9"/>
    <w:rsid w:val="00137DC1"/>
    <w:rsid w:val="0014020A"/>
    <w:rsid w:val="001415FB"/>
    <w:rsid w:val="00141AF5"/>
    <w:rsid w:val="001433A7"/>
    <w:rsid w:val="001457A7"/>
    <w:rsid w:val="00145A18"/>
    <w:rsid w:val="00146255"/>
    <w:rsid w:val="00146A3E"/>
    <w:rsid w:val="0014784F"/>
    <w:rsid w:val="00147D92"/>
    <w:rsid w:val="00147DBB"/>
    <w:rsid w:val="00147FBD"/>
    <w:rsid w:val="0015010A"/>
    <w:rsid w:val="001515C7"/>
    <w:rsid w:val="00151A00"/>
    <w:rsid w:val="00151AE8"/>
    <w:rsid w:val="00155024"/>
    <w:rsid w:val="001552B8"/>
    <w:rsid w:val="00155762"/>
    <w:rsid w:val="00156251"/>
    <w:rsid w:val="0016000E"/>
    <w:rsid w:val="00160140"/>
    <w:rsid w:val="00162AD4"/>
    <w:rsid w:val="001633D6"/>
    <w:rsid w:val="0016535C"/>
    <w:rsid w:val="0016665F"/>
    <w:rsid w:val="001715BF"/>
    <w:rsid w:val="00171723"/>
    <w:rsid w:val="00175389"/>
    <w:rsid w:val="001753EC"/>
    <w:rsid w:val="0017756A"/>
    <w:rsid w:val="00180A01"/>
    <w:rsid w:val="00180D85"/>
    <w:rsid w:val="00182DEC"/>
    <w:rsid w:val="00182F04"/>
    <w:rsid w:val="00184AE3"/>
    <w:rsid w:val="00184B3D"/>
    <w:rsid w:val="001853D0"/>
    <w:rsid w:val="00186353"/>
    <w:rsid w:val="001869A7"/>
    <w:rsid w:val="001901F4"/>
    <w:rsid w:val="0019030A"/>
    <w:rsid w:val="0019092B"/>
    <w:rsid w:val="00190AB9"/>
    <w:rsid w:val="0019166F"/>
    <w:rsid w:val="00193797"/>
    <w:rsid w:val="001949D3"/>
    <w:rsid w:val="0019529D"/>
    <w:rsid w:val="00196651"/>
    <w:rsid w:val="00197DAC"/>
    <w:rsid w:val="001A0B68"/>
    <w:rsid w:val="001A0FFA"/>
    <w:rsid w:val="001A1EB6"/>
    <w:rsid w:val="001A2488"/>
    <w:rsid w:val="001A2FD8"/>
    <w:rsid w:val="001A41D1"/>
    <w:rsid w:val="001A47FA"/>
    <w:rsid w:val="001A4E9C"/>
    <w:rsid w:val="001A513B"/>
    <w:rsid w:val="001A5774"/>
    <w:rsid w:val="001A7CC0"/>
    <w:rsid w:val="001B02D0"/>
    <w:rsid w:val="001B030E"/>
    <w:rsid w:val="001B1FB5"/>
    <w:rsid w:val="001B3555"/>
    <w:rsid w:val="001B37E9"/>
    <w:rsid w:val="001B4224"/>
    <w:rsid w:val="001B5574"/>
    <w:rsid w:val="001B5A1D"/>
    <w:rsid w:val="001B5A87"/>
    <w:rsid w:val="001B7E23"/>
    <w:rsid w:val="001C3666"/>
    <w:rsid w:val="001C3B99"/>
    <w:rsid w:val="001C4795"/>
    <w:rsid w:val="001C6315"/>
    <w:rsid w:val="001C6F73"/>
    <w:rsid w:val="001C748E"/>
    <w:rsid w:val="001C7C73"/>
    <w:rsid w:val="001D0C76"/>
    <w:rsid w:val="001D299F"/>
    <w:rsid w:val="001D3563"/>
    <w:rsid w:val="001D36EC"/>
    <w:rsid w:val="001D3703"/>
    <w:rsid w:val="001D4578"/>
    <w:rsid w:val="001D48EF"/>
    <w:rsid w:val="001D6540"/>
    <w:rsid w:val="001D6E25"/>
    <w:rsid w:val="001E0389"/>
    <w:rsid w:val="001E03AD"/>
    <w:rsid w:val="001E044C"/>
    <w:rsid w:val="001E0635"/>
    <w:rsid w:val="001E0EBB"/>
    <w:rsid w:val="001E0F37"/>
    <w:rsid w:val="001F00C2"/>
    <w:rsid w:val="001F11E5"/>
    <w:rsid w:val="001F1220"/>
    <w:rsid w:val="001F18AD"/>
    <w:rsid w:val="001F2A27"/>
    <w:rsid w:val="001F6E79"/>
    <w:rsid w:val="001F773B"/>
    <w:rsid w:val="00200A90"/>
    <w:rsid w:val="0020167B"/>
    <w:rsid w:val="00201A0A"/>
    <w:rsid w:val="00202422"/>
    <w:rsid w:val="00202468"/>
    <w:rsid w:val="002035C7"/>
    <w:rsid w:val="002039DC"/>
    <w:rsid w:val="002104C7"/>
    <w:rsid w:val="00211353"/>
    <w:rsid w:val="002118DF"/>
    <w:rsid w:val="00211EBF"/>
    <w:rsid w:val="00211F38"/>
    <w:rsid w:val="002128B3"/>
    <w:rsid w:val="00212977"/>
    <w:rsid w:val="00212DB7"/>
    <w:rsid w:val="0021550B"/>
    <w:rsid w:val="002163AB"/>
    <w:rsid w:val="00216F1A"/>
    <w:rsid w:val="002204DE"/>
    <w:rsid w:val="002211A8"/>
    <w:rsid w:val="00221C21"/>
    <w:rsid w:val="00221C97"/>
    <w:rsid w:val="0022278D"/>
    <w:rsid w:val="0022342C"/>
    <w:rsid w:val="002235D8"/>
    <w:rsid w:val="002236CE"/>
    <w:rsid w:val="00223BED"/>
    <w:rsid w:val="0022572F"/>
    <w:rsid w:val="00225765"/>
    <w:rsid w:val="00226A49"/>
    <w:rsid w:val="00227A67"/>
    <w:rsid w:val="00231C6C"/>
    <w:rsid w:val="0023261B"/>
    <w:rsid w:val="00232DB0"/>
    <w:rsid w:val="00233207"/>
    <w:rsid w:val="002334B9"/>
    <w:rsid w:val="00235CBC"/>
    <w:rsid w:val="0023614A"/>
    <w:rsid w:val="0023700E"/>
    <w:rsid w:val="002374A3"/>
    <w:rsid w:val="00237F1D"/>
    <w:rsid w:val="00243368"/>
    <w:rsid w:val="00243611"/>
    <w:rsid w:val="00243B04"/>
    <w:rsid w:val="00244F41"/>
    <w:rsid w:val="0024701E"/>
    <w:rsid w:val="002506E9"/>
    <w:rsid w:val="002512FC"/>
    <w:rsid w:val="00253042"/>
    <w:rsid w:val="0025315B"/>
    <w:rsid w:val="0025333C"/>
    <w:rsid w:val="002535A8"/>
    <w:rsid w:val="00253791"/>
    <w:rsid w:val="002545AE"/>
    <w:rsid w:val="00254742"/>
    <w:rsid w:val="0025547F"/>
    <w:rsid w:val="00256DD9"/>
    <w:rsid w:val="0025747D"/>
    <w:rsid w:val="002574D9"/>
    <w:rsid w:val="00257B3A"/>
    <w:rsid w:val="00257F15"/>
    <w:rsid w:val="002617E0"/>
    <w:rsid w:val="00262579"/>
    <w:rsid w:val="00262A8E"/>
    <w:rsid w:val="00262E4A"/>
    <w:rsid w:val="00263190"/>
    <w:rsid w:val="002636DF"/>
    <w:rsid w:val="002646D4"/>
    <w:rsid w:val="00265396"/>
    <w:rsid w:val="0026548F"/>
    <w:rsid w:val="002667EA"/>
    <w:rsid w:val="00270DCD"/>
    <w:rsid w:val="0027207E"/>
    <w:rsid w:val="00272E77"/>
    <w:rsid w:val="0027598F"/>
    <w:rsid w:val="0027797B"/>
    <w:rsid w:val="00277D72"/>
    <w:rsid w:val="00281075"/>
    <w:rsid w:val="00281200"/>
    <w:rsid w:val="002826C9"/>
    <w:rsid w:val="00283E5A"/>
    <w:rsid w:val="002848D0"/>
    <w:rsid w:val="002851E3"/>
    <w:rsid w:val="002902CE"/>
    <w:rsid w:val="00292447"/>
    <w:rsid w:val="0029327F"/>
    <w:rsid w:val="00293EE8"/>
    <w:rsid w:val="002959E7"/>
    <w:rsid w:val="00297C81"/>
    <w:rsid w:val="00297DE7"/>
    <w:rsid w:val="002A0A7C"/>
    <w:rsid w:val="002A11D7"/>
    <w:rsid w:val="002A297B"/>
    <w:rsid w:val="002A2F33"/>
    <w:rsid w:val="002A405C"/>
    <w:rsid w:val="002A48B1"/>
    <w:rsid w:val="002A4968"/>
    <w:rsid w:val="002A5F8A"/>
    <w:rsid w:val="002A6076"/>
    <w:rsid w:val="002B0340"/>
    <w:rsid w:val="002B1893"/>
    <w:rsid w:val="002B1D75"/>
    <w:rsid w:val="002B2C8C"/>
    <w:rsid w:val="002B41FF"/>
    <w:rsid w:val="002B46D3"/>
    <w:rsid w:val="002B4A68"/>
    <w:rsid w:val="002B58B8"/>
    <w:rsid w:val="002B62A7"/>
    <w:rsid w:val="002B6983"/>
    <w:rsid w:val="002B7360"/>
    <w:rsid w:val="002B76F5"/>
    <w:rsid w:val="002C23A0"/>
    <w:rsid w:val="002C2DA6"/>
    <w:rsid w:val="002C44DE"/>
    <w:rsid w:val="002C5913"/>
    <w:rsid w:val="002C6440"/>
    <w:rsid w:val="002C77AA"/>
    <w:rsid w:val="002C78FC"/>
    <w:rsid w:val="002C7EF5"/>
    <w:rsid w:val="002D0354"/>
    <w:rsid w:val="002D0D2C"/>
    <w:rsid w:val="002D0E47"/>
    <w:rsid w:val="002D21C8"/>
    <w:rsid w:val="002D2458"/>
    <w:rsid w:val="002D361E"/>
    <w:rsid w:val="002D387A"/>
    <w:rsid w:val="002D420B"/>
    <w:rsid w:val="002D437A"/>
    <w:rsid w:val="002D5C0F"/>
    <w:rsid w:val="002D7982"/>
    <w:rsid w:val="002E0E29"/>
    <w:rsid w:val="002E1428"/>
    <w:rsid w:val="002E4759"/>
    <w:rsid w:val="002E4C49"/>
    <w:rsid w:val="002E6954"/>
    <w:rsid w:val="002E78CA"/>
    <w:rsid w:val="002E7DC4"/>
    <w:rsid w:val="002F03ED"/>
    <w:rsid w:val="002F14D6"/>
    <w:rsid w:val="002F1E06"/>
    <w:rsid w:val="002F21A2"/>
    <w:rsid w:val="002F3776"/>
    <w:rsid w:val="002F583D"/>
    <w:rsid w:val="002F69DF"/>
    <w:rsid w:val="002F70DC"/>
    <w:rsid w:val="002F71E8"/>
    <w:rsid w:val="00300265"/>
    <w:rsid w:val="00301265"/>
    <w:rsid w:val="0030289E"/>
    <w:rsid w:val="00303DF6"/>
    <w:rsid w:val="00306089"/>
    <w:rsid w:val="00311086"/>
    <w:rsid w:val="00311BB4"/>
    <w:rsid w:val="0031441A"/>
    <w:rsid w:val="00316599"/>
    <w:rsid w:val="00316B72"/>
    <w:rsid w:val="003176D4"/>
    <w:rsid w:val="00320369"/>
    <w:rsid w:val="00321CC9"/>
    <w:rsid w:val="00321E2C"/>
    <w:rsid w:val="003236C3"/>
    <w:rsid w:val="00323821"/>
    <w:rsid w:val="003241A8"/>
    <w:rsid w:val="00324B14"/>
    <w:rsid w:val="00325218"/>
    <w:rsid w:val="00326493"/>
    <w:rsid w:val="003273A7"/>
    <w:rsid w:val="00327E48"/>
    <w:rsid w:val="0033100F"/>
    <w:rsid w:val="00332A7F"/>
    <w:rsid w:val="0033608F"/>
    <w:rsid w:val="00336A63"/>
    <w:rsid w:val="00336F69"/>
    <w:rsid w:val="00336FF6"/>
    <w:rsid w:val="00337DBD"/>
    <w:rsid w:val="0034204E"/>
    <w:rsid w:val="00342FBA"/>
    <w:rsid w:val="00344231"/>
    <w:rsid w:val="00344C8B"/>
    <w:rsid w:val="00344CE8"/>
    <w:rsid w:val="00345F49"/>
    <w:rsid w:val="00347AF1"/>
    <w:rsid w:val="003502B0"/>
    <w:rsid w:val="00353793"/>
    <w:rsid w:val="003542D8"/>
    <w:rsid w:val="00355111"/>
    <w:rsid w:val="0035512A"/>
    <w:rsid w:val="00355A5A"/>
    <w:rsid w:val="00356FD3"/>
    <w:rsid w:val="003621AD"/>
    <w:rsid w:val="00363213"/>
    <w:rsid w:val="003635D2"/>
    <w:rsid w:val="00363D75"/>
    <w:rsid w:val="003645A8"/>
    <w:rsid w:val="00364895"/>
    <w:rsid w:val="00366299"/>
    <w:rsid w:val="00367338"/>
    <w:rsid w:val="00371A71"/>
    <w:rsid w:val="00373089"/>
    <w:rsid w:val="003730DB"/>
    <w:rsid w:val="0037397E"/>
    <w:rsid w:val="003742E6"/>
    <w:rsid w:val="003744B9"/>
    <w:rsid w:val="00374734"/>
    <w:rsid w:val="00374BD3"/>
    <w:rsid w:val="00377157"/>
    <w:rsid w:val="00377D79"/>
    <w:rsid w:val="00380962"/>
    <w:rsid w:val="00384E41"/>
    <w:rsid w:val="00385949"/>
    <w:rsid w:val="003860E9"/>
    <w:rsid w:val="00387235"/>
    <w:rsid w:val="00391427"/>
    <w:rsid w:val="003929FD"/>
    <w:rsid w:val="00393648"/>
    <w:rsid w:val="00393D9A"/>
    <w:rsid w:val="00395B8E"/>
    <w:rsid w:val="00395FCF"/>
    <w:rsid w:val="003963D2"/>
    <w:rsid w:val="003A1581"/>
    <w:rsid w:val="003A21AD"/>
    <w:rsid w:val="003A2730"/>
    <w:rsid w:val="003A5658"/>
    <w:rsid w:val="003A5896"/>
    <w:rsid w:val="003A6034"/>
    <w:rsid w:val="003B05E5"/>
    <w:rsid w:val="003B07FC"/>
    <w:rsid w:val="003B0A33"/>
    <w:rsid w:val="003B0AA6"/>
    <w:rsid w:val="003B0B52"/>
    <w:rsid w:val="003B0E43"/>
    <w:rsid w:val="003B0F6D"/>
    <w:rsid w:val="003B115A"/>
    <w:rsid w:val="003B2ED3"/>
    <w:rsid w:val="003B3047"/>
    <w:rsid w:val="003B3A04"/>
    <w:rsid w:val="003B5784"/>
    <w:rsid w:val="003B61CD"/>
    <w:rsid w:val="003B6C86"/>
    <w:rsid w:val="003B74BF"/>
    <w:rsid w:val="003B793C"/>
    <w:rsid w:val="003B7CB3"/>
    <w:rsid w:val="003C2214"/>
    <w:rsid w:val="003C576E"/>
    <w:rsid w:val="003C6676"/>
    <w:rsid w:val="003C7BD5"/>
    <w:rsid w:val="003D2971"/>
    <w:rsid w:val="003D3F67"/>
    <w:rsid w:val="003D4365"/>
    <w:rsid w:val="003D43D8"/>
    <w:rsid w:val="003E04C2"/>
    <w:rsid w:val="003E159E"/>
    <w:rsid w:val="003E2759"/>
    <w:rsid w:val="003E368B"/>
    <w:rsid w:val="003F1EBA"/>
    <w:rsid w:val="003F29F4"/>
    <w:rsid w:val="003F37D3"/>
    <w:rsid w:val="003F4086"/>
    <w:rsid w:val="003F53B1"/>
    <w:rsid w:val="003F6500"/>
    <w:rsid w:val="003F6980"/>
    <w:rsid w:val="003F77F2"/>
    <w:rsid w:val="003F7C03"/>
    <w:rsid w:val="003F7F3F"/>
    <w:rsid w:val="00400B5D"/>
    <w:rsid w:val="00402CF4"/>
    <w:rsid w:val="00404652"/>
    <w:rsid w:val="00404CDD"/>
    <w:rsid w:val="00407ED7"/>
    <w:rsid w:val="0041035E"/>
    <w:rsid w:val="004126E2"/>
    <w:rsid w:val="00414845"/>
    <w:rsid w:val="00415657"/>
    <w:rsid w:val="004179A8"/>
    <w:rsid w:val="004200DD"/>
    <w:rsid w:val="0042099F"/>
    <w:rsid w:val="00421F27"/>
    <w:rsid w:val="004228BB"/>
    <w:rsid w:val="00423F8E"/>
    <w:rsid w:val="0042452D"/>
    <w:rsid w:val="00424CFE"/>
    <w:rsid w:val="0042507A"/>
    <w:rsid w:val="00425975"/>
    <w:rsid w:val="00426DD1"/>
    <w:rsid w:val="004270EA"/>
    <w:rsid w:val="00427229"/>
    <w:rsid w:val="00430337"/>
    <w:rsid w:val="00430748"/>
    <w:rsid w:val="00430FAE"/>
    <w:rsid w:val="004311E5"/>
    <w:rsid w:val="00431D58"/>
    <w:rsid w:val="0043207F"/>
    <w:rsid w:val="0043408A"/>
    <w:rsid w:val="0043602B"/>
    <w:rsid w:val="00436055"/>
    <w:rsid w:val="00436296"/>
    <w:rsid w:val="004378DE"/>
    <w:rsid w:val="0044030D"/>
    <w:rsid w:val="00442732"/>
    <w:rsid w:val="00444E95"/>
    <w:rsid w:val="004464F0"/>
    <w:rsid w:val="00446A74"/>
    <w:rsid w:val="00447F56"/>
    <w:rsid w:val="004504C7"/>
    <w:rsid w:val="0045120C"/>
    <w:rsid w:val="00451E41"/>
    <w:rsid w:val="00453D8B"/>
    <w:rsid w:val="0045468F"/>
    <w:rsid w:val="00454C92"/>
    <w:rsid w:val="0045718E"/>
    <w:rsid w:val="0045745B"/>
    <w:rsid w:val="0046031E"/>
    <w:rsid w:val="00460994"/>
    <w:rsid w:val="00463BB3"/>
    <w:rsid w:val="00463C65"/>
    <w:rsid w:val="00464540"/>
    <w:rsid w:val="00464904"/>
    <w:rsid w:val="004659E1"/>
    <w:rsid w:val="00472838"/>
    <w:rsid w:val="00473439"/>
    <w:rsid w:val="00475C32"/>
    <w:rsid w:val="00475F48"/>
    <w:rsid w:val="00476258"/>
    <w:rsid w:val="00476A26"/>
    <w:rsid w:val="00477D91"/>
    <w:rsid w:val="00480171"/>
    <w:rsid w:val="0048171F"/>
    <w:rsid w:val="004818A9"/>
    <w:rsid w:val="004826D0"/>
    <w:rsid w:val="00482E5E"/>
    <w:rsid w:val="004851D6"/>
    <w:rsid w:val="00485CEE"/>
    <w:rsid w:val="00486709"/>
    <w:rsid w:val="00486EBE"/>
    <w:rsid w:val="0049074B"/>
    <w:rsid w:val="00490960"/>
    <w:rsid w:val="0049157E"/>
    <w:rsid w:val="00491D54"/>
    <w:rsid w:val="00492D86"/>
    <w:rsid w:val="00492DBF"/>
    <w:rsid w:val="0049453F"/>
    <w:rsid w:val="00494686"/>
    <w:rsid w:val="00495423"/>
    <w:rsid w:val="004970A5"/>
    <w:rsid w:val="004A00C1"/>
    <w:rsid w:val="004A01C4"/>
    <w:rsid w:val="004A0532"/>
    <w:rsid w:val="004A0D51"/>
    <w:rsid w:val="004A36EA"/>
    <w:rsid w:val="004A446F"/>
    <w:rsid w:val="004A5027"/>
    <w:rsid w:val="004A6A8B"/>
    <w:rsid w:val="004A6B6A"/>
    <w:rsid w:val="004B0444"/>
    <w:rsid w:val="004B06BC"/>
    <w:rsid w:val="004B090E"/>
    <w:rsid w:val="004B0C03"/>
    <w:rsid w:val="004B32D0"/>
    <w:rsid w:val="004B3E2B"/>
    <w:rsid w:val="004B58AF"/>
    <w:rsid w:val="004B5C41"/>
    <w:rsid w:val="004B634E"/>
    <w:rsid w:val="004C002B"/>
    <w:rsid w:val="004C0381"/>
    <w:rsid w:val="004C06B4"/>
    <w:rsid w:val="004C0AF9"/>
    <w:rsid w:val="004C1DD0"/>
    <w:rsid w:val="004C262A"/>
    <w:rsid w:val="004C4343"/>
    <w:rsid w:val="004C4ADB"/>
    <w:rsid w:val="004C562A"/>
    <w:rsid w:val="004C7269"/>
    <w:rsid w:val="004C7A7D"/>
    <w:rsid w:val="004C7B54"/>
    <w:rsid w:val="004D22B7"/>
    <w:rsid w:val="004D3DF8"/>
    <w:rsid w:val="004D5211"/>
    <w:rsid w:val="004D589B"/>
    <w:rsid w:val="004D6E0E"/>
    <w:rsid w:val="004D6E12"/>
    <w:rsid w:val="004D76B1"/>
    <w:rsid w:val="004D7B87"/>
    <w:rsid w:val="004E0356"/>
    <w:rsid w:val="004E1A3C"/>
    <w:rsid w:val="004E4E94"/>
    <w:rsid w:val="004E5765"/>
    <w:rsid w:val="004E78F6"/>
    <w:rsid w:val="004F0B11"/>
    <w:rsid w:val="004F1646"/>
    <w:rsid w:val="004F17A1"/>
    <w:rsid w:val="004F31C2"/>
    <w:rsid w:val="004F357F"/>
    <w:rsid w:val="004F3FB3"/>
    <w:rsid w:val="004F4504"/>
    <w:rsid w:val="005004F2"/>
    <w:rsid w:val="0050139D"/>
    <w:rsid w:val="005031BE"/>
    <w:rsid w:val="00504709"/>
    <w:rsid w:val="00511BB8"/>
    <w:rsid w:val="00512640"/>
    <w:rsid w:val="00512B79"/>
    <w:rsid w:val="00512B9D"/>
    <w:rsid w:val="0052083E"/>
    <w:rsid w:val="00520BE1"/>
    <w:rsid w:val="0052252A"/>
    <w:rsid w:val="0052311A"/>
    <w:rsid w:val="00524534"/>
    <w:rsid w:val="0052494F"/>
    <w:rsid w:val="005268C2"/>
    <w:rsid w:val="00527337"/>
    <w:rsid w:val="00527C2D"/>
    <w:rsid w:val="00531941"/>
    <w:rsid w:val="0053195A"/>
    <w:rsid w:val="005329A2"/>
    <w:rsid w:val="00532CAE"/>
    <w:rsid w:val="005349C6"/>
    <w:rsid w:val="00534C5B"/>
    <w:rsid w:val="00535FDE"/>
    <w:rsid w:val="005365AE"/>
    <w:rsid w:val="00536804"/>
    <w:rsid w:val="0054010C"/>
    <w:rsid w:val="005402DB"/>
    <w:rsid w:val="00540BA3"/>
    <w:rsid w:val="00541EFA"/>
    <w:rsid w:val="005422C1"/>
    <w:rsid w:val="00542E31"/>
    <w:rsid w:val="005437D9"/>
    <w:rsid w:val="00544FB4"/>
    <w:rsid w:val="00546023"/>
    <w:rsid w:val="005515F4"/>
    <w:rsid w:val="005521ED"/>
    <w:rsid w:val="00553D7F"/>
    <w:rsid w:val="00554B7B"/>
    <w:rsid w:val="00557203"/>
    <w:rsid w:val="00557A2B"/>
    <w:rsid w:val="00561718"/>
    <w:rsid w:val="0056193E"/>
    <w:rsid w:val="00561A30"/>
    <w:rsid w:val="0056235D"/>
    <w:rsid w:val="00562866"/>
    <w:rsid w:val="00562FEB"/>
    <w:rsid w:val="00564054"/>
    <w:rsid w:val="005644D4"/>
    <w:rsid w:val="005650EF"/>
    <w:rsid w:val="0056596C"/>
    <w:rsid w:val="00566239"/>
    <w:rsid w:val="00566B72"/>
    <w:rsid w:val="00566FEE"/>
    <w:rsid w:val="005677C7"/>
    <w:rsid w:val="00573D8A"/>
    <w:rsid w:val="005762FF"/>
    <w:rsid w:val="005766F4"/>
    <w:rsid w:val="00576A29"/>
    <w:rsid w:val="00576A97"/>
    <w:rsid w:val="00576ABB"/>
    <w:rsid w:val="00577712"/>
    <w:rsid w:val="00577B8D"/>
    <w:rsid w:val="00577D52"/>
    <w:rsid w:val="00577FBA"/>
    <w:rsid w:val="00580018"/>
    <w:rsid w:val="005800D3"/>
    <w:rsid w:val="005804B5"/>
    <w:rsid w:val="005811A6"/>
    <w:rsid w:val="00583964"/>
    <w:rsid w:val="00584B34"/>
    <w:rsid w:val="005863AC"/>
    <w:rsid w:val="005864B1"/>
    <w:rsid w:val="00586A6E"/>
    <w:rsid w:val="00586E0F"/>
    <w:rsid w:val="00587083"/>
    <w:rsid w:val="00591121"/>
    <w:rsid w:val="0059452A"/>
    <w:rsid w:val="005958A0"/>
    <w:rsid w:val="00597549"/>
    <w:rsid w:val="005A0A70"/>
    <w:rsid w:val="005A2FA9"/>
    <w:rsid w:val="005A7967"/>
    <w:rsid w:val="005B1562"/>
    <w:rsid w:val="005B1572"/>
    <w:rsid w:val="005B17D1"/>
    <w:rsid w:val="005B6674"/>
    <w:rsid w:val="005B7354"/>
    <w:rsid w:val="005C0202"/>
    <w:rsid w:val="005C12AC"/>
    <w:rsid w:val="005C2564"/>
    <w:rsid w:val="005C3F8F"/>
    <w:rsid w:val="005C4BA6"/>
    <w:rsid w:val="005D12A1"/>
    <w:rsid w:val="005D2DA4"/>
    <w:rsid w:val="005D2DFB"/>
    <w:rsid w:val="005D3A51"/>
    <w:rsid w:val="005D4C20"/>
    <w:rsid w:val="005D4D65"/>
    <w:rsid w:val="005D529F"/>
    <w:rsid w:val="005D5AB9"/>
    <w:rsid w:val="005D686E"/>
    <w:rsid w:val="005D76F2"/>
    <w:rsid w:val="005E0C62"/>
    <w:rsid w:val="005E1CA7"/>
    <w:rsid w:val="005E267B"/>
    <w:rsid w:val="005E5978"/>
    <w:rsid w:val="005E62FE"/>
    <w:rsid w:val="005F097A"/>
    <w:rsid w:val="005F0B00"/>
    <w:rsid w:val="005F1525"/>
    <w:rsid w:val="005F1860"/>
    <w:rsid w:val="005F2248"/>
    <w:rsid w:val="005F2730"/>
    <w:rsid w:val="005F2843"/>
    <w:rsid w:val="005F3381"/>
    <w:rsid w:val="005F3DBA"/>
    <w:rsid w:val="005F4980"/>
    <w:rsid w:val="005F59B3"/>
    <w:rsid w:val="005F6E96"/>
    <w:rsid w:val="00600E28"/>
    <w:rsid w:val="0060310E"/>
    <w:rsid w:val="0060328A"/>
    <w:rsid w:val="00603829"/>
    <w:rsid w:val="00605635"/>
    <w:rsid w:val="00605712"/>
    <w:rsid w:val="00605EB7"/>
    <w:rsid w:val="00606B5F"/>
    <w:rsid w:val="00610160"/>
    <w:rsid w:val="006109A4"/>
    <w:rsid w:val="0061337D"/>
    <w:rsid w:val="00615E73"/>
    <w:rsid w:val="00616AA3"/>
    <w:rsid w:val="00617381"/>
    <w:rsid w:val="00617F9B"/>
    <w:rsid w:val="0062018A"/>
    <w:rsid w:val="00620875"/>
    <w:rsid w:val="00621466"/>
    <w:rsid w:val="00621ED6"/>
    <w:rsid w:val="006236F3"/>
    <w:rsid w:val="006246DA"/>
    <w:rsid w:val="00626679"/>
    <w:rsid w:val="00627249"/>
    <w:rsid w:val="00627B92"/>
    <w:rsid w:val="00627D94"/>
    <w:rsid w:val="00630A2B"/>
    <w:rsid w:val="00630FBC"/>
    <w:rsid w:val="006321F3"/>
    <w:rsid w:val="006328D6"/>
    <w:rsid w:val="00632A85"/>
    <w:rsid w:val="00633611"/>
    <w:rsid w:val="00633FA0"/>
    <w:rsid w:val="00634902"/>
    <w:rsid w:val="00635B1F"/>
    <w:rsid w:val="00635B25"/>
    <w:rsid w:val="00637FCE"/>
    <w:rsid w:val="00640632"/>
    <w:rsid w:val="00640D2E"/>
    <w:rsid w:val="00645A4C"/>
    <w:rsid w:val="00647A04"/>
    <w:rsid w:val="00647A71"/>
    <w:rsid w:val="0065162C"/>
    <w:rsid w:val="006528A9"/>
    <w:rsid w:val="00653412"/>
    <w:rsid w:val="00653F94"/>
    <w:rsid w:val="0065422A"/>
    <w:rsid w:val="006561D8"/>
    <w:rsid w:val="006572DB"/>
    <w:rsid w:val="00660DB4"/>
    <w:rsid w:val="00661C5F"/>
    <w:rsid w:val="006620E6"/>
    <w:rsid w:val="00662E24"/>
    <w:rsid w:val="00667CD3"/>
    <w:rsid w:val="00667DEA"/>
    <w:rsid w:val="00667F0F"/>
    <w:rsid w:val="0067066D"/>
    <w:rsid w:val="00671577"/>
    <w:rsid w:val="006743EB"/>
    <w:rsid w:val="00675240"/>
    <w:rsid w:val="00675A6E"/>
    <w:rsid w:val="00675C2B"/>
    <w:rsid w:val="00676036"/>
    <w:rsid w:val="00677C1B"/>
    <w:rsid w:val="00681C5A"/>
    <w:rsid w:val="00682577"/>
    <w:rsid w:val="00683B4A"/>
    <w:rsid w:val="00683B4F"/>
    <w:rsid w:val="00686F1D"/>
    <w:rsid w:val="006873DE"/>
    <w:rsid w:val="00687788"/>
    <w:rsid w:val="00690A44"/>
    <w:rsid w:val="0069142D"/>
    <w:rsid w:val="00692815"/>
    <w:rsid w:val="006929A8"/>
    <w:rsid w:val="00692AE3"/>
    <w:rsid w:val="006936F8"/>
    <w:rsid w:val="00693A34"/>
    <w:rsid w:val="006946C1"/>
    <w:rsid w:val="006947D1"/>
    <w:rsid w:val="00696939"/>
    <w:rsid w:val="006A0983"/>
    <w:rsid w:val="006A0FD5"/>
    <w:rsid w:val="006A1BB3"/>
    <w:rsid w:val="006A26CE"/>
    <w:rsid w:val="006A44F4"/>
    <w:rsid w:val="006A4C08"/>
    <w:rsid w:val="006A528F"/>
    <w:rsid w:val="006A6609"/>
    <w:rsid w:val="006B0115"/>
    <w:rsid w:val="006B0D78"/>
    <w:rsid w:val="006B23CE"/>
    <w:rsid w:val="006B26EA"/>
    <w:rsid w:val="006B3ED1"/>
    <w:rsid w:val="006B45A8"/>
    <w:rsid w:val="006B4B6A"/>
    <w:rsid w:val="006B4D8F"/>
    <w:rsid w:val="006B4EE2"/>
    <w:rsid w:val="006B5AAD"/>
    <w:rsid w:val="006B63F4"/>
    <w:rsid w:val="006B676C"/>
    <w:rsid w:val="006B74FD"/>
    <w:rsid w:val="006B7BE4"/>
    <w:rsid w:val="006C0FAF"/>
    <w:rsid w:val="006C14F8"/>
    <w:rsid w:val="006C1E91"/>
    <w:rsid w:val="006C2F1D"/>
    <w:rsid w:val="006C4E0C"/>
    <w:rsid w:val="006C4E50"/>
    <w:rsid w:val="006C6D72"/>
    <w:rsid w:val="006D0058"/>
    <w:rsid w:val="006D0B67"/>
    <w:rsid w:val="006D17CE"/>
    <w:rsid w:val="006D18AA"/>
    <w:rsid w:val="006D2BF0"/>
    <w:rsid w:val="006D5070"/>
    <w:rsid w:val="006D509D"/>
    <w:rsid w:val="006D68E5"/>
    <w:rsid w:val="006E0263"/>
    <w:rsid w:val="006E1AD7"/>
    <w:rsid w:val="006E2521"/>
    <w:rsid w:val="006E3821"/>
    <w:rsid w:val="006E3964"/>
    <w:rsid w:val="006E65EF"/>
    <w:rsid w:val="006E7D66"/>
    <w:rsid w:val="006F0023"/>
    <w:rsid w:val="006F0AA9"/>
    <w:rsid w:val="006F1887"/>
    <w:rsid w:val="006F2688"/>
    <w:rsid w:val="006F3446"/>
    <w:rsid w:val="006F34D4"/>
    <w:rsid w:val="006F5E42"/>
    <w:rsid w:val="006F6103"/>
    <w:rsid w:val="00700AEF"/>
    <w:rsid w:val="007031A6"/>
    <w:rsid w:val="00703A8B"/>
    <w:rsid w:val="00704DF0"/>
    <w:rsid w:val="00705716"/>
    <w:rsid w:val="00705A0C"/>
    <w:rsid w:val="00707612"/>
    <w:rsid w:val="00707AC7"/>
    <w:rsid w:val="00711153"/>
    <w:rsid w:val="007112F7"/>
    <w:rsid w:val="007118CA"/>
    <w:rsid w:val="007147A9"/>
    <w:rsid w:val="00714BC1"/>
    <w:rsid w:val="00714DAF"/>
    <w:rsid w:val="00714F05"/>
    <w:rsid w:val="0071555C"/>
    <w:rsid w:val="00715673"/>
    <w:rsid w:val="00716AA0"/>
    <w:rsid w:val="00717152"/>
    <w:rsid w:val="007179BF"/>
    <w:rsid w:val="00720524"/>
    <w:rsid w:val="00720894"/>
    <w:rsid w:val="007215D0"/>
    <w:rsid w:val="00721C4F"/>
    <w:rsid w:val="00721EFA"/>
    <w:rsid w:val="007232D3"/>
    <w:rsid w:val="00724645"/>
    <w:rsid w:val="00725A6F"/>
    <w:rsid w:val="00725C63"/>
    <w:rsid w:val="00730346"/>
    <w:rsid w:val="00731967"/>
    <w:rsid w:val="007319F8"/>
    <w:rsid w:val="0073234F"/>
    <w:rsid w:val="00732CD9"/>
    <w:rsid w:val="007330A4"/>
    <w:rsid w:val="00733310"/>
    <w:rsid w:val="00733C16"/>
    <w:rsid w:val="0073614B"/>
    <w:rsid w:val="007373F9"/>
    <w:rsid w:val="00737407"/>
    <w:rsid w:val="007413B9"/>
    <w:rsid w:val="007419E6"/>
    <w:rsid w:val="00742213"/>
    <w:rsid w:val="00742FEC"/>
    <w:rsid w:val="00743E9C"/>
    <w:rsid w:val="00743F36"/>
    <w:rsid w:val="00744093"/>
    <w:rsid w:val="00745100"/>
    <w:rsid w:val="00745581"/>
    <w:rsid w:val="00745F44"/>
    <w:rsid w:val="00746A15"/>
    <w:rsid w:val="007471E1"/>
    <w:rsid w:val="00751CFB"/>
    <w:rsid w:val="00751D19"/>
    <w:rsid w:val="0075219C"/>
    <w:rsid w:val="00752220"/>
    <w:rsid w:val="00753A35"/>
    <w:rsid w:val="007553C6"/>
    <w:rsid w:val="00757DA1"/>
    <w:rsid w:val="0076027F"/>
    <w:rsid w:val="007606CE"/>
    <w:rsid w:val="00761561"/>
    <w:rsid w:val="00761925"/>
    <w:rsid w:val="00761B97"/>
    <w:rsid w:val="00764FC9"/>
    <w:rsid w:val="0076579E"/>
    <w:rsid w:val="007657E2"/>
    <w:rsid w:val="00765992"/>
    <w:rsid w:val="00766085"/>
    <w:rsid w:val="007672CC"/>
    <w:rsid w:val="00772B43"/>
    <w:rsid w:val="00774888"/>
    <w:rsid w:val="00776033"/>
    <w:rsid w:val="007770B4"/>
    <w:rsid w:val="0078022F"/>
    <w:rsid w:val="00780409"/>
    <w:rsid w:val="00780DD9"/>
    <w:rsid w:val="00780E78"/>
    <w:rsid w:val="00781A3F"/>
    <w:rsid w:val="007824D4"/>
    <w:rsid w:val="007832A2"/>
    <w:rsid w:val="00783D13"/>
    <w:rsid w:val="00784E2B"/>
    <w:rsid w:val="0079033C"/>
    <w:rsid w:val="007922CB"/>
    <w:rsid w:val="00792AF1"/>
    <w:rsid w:val="00792FA4"/>
    <w:rsid w:val="00793D58"/>
    <w:rsid w:val="00794922"/>
    <w:rsid w:val="0079523C"/>
    <w:rsid w:val="0079626E"/>
    <w:rsid w:val="007964EF"/>
    <w:rsid w:val="00796E5C"/>
    <w:rsid w:val="007A0412"/>
    <w:rsid w:val="007A0764"/>
    <w:rsid w:val="007A0DA8"/>
    <w:rsid w:val="007A0DF1"/>
    <w:rsid w:val="007A1DB2"/>
    <w:rsid w:val="007A1F7C"/>
    <w:rsid w:val="007A2CDC"/>
    <w:rsid w:val="007A34E9"/>
    <w:rsid w:val="007A36F2"/>
    <w:rsid w:val="007A3BE3"/>
    <w:rsid w:val="007A3D33"/>
    <w:rsid w:val="007A69D0"/>
    <w:rsid w:val="007A6DC7"/>
    <w:rsid w:val="007A7555"/>
    <w:rsid w:val="007A7B36"/>
    <w:rsid w:val="007A7DEB"/>
    <w:rsid w:val="007B02D6"/>
    <w:rsid w:val="007B0B4F"/>
    <w:rsid w:val="007B10DD"/>
    <w:rsid w:val="007B141A"/>
    <w:rsid w:val="007B2F85"/>
    <w:rsid w:val="007B2FBD"/>
    <w:rsid w:val="007B30EB"/>
    <w:rsid w:val="007B6402"/>
    <w:rsid w:val="007B7A8C"/>
    <w:rsid w:val="007B7B55"/>
    <w:rsid w:val="007B7CFD"/>
    <w:rsid w:val="007C15BE"/>
    <w:rsid w:val="007C15F1"/>
    <w:rsid w:val="007C173D"/>
    <w:rsid w:val="007C44DC"/>
    <w:rsid w:val="007C7798"/>
    <w:rsid w:val="007C7A34"/>
    <w:rsid w:val="007D0267"/>
    <w:rsid w:val="007D21DD"/>
    <w:rsid w:val="007D26B3"/>
    <w:rsid w:val="007D4C83"/>
    <w:rsid w:val="007D6CFB"/>
    <w:rsid w:val="007D6E24"/>
    <w:rsid w:val="007D747C"/>
    <w:rsid w:val="007E013D"/>
    <w:rsid w:val="007E149F"/>
    <w:rsid w:val="007E187A"/>
    <w:rsid w:val="007E25EF"/>
    <w:rsid w:val="007E3B38"/>
    <w:rsid w:val="007E3E76"/>
    <w:rsid w:val="007E49DB"/>
    <w:rsid w:val="007E6019"/>
    <w:rsid w:val="007E6139"/>
    <w:rsid w:val="007E623E"/>
    <w:rsid w:val="007E65B4"/>
    <w:rsid w:val="007E6B25"/>
    <w:rsid w:val="007E6D34"/>
    <w:rsid w:val="007F01BB"/>
    <w:rsid w:val="007F1539"/>
    <w:rsid w:val="007F2917"/>
    <w:rsid w:val="007F4ED7"/>
    <w:rsid w:val="007F5948"/>
    <w:rsid w:val="008015A4"/>
    <w:rsid w:val="0080245E"/>
    <w:rsid w:val="00802782"/>
    <w:rsid w:val="008028F0"/>
    <w:rsid w:val="00804228"/>
    <w:rsid w:val="00804392"/>
    <w:rsid w:val="00804C63"/>
    <w:rsid w:val="00804D37"/>
    <w:rsid w:val="008104AF"/>
    <w:rsid w:val="008107E7"/>
    <w:rsid w:val="00810835"/>
    <w:rsid w:val="00813729"/>
    <w:rsid w:val="00813732"/>
    <w:rsid w:val="00814F0A"/>
    <w:rsid w:val="008154B1"/>
    <w:rsid w:val="008200D0"/>
    <w:rsid w:val="00820500"/>
    <w:rsid w:val="00820508"/>
    <w:rsid w:val="00821FEC"/>
    <w:rsid w:val="0082302D"/>
    <w:rsid w:val="00823961"/>
    <w:rsid w:val="008239C2"/>
    <w:rsid w:val="008277BA"/>
    <w:rsid w:val="00827FB9"/>
    <w:rsid w:val="00832257"/>
    <w:rsid w:val="00832CD4"/>
    <w:rsid w:val="00832D75"/>
    <w:rsid w:val="00834669"/>
    <w:rsid w:val="00837FC4"/>
    <w:rsid w:val="0084250A"/>
    <w:rsid w:val="00843D1F"/>
    <w:rsid w:val="00843D4D"/>
    <w:rsid w:val="00846EE5"/>
    <w:rsid w:val="0084737E"/>
    <w:rsid w:val="00847D53"/>
    <w:rsid w:val="00850497"/>
    <w:rsid w:val="00850510"/>
    <w:rsid w:val="0085321C"/>
    <w:rsid w:val="008555AF"/>
    <w:rsid w:val="00855D97"/>
    <w:rsid w:val="0085688E"/>
    <w:rsid w:val="00857FC4"/>
    <w:rsid w:val="008618F7"/>
    <w:rsid w:val="008621B4"/>
    <w:rsid w:val="00862D53"/>
    <w:rsid w:val="008655D0"/>
    <w:rsid w:val="00866672"/>
    <w:rsid w:val="008713C6"/>
    <w:rsid w:val="0087252F"/>
    <w:rsid w:val="00872831"/>
    <w:rsid w:val="00872E99"/>
    <w:rsid w:val="008731B0"/>
    <w:rsid w:val="008739C0"/>
    <w:rsid w:val="00876528"/>
    <w:rsid w:val="00877118"/>
    <w:rsid w:val="00877334"/>
    <w:rsid w:val="00877360"/>
    <w:rsid w:val="00881BFF"/>
    <w:rsid w:val="008828E6"/>
    <w:rsid w:val="00883CA9"/>
    <w:rsid w:val="008863F0"/>
    <w:rsid w:val="00887543"/>
    <w:rsid w:val="00892115"/>
    <w:rsid w:val="0089698A"/>
    <w:rsid w:val="00896D59"/>
    <w:rsid w:val="00897812"/>
    <w:rsid w:val="008A25AD"/>
    <w:rsid w:val="008A32DC"/>
    <w:rsid w:val="008A3C51"/>
    <w:rsid w:val="008A5C6F"/>
    <w:rsid w:val="008A6979"/>
    <w:rsid w:val="008A771A"/>
    <w:rsid w:val="008B028D"/>
    <w:rsid w:val="008B07EC"/>
    <w:rsid w:val="008B10B9"/>
    <w:rsid w:val="008B1E98"/>
    <w:rsid w:val="008B211E"/>
    <w:rsid w:val="008B2902"/>
    <w:rsid w:val="008B3741"/>
    <w:rsid w:val="008B3794"/>
    <w:rsid w:val="008B413B"/>
    <w:rsid w:val="008B674B"/>
    <w:rsid w:val="008B681E"/>
    <w:rsid w:val="008C0246"/>
    <w:rsid w:val="008C0D40"/>
    <w:rsid w:val="008C17B2"/>
    <w:rsid w:val="008C3649"/>
    <w:rsid w:val="008C41F4"/>
    <w:rsid w:val="008C4EB5"/>
    <w:rsid w:val="008C6745"/>
    <w:rsid w:val="008C6A93"/>
    <w:rsid w:val="008C6BB5"/>
    <w:rsid w:val="008C6EBD"/>
    <w:rsid w:val="008C7255"/>
    <w:rsid w:val="008D1180"/>
    <w:rsid w:val="008D1993"/>
    <w:rsid w:val="008D3399"/>
    <w:rsid w:val="008D4303"/>
    <w:rsid w:val="008D50FA"/>
    <w:rsid w:val="008E07AE"/>
    <w:rsid w:val="008E3167"/>
    <w:rsid w:val="008E4574"/>
    <w:rsid w:val="008E5574"/>
    <w:rsid w:val="008E5E9B"/>
    <w:rsid w:val="008E5EAD"/>
    <w:rsid w:val="008E6CE8"/>
    <w:rsid w:val="008E7AEC"/>
    <w:rsid w:val="008F22FB"/>
    <w:rsid w:val="008F37CB"/>
    <w:rsid w:val="008F543A"/>
    <w:rsid w:val="008F5B75"/>
    <w:rsid w:val="008F5DEB"/>
    <w:rsid w:val="008F6A33"/>
    <w:rsid w:val="008F74FD"/>
    <w:rsid w:val="008F7BF1"/>
    <w:rsid w:val="009016EC"/>
    <w:rsid w:val="00901751"/>
    <w:rsid w:val="00902377"/>
    <w:rsid w:val="009024B3"/>
    <w:rsid w:val="009027D6"/>
    <w:rsid w:val="00903C48"/>
    <w:rsid w:val="0090543F"/>
    <w:rsid w:val="00905864"/>
    <w:rsid w:val="00907FBB"/>
    <w:rsid w:val="00910F86"/>
    <w:rsid w:val="009118AE"/>
    <w:rsid w:val="00911B15"/>
    <w:rsid w:val="00912041"/>
    <w:rsid w:val="00913EB5"/>
    <w:rsid w:val="00915878"/>
    <w:rsid w:val="00915F2B"/>
    <w:rsid w:val="009167B7"/>
    <w:rsid w:val="00916999"/>
    <w:rsid w:val="009175A6"/>
    <w:rsid w:val="00917B71"/>
    <w:rsid w:val="009207A3"/>
    <w:rsid w:val="00922074"/>
    <w:rsid w:val="009220C1"/>
    <w:rsid w:val="00923A5D"/>
    <w:rsid w:val="009246FF"/>
    <w:rsid w:val="009252E4"/>
    <w:rsid w:val="00926FD0"/>
    <w:rsid w:val="0092797E"/>
    <w:rsid w:val="009308B6"/>
    <w:rsid w:val="00930BE0"/>
    <w:rsid w:val="009313A3"/>
    <w:rsid w:val="009319BE"/>
    <w:rsid w:val="00935181"/>
    <w:rsid w:val="00936623"/>
    <w:rsid w:val="0094161E"/>
    <w:rsid w:val="00941A18"/>
    <w:rsid w:val="00941BB8"/>
    <w:rsid w:val="00942138"/>
    <w:rsid w:val="00942A8F"/>
    <w:rsid w:val="009434E0"/>
    <w:rsid w:val="009438F0"/>
    <w:rsid w:val="00943B5B"/>
    <w:rsid w:val="009440A8"/>
    <w:rsid w:val="00950AE7"/>
    <w:rsid w:val="00950BAC"/>
    <w:rsid w:val="00951E7F"/>
    <w:rsid w:val="00952096"/>
    <w:rsid w:val="0095230C"/>
    <w:rsid w:val="00952F11"/>
    <w:rsid w:val="009530A2"/>
    <w:rsid w:val="0095378E"/>
    <w:rsid w:val="00954707"/>
    <w:rsid w:val="00954C14"/>
    <w:rsid w:val="009578D2"/>
    <w:rsid w:val="0096055E"/>
    <w:rsid w:val="009609AF"/>
    <w:rsid w:val="00962744"/>
    <w:rsid w:val="0096501F"/>
    <w:rsid w:val="0096566D"/>
    <w:rsid w:val="00966469"/>
    <w:rsid w:val="00966891"/>
    <w:rsid w:val="00966C98"/>
    <w:rsid w:val="009674AD"/>
    <w:rsid w:val="009709BD"/>
    <w:rsid w:val="00970F7C"/>
    <w:rsid w:val="009715A4"/>
    <w:rsid w:val="00972255"/>
    <w:rsid w:val="00972A8F"/>
    <w:rsid w:val="00973FF7"/>
    <w:rsid w:val="009748B3"/>
    <w:rsid w:val="009749D9"/>
    <w:rsid w:val="009757BC"/>
    <w:rsid w:val="009770D3"/>
    <w:rsid w:val="0097735A"/>
    <w:rsid w:val="00980933"/>
    <w:rsid w:val="00981728"/>
    <w:rsid w:val="00982C04"/>
    <w:rsid w:val="00983296"/>
    <w:rsid w:val="009833CF"/>
    <w:rsid w:val="009834EB"/>
    <w:rsid w:val="00985845"/>
    <w:rsid w:val="009872E5"/>
    <w:rsid w:val="00990DF8"/>
    <w:rsid w:val="009929FE"/>
    <w:rsid w:val="00993309"/>
    <w:rsid w:val="00993F64"/>
    <w:rsid w:val="009944EF"/>
    <w:rsid w:val="009952FE"/>
    <w:rsid w:val="009969BD"/>
    <w:rsid w:val="00996A2E"/>
    <w:rsid w:val="009974DE"/>
    <w:rsid w:val="009A05BA"/>
    <w:rsid w:val="009A22B5"/>
    <w:rsid w:val="009A436C"/>
    <w:rsid w:val="009A4B30"/>
    <w:rsid w:val="009A67BC"/>
    <w:rsid w:val="009B0416"/>
    <w:rsid w:val="009B2375"/>
    <w:rsid w:val="009B3A96"/>
    <w:rsid w:val="009B4A81"/>
    <w:rsid w:val="009B6388"/>
    <w:rsid w:val="009B73A7"/>
    <w:rsid w:val="009B76AE"/>
    <w:rsid w:val="009B7813"/>
    <w:rsid w:val="009C0EDD"/>
    <w:rsid w:val="009C121F"/>
    <w:rsid w:val="009C1663"/>
    <w:rsid w:val="009C1873"/>
    <w:rsid w:val="009C1B31"/>
    <w:rsid w:val="009C2C81"/>
    <w:rsid w:val="009C4185"/>
    <w:rsid w:val="009C41DE"/>
    <w:rsid w:val="009C4C45"/>
    <w:rsid w:val="009C5021"/>
    <w:rsid w:val="009C5E9D"/>
    <w:rsid w:val="009C5F92"/>
    <w:rsid w:val="009D1CD6"/>
    <w:rsid w:val="009D1E92"/>
    <w:rsid w:val="009D2B92"/>
    <w:rsid w:val="009D2C2F"/>
    <w:rsid w:val="009D482A"/>
    <w:rsid w:val="009D66F3"/>
    <w:rsid w:val="009E03B8"/>
    <w:rsid w:val="009E09A8"/>
    <w:rsid w:val="009E2057"/>
    <w:rsid w:val="009E2642"/>
    <w:rsid w:val="009E292E"/>
    <w:rsid w:val="009E294B"/>
    <w:rsid w:val="009E4217"/>
    <w:rsid w:val="009E4771"/>
    <w:rsid w:val="009E55BC"/>
    <w:rsid w:val="009E57EF"/>
    <w:rsid w:val="009E5DA6"/>
    <w:rsid w:val="009E6B40"/>
    <w:rsid w:val="009F08D4"/>
    <w:rsid w:val="009F14AF"/>
    <w:rsid w:val="009F270C"/>
    <w:rsid w:val="009F381C"/>
    <w:rsid w:val="009F3ACA"/>
    <w:rsid w:val="009F3DA8"/>
    <w:rsid w:val="009F5A1D"/>
    <w:rsid w:val="009F679B"/>
    <w:rsid w:val="009F723F"/>
    <w:rsid w:val="009F7324"/>
    <w:rsid w:val="009F7BB7"/>
    <w:rsid w:val="00A001BC"/>
    <w:rsid w:val="00A00CFC"/>
    <w:rsid w:val="00A02189"/>
    <w:rsid w:val="00A03DD0"/>
    <w:rsid w:val="00A04102"/>
    <w:rsid w:val="00A0410D"/>
    <w:rsid w:val="00A07082"/>
    <w:rsid w:val="00A07742"/>
    <w:rsid w:val="00A0778F"/>
    <w:rsid w:val="00A07989"/>
    <w:rsid w:val="00A17376"/>
    <w:rsid w:val="00A21121"/>
    <w:rsid w:val="00A212F0"/>
    <w:rsid w:val="00A23039"/>
    <w:rsid w:val="00A23ABD"/>
    <w:rsid w:val="00A24BF4"/>
    <w:rsid w:val="00A25E75"/>
    <w:rsid w:val="00A26DA3"/>
    <w:rsid w:val="00A271B0"/>
    <w:rsid w:val="00A3032E"/>
    <w:rsid w:val="00A30838"/>
    <w:rsid w:val="00A335D4"/>
    <w:rsid w:val="00A3565C"/>
    <w:rsid w:val="00A3596B"/>
    <w:rsid w:val="00A36916"/>
    <w:rsid w:val="00A3721D"/>
    <w:rsid w:val="00A37466"/>
    <w:rsid w:val="00A43709"/>
    <w:rsid w:val="00A438F9"/>
    <w:rsid w:val="00A44DB8"/>
    <w:rsid w:val="00A45EA6"/>
    <w:rsid w:val="00A45F84"/>
    <w:rsid w:val="00A46688"/>
    <w:rsid w:val="00A469EC"/>
    <w:rsid w:val="00A46AC4"/>
    <w:rsid w:val="00A53CBA"/>
    <w:rsid w:val="00A55A0D"/>
    <w:rsid w:val="00A55B88"/>
    <w:rsid w:val="00A56562"/>
    <w:rsid w:val="00A56E39"/>
    <w:rsid w:val="00A57A5E"/>
    <w:rsid w:val="00A57B1E"/>
    <w:rsid w:val="00A614BE"/>
    <w:rsid w:val="00A61EF1"/>
    <w:rsid w:val="00A627E0"/>
    <w:rsid w:val="00A63BD8"/>
    <w:rsid w:val="00A65C0F"/>
    <w:rsid w:val="00A70D01"/>
    <w:rsid w:val="00A70EB8"/>
    <w:rsid w:val="00A7108E"/>
    <w:rsid w:val="00A71F0F"/>
    <w:rsid w:val="00A73DBD"/>
    <w:rsid w:val="00A7413D"/>
    <w:rsid w:val="00A74C55"/>
    <w:rsid w:val="00A750F1"/>
    <w:rsid w:val="00A7596B"/>
    <w:rsid w:val="00A802C9"/>
    <w:rsid w:val="00A826E0"/>
    <w:rsid w:val="00A83545"/>
    <w:rsid w:val="00A84673"/>
    <w:rsid w:val="00A85040"/>
    <w:rsid w:val="00A852C9"/>
    <w:rsid w:val="00A8664C"/>
    <w:rsid w:val="00A87A37"/>
    <w:rsid w:val="00A916AD"/>
    <w:rsid w:val="00A946D9"/>
    <w:rsid w:val="00A94A63"/>
    <w:rsid w:val="00AA0201"/>
    <w:rsid w:val="00AA0F30"/>
    <w:rsid w:val="00AA3BC1"/>
    <w:rsid w:val="00AA54B3"/>
    <w:rsid w:val="00AA7FBF"/>
    <w:rsid w:val="00AB1CFB"/>
    <w:rsid w:val="00AB3919"/>
    <w:rsid w:val="00AB43EE"/>
    <w:rsid w:val="00AB46F8"/>
    <w:rsid w:val="00AC170B"/>
    <w:rsid w:val="00AC533C"/>
    <w:rsid w:val="00AC61DC"/>
    <w:rsid w:val="00AC66D5"/>
    <w:rsid w:val="00AC724B"/>
    <w:rsid w:val="00AD1687"/>
    <w:rsid w:val="00AD1E2E"/>
    <w:rsid w:val="00AD2AA2"/>
    <w:rsid w:val="00AD2D1A"/>
    <w:rsid w:val="00AD3401"/>
    <w:rsid w:val="00AD34C1"/>
    <w:rsid w:val="00AD3F61"/>
    <w:rsid w:val="00AD4968"/>
    <w:rsid w:val="00AD4E48"/>
    <w:rsid w:val="00AD5214"/>
    <w:rsid w:val="00AD52EA"/>
    <w:rsid w:val="00AD5B1A"/>
    <w:rsid w:val="00AD62BF"/>
    <w:rsid w:val="00AE0F97"/>
    <w:rsid w:val="00AE36C3"/>
    <w:rsid w:val="00AE48E3"/>
    <w:rsid w:val="00AE4AAA"/>
    <w:rsid w:val="00AE4BF3"/>
    <w:rsid w:val="00AE4F3C"/>
    <w:rsid w:val="00AF1051"/>
    <w:rsid w:val="00AF2BC4"/>
    <w:rsid w:val="00AF407D"/>
    <w:rsid w:val="00AF4A82"/>
    <w:rsid w:val="00AF521E"/>
    <w:rsid w:val="00AF5EF6"/>
    <w:rsid w:val="00B015E8"/>
    <w:rsid w:val="00B0297F"/>
    <w:rsid w:val="00B02CFF"/>
    <w:rsid w:val="00B02D91"/>
    <w:rsid w:val="00B0347F"/>
    <w:rsid w:val="00B043C2"/>
    <w:rsid w:val="00B04E97"/>
    <w:rsid w:val="00B05A20"/>
    <w:rsid w:val="00B07F45"/>
    <w:rsid w:val="00B114E7"/>
    <w:rsid w:val="00B1203B"/>
    <w:rsid w:val="00B1328E"/>
    <w:rsid w:val="00B13F91"/>
    <w:rsid w:val="00B15122"/>
    <w:rsid w:val="00B16E5E"/>
    <w:rsid w:val="00B17988"/>
    <w:rsid w:val="00B21FC0"/>
    <w:rsid w:val="00B22886"/>
    <w:rsid w:val="00B24FD9"/>
    <w:rsid w:val="00B254D8"/>
    <w:rsid w:val="00B259E7"/>
    <w:rsid w:val="00B30320"/>
    <w:rsid w:val="00B30DEB"/>
    <w:rsid w:val="00B31C11"/>
    <w:rsid w:val="00B35FC7"/>
    <w:rsid w:val="00B36283"/>
    <w:rsid w:val="00B36C16"/>
    <w:rsid w:val="00B3761B"/>
    <w:rsid w:val="00B37DE2"/>
    <w:rsid w:val="00B439F9"/>
    <w:rsid w:val="00B47390"/>
    <w:rsid w:val="00B51295"/>
    <w:rsid w:val="00B519E8"/>
    <w:rsid w:val="00B51A3E"/>
    <w:rsid w:val="00B53122"/>
    <w:rsid w:val="00B53241"/>
    <w:rsid w:val="00B533B1"/>
    <w:rsid w:val="00B54144"/>
    <w:rsid w:val="00B54871"/>
    <w:rsid w:val="00B548BE"/>
    <w:rsid w:val="00B56CD4"/>
    <w:rsid w:val="00B57CC6"/>
    <w:rsid w:val="00B60634"/>
    <w:rsid w:val="00B61A99"/>
    <w:rsid w:val="00B61B7D"/>
    <w:rsid w:val="00B61DE0"/>
    <w:rsid w:val="00B61FE2"/>
    <w:rsid w:val="00B62077"/>
    <w:rsid w:val="00B6243A"/>
    <w:rsid w:val="00B62ECA"/>
    <w:rsid w:val="00B63F4E"/>
    <w:rsid w:val="00B64A36"/>
    <w:rsid w:val="00B65CF5"/>
    <w:rsid w:val="00B65F8E"/>
    <w:rsid w:val="00B65FA3"/>
    <w:rsid w:val="00B679FF"/>
    <w:rsid w:val="00B67B8B"/>
    <w:rsid w:val="00B71962"/>
    <w:rsid w:val="00B71E42"/>
    <w:rsid w:val="00B73963"/>
    <w:rsid w:val="00B753C0"/>
    <w:rsid w:val="00B76500"/>
    <w:rsid w:val="00B76EEC"/>
    <w:rsid w:val="00B80943"/>
    <w:rsid w:val="00B8098F"/>
    <w:rsid w:val="00B80ED5"/>
    <w:rsid w:val="00B80FC8"/>
    <w:rsid w:val="00B81D63"/>
    <w:rsid w:val="00B82370"/>
    <w:rsid w:val="00B82708"/>
    <w:rsid w:val="00B83316"/>
    <w:rsid w:val="00B835D6"/>
    <w:rsid w:val="00B83A46"/>
    <w:rsid w:val="00B85F2F"/>
    <w:rsid w:val="00B9033F"/>
    <w:rsid w:val="00B9186F"/>
    <w:rsid w:val="00B92FD1"/>
    <w:rsid w:val="00B933F9"/>
    <w:rsid w:val="00B93D3E"/>
    <w:rsid w:val="00B94659"/>
    <w:rsid w:val="00B95CBD"/>
    <w:rsid w:val="00B95DE3"/>
    <w:rsid w:val="00B96E3F"/>
    <w:rsid w:val="00B975B6"/>
    <w:rsid w:val="00BA1248"/>
    <w:rsid w:val="00BA1474"/>
    <w:rsid w:val="00BA2453"/>
    <w:rsid w:val="00BA3426"/>
    <w:rsid w:val="00BA51AA"/>
    <w:rsid w:val="00BA6074"/>
    <w:rsid w:val="00BA6513"/>
    <w:rsid w:val="00BA65E5"/>
    <w:rsid w:val="00BA665D"/>
    <w:rsid w:val="00BA7103"/>
    <w:rsid w:val="00BB24D3"/>
    <w:rsid w:val="00BB4E99"/>
    <w:rsid w:val="00BB4F4F"/>
    <w:rsid w:val="00BB5325"/>
    <w:rsid w:val="00BB57AE"/>
    <w:rsid w:val="00BB652A"/>
    <w:rsid w:val="00BC037F"/>
    <w:rsid w:val="00BC0FFA"/>
    <w:rsid w:val="00BC16DF"/>
    <w:rsid w:val="00BC51BD"/>
    <w:rsid w:val="00BC5FE5"/>
    <w:rsid w:val="00BC7BCB"/>
    <w:rsid w:val="00BD3B94"/>
    <w:rsid w:val="00BD45BD"/>
    <w:rsid w:val="00BD6E94"/>
    <w:rsid w:val="00BE0950"/>
    <w:rsid w:val="00BE48CE"/>
    <w:rsid w:val="00BE7BBF"/>
    <w:rsid w:val="00BE7CDD"/>
    <w:rsid w:val="00BF1FC4"/>
    <w:rsid w:val="00BF351C"/>
    <w:rsid w:val="00BF3E24"/>
    <w:rsid w:val="00BF4333"/>
    <w:rsid w:val="00BF59F9"/>
    <w:rsid w:val="00BF6E5B"/>
    <w:rsid w:val="00C006D4"/>
    <w:rsid w:val="00C00AD3"/>
    <w:rsid w:val="00C015DC"/>
    <w:rsid w:val="00C03C5E"/>
    <w:rsid w:val="00C06027"/>
    <w:rsid w:val="00C074FE"/>
    <w:rsid w:val="00C0761E"/>
    <w:rsid w:val="00C10811"/>
    <w:rsid w:val="00C10AE5"/>
    <w:rsid w:val="00C124E5"/>
    <w:rsid w:val="00C13A6B"/>
    <w:rsid w:val="00C145A1"/>
    <w:rsid w:val="00C1529D"/>
    <w:rsid w:val="00C168C8"/>
    <w:rsid w:val="00C16D4C"/>
    <w:rsid w:val="00C20E4B"/>
    <w:rsid w:val="00C2171C"/>
    <w:rsid w:val="00C22455"/>
    <w:rsid w:val="00C22BF0"/>
    <w:rsid w:val="00C249DB"/>
    <w:rsid w:val="00C25894"/>
    <w:rsid w:val="00C25BF2"/>
    <w:rsid w:val="00C26D2D"/>
    <w:rsid w:val="00C27C00"/>
    <w:rsid w:val="00C30CB6"/>
    <w:rsid w:val="00C31378"/>
    <w:rsid w:val="00C34A2A"/>
    <w:rsid w:val="00C34A6A"/>
    <w:rsid w:val="00C41BAC"/>
    <w:rsid w:val="00C4236E"/>
    <w:rsid w:val="00C42779"/>
    <w:rsid w:val="00C44AAD"/>
    <w:rsid w:val="00C4762F"/>
    <w:rsid w:val="00C507AD"/>
    <w:rsid w:val="00C5127F"/>
    <w:rsid w:val="00C51C86"/>
    <w:rsid w:val="00C51D83"/>
    <w:rsid w:val="00C53118"/>
    <w:rsid w:val="00C54431"/>
    <w:rsid w:val="00C55958"/>
    <w:rsid w:val="00C5666B"/>
    <w:rsid w:val="00C615E0"/>
    <w:rsid w:val="00C6280A"/>
    <w:rsid w:val="00C628C4"/>
    <w:rsid w:val="00C62E3C"/>
    <w:rsid w:val="00C63D4B"/>
    <w:rsid w:val="00C64373"/>
    <w:rsid w:val="00C654A2"/>
    <w:rsid w:val="00C65E3D"/>
    <w:rsid w:val="00C666E3"/>
    <w:rsid w:val="00C70435"/>
    <w:rsid w:val="00C71133"/>
    <w:rsid w:val="00C71850"/>
    <w:rsid w:val="00C72EF0"/>
    <w:rsid w:val="00C7327A"/>
    <w:rsid w:val="00C7521B"/>
    <w:rsid w:val="00C80402"/>
    <w:rsid w:val="00C80C31"/>
    <w:rsid w:val="00C81230"/>
    <w:rsid w:val="00C83EE2"/>
    <w:rsid w:val="00C84933"/>
    <w:rsid w:val="00C85423"/>
    <w:rsid w:val="00C85A05"/>
    <w:rsid w:val="00C868E7"/>
    <w:rsid w:val="00C86C55"/>
    <w:rsid w:val="00C916BE"/>
    <w:rsid w:val="00C925F9"/>
    <w:rsid w:val="00C92958"/>
    <w:rsid w:val="00C9359A"/>
    <w:rsid w:val="00C942DD"/>
    <w:rsid w:val="00C94B7C"/>
    <w:rsid w:val="00C9607D"/>
    <w:rsid w:val="00C9689B"/>
    <w:rsid w:val="00C971D4"/>
    <w:rsid w:val="00C97B0E"/>
    <w:rsid w:val="00CA0BE7"/>
    <w:rsid w:val="00CA2118"/>
    <w:rsid w:val="00CA4F40"/>
    <w:rsid w:val="00CA533C"/>
    <w:rsid w:val="00CA62D5"/>
    <w:rsid w:val="00CA7A24"/>
    <w:rsid w:val="00CA7BB7"/>
    <w:rsid w:val="00CB338B"/>
    <w:rsid w:val="00CB42D0"/>
    <w:rsid w:val="00CB4F02"/>
    <w:rsid w:val="00CB5E1C"/>
    <w:rsid w:val="00CB6DF1"/>
    <w:rsid w:val="00CB7169"/>
    <w:rsid w:val="00CC19D9"/>
    <w:rsid w:val="00CC2333"/>
    <w:rsid w:val="00CC34C8"/>
    <w:rsid w:val="00CC3CFD"/>
    <w:rsid w:val="00CC54A8"/>
    <w:rsid w:val="00CC5CF4"/>
    <w:rsid w:val="00CC5F16"/>
    <w:rsid w:val="00CC7237"/>
    <w:rsid w:val="00CD00CA"/>
    <w:rsid w:val="00CD01B7"/>
    <w:rsid w:val="00CD3017"/>
    <w:rsid w:val="00CD3190"/>
    <w:rsid w:val="00CD35AC"/>
    <w:rsid w:val="00CD3F9B"/>
    <w:rsid w:val="00CD46FA"/>
    <w:rsid w:val="00CD4C0B"/>
    <w:rsid w:val="00CD54F4"/>
    <w:rsid w:val="00CD5FD1"/>
    <w:rsid w:val="00CE0695"/>
    <w:rsid w:val="00CE094C"/>
    <w:rsid w:val="00CE0A47"/>
    <w:rsid w:val="00CE1725"/>
    <w:rsid w:val="00CE5BC8"/>
    <w:rsid w:val="00CE604C"/>
    <w:rsid w:val="00CE6524"/>
    <w:rsid w:val="00CF055E"/>
    <w:rsid w:val="00CF06AF"/>
    <w:rsid w:val="00CF4269"/>
    <w:rsid w:val="00CF4E66"/>
    <w:rsid w:val="00CF5686"/>
    <w:rsid w:val="00CF5E2C"/>
    <w:rsid w:val="00CF5EF8"/>
    <w:rsid w:val="00CF67B7"/>
    <w:rsid w:val="00CF6D6E"/>
    <w:rsid w:val="00CF76C0"/>
    <w:rsid w:val="00D00ED2"/>
    <w:rsid w:val="00D02ED7"/>
    <w:rsid w:val="00D03EA2"/>
    <w:rsid w:val="00D03F2F"/>
    <w:rsid w:val="00D0619A"/>
    <w:rsid w:val="00D0681A"/>
    <w:rsid w:val="00D07221"/>
    <w:rsid w:val="00D07363"/>
    <w:rsid w:val="00D07C23"/>
    <w:rsid w:val="00D11BD9"/>
    <w:rsid w:val="00D11E0D"/>
    <w:rsid w:val="00D1216C"/>
    <w:rsid w:val="00D12889"/>
    <w:rsid w:val="00D12B30"/>
    <w:rsid w:val="00D130EE"/>
    <w:rsid w:val="00D14004"/>
    <w:rsid w:val="00D142C9"/>
    <w:rsid w:val="00D16497"/>
    <w:rsid w:val="00D16988"/>
    <w:rsid w:val="00D17BB6"/>
    <w:rsid w:val="00D2178C"/>
    <w:rsid w:val="00D217C8"/>
    <w:rsid w:val="00D2194D"/>
    <w:rsid w:val="00D21EFD"/>
    <w:rsid w:val="00D221D0"/>
    <w:rsid w:val="00D23CC3"/>
    <w:rsid w:val="00D23FD2"/>
    <w:rsid w:val="00D24715"/>
    <w:rsid w:val="00D251DC"/>
    <w:rsid w:val="00D25814"/>
    <w:rsid w:val="00D25B43"/>
    <w:rsid w:val="00D27425"/>
    <w:rsid w:val="00D2789B"/>
    <w:rsid w:val="00D27A5E"/>
    <w:rsid w:val="00D30DA4"/>
    <w:rsid w:val="00D31FDB"/>
    <w:rsid w:val="00D327A6"/>
    <w:rsid w:val="00D3399A"/>
    <w:rsid w:val="00D33DFA"/>
    <w:rsid w:val="00D3459B"/>
    <w:rsid w:val="00D3493D"/>
    <w:rsid w:val="00D3503E"/>
    <w:rsid w:val="00D35062"/>
    <w:rsid w:val="00D356CC"/>
    <w:rsid w:val="00D3746A"/>
    <w:rsid w:val="00D37BC5"/>
    <w:rsid w:val="00D418C2"/>
    <w:rsid w:val="00D4336B"/>
    <w:rsid w:val="00D45887"/>
    <w:rsid w:val="00D47BC3"/>
    <w:rsid w:val="00D5251B"/>
    <w:rsid w:val="00D52645"/>
    <w:rsid w:val="00D56F0E"/>
    <w:rsid w:val="00D572E8"/>
    <w:rsid w:val="00D60DCB"/>
    <w:rsid w:val="00D616EF"/>
    <w:rsid w:val="00D61DEA"/>
    <w:rsid w:val="00D62164"/>
    <w:rsid w:val="00D63238"/>
    <w:rsid w:val="00D651F0"/>
    <w:rsid w:val="00D661E4"/>
    <w:rsid w:val="00D66C3C"/>
    <w:rsid w:val="00D701E7"/>
    <w:rsid w:val="00D70789"/>
    <w:rsid w:val="00D71B8E"/>
    <w:rsid w:val="00D72694"/>
    <w:rsid w:val="00D7477A"/>
    <w:rsid w:val="00D74BFC"/>
    <w:rsid w:val="00D7614A"/>
    <w:rsid w:val="00D76B5D"/>
    <w:rsid w:val="00D81619"/>
    <w:rsid w:val="00D827BE"/>
    <w:rsid w:val="00D82811"/>
    <w:rsid w:val="00D8358C"/>
    <w:rsid w:val="00D862CB"/>
    <w:rsid w:val="00D86349"/>
    <w:rsid w:val="00D86F54"/>
    <w:rsid w:val="00D87DDF"/>
    <w:rsid w:val="00D9233F"/>
    <w:rsid w:val="00D92CCD"/>
    <w:rsid w:val="00D92D4F"/>
    <w:rsid w:val="00D9378D"/>
    <w:rsid w:val="00D9580F"/>
    <w:rsid w:val="00D95C18"/>
    <w:rsid w:val="00D972AB"/>
    <w:rsid w:val="00D97C68"/>
    <w:rsid w:val="00DA1672"/>
    <w:rsid w:val="00DA2485"/>
    <w:rsid w:val="00DA417E"/>
    <w:rsid w:val="00DA4202"/>
    <w:rsid w:val="00DA434C"/>
    <w:rsid w:val="00DA6E1B"/>
    <w:rsid w:val="00DA7221"/>
    <w:rsid w:val="00DB030A"/>
    <w:rsid w:val="00DB0EA4"/>
    <w:rsid w:val="00DB202E"/>
    <w:rsid w:val="00DB25F1"/>
    <w:rsid w:val="00DB2881"/>
    <w:rsid w:val="00DC1276"/>
    <w:rsid w:val="00DC2233"/>
    <w:rsid w:val="00DC243D"/>
    <w:rsid w:val="00DC38A3"/>
    <w:rsid w:val="00DC529C"/>
    <w:rsid w:val="00DC5DC8"/>
    <w:rsid w:val="00DD0163"/>
    <w:rsid w:val="00DD2468"/>
    <w:rsid w:val="00DD3F0C"/>
    <w:rsid w:val="00DD619E"/>
    <w:rsid w:val="00DE0710"/>
    <w:rsid w:val="00DE1295"/>
    <w:rsid w:val="00DE231A"/>
    <w:rsid w:val="00DE23CC"/>
    <w:rsid w:val="00DE2769"/>
    <w:rsid w:val="00DE33F4"/>
    <w:rsid w:val="00DE3ECA"/>
    <w:rsid w:val="00DE4043"/>
    <w:rsid w:val="00DE46CC"/>
    <w:rsid w:val="00DE4B1C"/>
    <w:rsid w:val="00DE571A"/>
    <w:rsid w:val="00DE663D"/>
    <w:rsid w:val="00DE780B"/>
    <w:rsid w:val="00DF0065"/>
    <w:rsid w:val="00DF210E"/>
    <w:rsid w:val="00DF2CE1"/>
    <w:rsid w:val="00DF432D"/>
    <w:rsid w:val="00DF44DF"/>
    <w:rsid w:val="00DF4CE0"/>
    <w:rsid w:val="00DF4DD3"/>
    <w:rsid w:val="00DF6BAD"/>
    <w:rsid w:val="00DF719E"/>
    <w:rsid w:val="00DF7333"/>
    <w:rsid w:val="00E02CFA"/>
    <w:rsid w:val="00E03D40"/>
    <w:rsid w:val="00E044DD"/>
    <w:rsid w:val="00E064D8"/>
    <w:rsid w:val="00E069E3"/>
    <w:rsid w:val="00E07C96"/>
    <w:rsid w:val="00E07E56"/>
    <w:rsid w:val="00E11C39"/>
    <w:rsid w:val="00E1374F"/>
    <w:rsid w:val="00E14A66"/>
    <w:rsid w:val="00E15C51"/>
    <w:rsid w:val="00E16B35"/>
    <w:rsid w:val="00E20DE4"/>
    <w:rsid w:val="00E21132"/>
    <w:rsid w:val="00E21D18"/>
    <w:rsid w:val="00E23380"/>
    <w:rsid w:val="00E23431"/>
    <w:rsid w:val="00E2364F"/>
    <w:rsid w:val="00E27224"/>
    <w:rsid w:val="00E30FB5"/>
    <w:rsid w:val="00E324F0"/>
    <w:rsid w:val="00E33D1E"/>
    <w:rsid w:val="00E34BB5"/>
    <w:rsid w:val="00E34D17"/>
    <w:rsid w:val="00E34EC9"/>
    <w:rsid w:val="00E35C58"/>
    <w:rsid w:val="00E365AB"/>
    <w:rsid w:val="00E37B02"/>
    <w:rsid w:val="00E37E01"/>
    <w:rsid w:val="00E4029E"/>
    <w:rsid w:val="00E43705"/>
    <w:rsid w:val="00E44555"/>
    <w:rsid w:val="00E44F84"/>
    <w:rsid w:val="00E467DB"/>
    <w:rsid w:val="00E46F7D"/>
    <w:rsid w:val="00E475AA"/>
    <w:rsid w:val="00E519B1"/>
    <w:rsid w:val="00E5229D"/>
    <w:rsid w:val="00E523B4"/>
    <w:rsid w:val="00E528C5"/>
    <w:rsid w:val="00E53B83"/>
    <w:rsid w:val="00E5424D"/>
    <w:rsid w:val="00E54C4C"/>
    <w:rsid w:val="00E5550E"/>
    <w:rsid w:val="00E56F49"/>
    <w:rsid w:val="00E62CFF"/>
    <w:rsid w:val="00E63271"/>
    <w:rsid w:val="00E63ACC"/>
    <w:rsid w:val="00E63B13"/>
    <w:rsid w:val="00E64AD2"/>
    <w:rsid w:val="00E662D2"/>
    <w:rsid w:val="00E66D05"/>
    <w:rsid w:val="00E67579"/>
    <w:rsid w:val="00E67872"/>
    <w:rsid w:val="00E72140"/>
    <w:rsid w:val="00E72415"/>
    <w:rsid w:val="00E72DB2"/>
    <w:rsid w:val="00E742D5"/>
    <w:rsid w:val="00E74621"/>
    <w:rsid w:val="00E74CD4"/>
    <w:rsid w:val="00E75E8B"/>
    <w:rsid w:val="00E76102"/>
    <w:rsid w:val="00E76504"/>
    <w:rsid w:val="00E77754"/>
    <w:rsid w:val="00E81943"/>
    <w:rsid w:val="00E81C51"/>
    <w:rsid w:val="00E82A8D"/>
    <w:rsid w:val="00E8340E"/>
    <w:rsid w:val="00E8439F"/>
    <w:rsid w:val="00E846C3"/>
    <w:rsid w:val="00E84E9C"/>
    <w:rsid w:val="00E8603A"/>
    <w:rsid w:val="00E868A2"/>
    <w:rsid w:val="00E87984"/>
    <w:rsid w:val="00E905C6"/>
    <w:rsid w:val="00E91479"/>
    <w:rsid w:val="00E91D8A"/>
    <w:rsid w:val="00E92CBD"/>
    <w:rsid w:val="00E930A7"/>
    <w:rsid w:val="00E93C0B"/>
    <w:rsid w:val="00E94D2E"/>
    <w:rsid w:val="00E96055"/>
    <w:rsid w:val="00E97C25"/>
    <w:rsid w:val="00EA0660"/>
    <w:rsid w:val="00EA1B36"/>
    <w:rsid w:val="00EA1F0E"/>
    <w:rsid w:val="00EA2444"/>
    <w:rsid w:val="00EA2501"/>
    <w:rsid w:val="00EA2F93"/>
    <w:rsid w:val="00EA328D"/>
    <w:rsid w:val="00EA3B12"/>
    <w:rsid w:val="00EA48B5"/>
    <w:rsid w:val="00EA5118"/>
    <w:rsid w:val="00EA51F6"/>
    <w:rsid w:val="00EA5596"/>
    <w:rsid w:val="00EA67FB"/>
    <w:rsid w:val="00EB024A"/>
    <w:rsid w:val="00EB1B99"/>
    <w:rsid w:val="00EB26E5"/>
    <w:rsid w:val="00EB3BE2"/>
    <w:rsid w:val="00EB3D66"/>
    <w:rsid w:val="00EB52BB"/>
    <w:rsid w:val="00EB5BA1"/>
    <w:rsid w:val="00EC0BC3"/>
    <w:rsid w:val="00EC0D0F"/>
    <w:rsid w:val="00EC1A18"/>
    <w:rsid w:val="00EC255A"/>
    <w:rsid w:val="00EC4A2A"/>
    <w:rsid w:val="00EC6688"/>
    <w:rsid w:val="00ED03F6"/>
    <w:rsid w:val="00ED072A"/>
    <w:rsid w:val="00ED0C9F"/>
    <w:rsid w:val="00ED29EA"/>
    <w:rsid w:val="00ED2A1D"/>
    <w:rsid w:val="00ED429F"/>
    <w:rsid w:val="00ED4378"/>
    <w:rsid w:val="00ED5B26"/>
    <w:rsid w:val="00ED5E22"/>
    <w:rsid w:val="00ED63CD"/>
    <w:rsid w:val="00ED7120"/>
    <w:rsid w:val="00ED7DE9"/>
    <w:rsid w:val="00EE01F3"/>
    <w:rsid w:val="00EE19B6"/>
    <w:rsid w:val="00EE2898"/>
    <w:rsid w:val="00EE4EB6"/>
    <w:rsid w:val="00EE54A1"/>
    <w:rsid w:val="00EE7118"/>
    <w:rsid w:val="00EE7450"/>
    <w:rsid w:val="00EE787E"/>
    <w:rsid w:val="00EF03B9"/>
    <w:rsid w:val="00EF0D93"/>
    <w:rsid w:val="00EF1A7C"/>
    <w:rsid w:val="00EF1BBE"/>
    <w:rsid w:val="00EF248B"/>
    <w:rsid w:val="00EF3FF9"/>
    <w:rsid w:val="00EF4775"/>
    <w:rsid w:val="00EF53D0"/>
    <w:rsid w:val="00EF56FA"/>
    <w:rsid w:val="00EF5BEA"/>
    <w:rsid w:val="00EF635C"/>
    <w:rsid w:val="00EF6C56"/>
    <w:rsid w:val="00EF6D47"/>
    <w:rsid w:val="00EF78F6"/>
    <w:rsid w:val="00F00BB6"/>
    <w:rsid w:val="00F00F73"/>
    <w:rsid w:val="00F0272D"/>
    <w:rsid w:val="00F0443F"/>
    <w:rsid w:val="00F05BCB"/>
    <w:rsid w:val="00F06499"/>
    <w:rsid w:val="00F06891"/>
    <w:rsid w:val="00F07549"/>
    <w:rsid w:val="00F100DB"/>
    <w:rsid w:val="00F10322"/>
    <w:rsid w:val="00F11644"/>
    <w:rsid w:val="00F124F3"/>
    <w:rsid w:val="00F1265B"/>
    <w:rsid w:val="00F128D7"/>
    <w:rsid w:val="00F13D47"/>
    <w:rsid w:val="00F13FE1"/>
    <w:rsid w:val="00F14ACA"/>
    <w:rsid w:val="00F17B92"/>
    <w:rsid w:val="00F200CB"/>
    <w:rsid w:val="00F203EE"/>
    <w:rsid w:val="00F20B7C"/>
    <w:rsid w:val="00F217FD"/>
    <w:rsid w:val="00F22974"/>
    <w:rsid w:val="00F22A73"/>
    <w:rsid w:val="00F22D52"/>
    <w:rsid w:val="00F27E9F"/>
    <w:rsid w:val="00F3256B"/>
    <w:rsid w:val="00F33CCB"/>
    <w:rsid w:val="00F356AE"/>
    <w:rsid w:val="00F360E0"/>
    <w:rsid w:val="00F360E2"/>
    <w:rsid w:val="00F363B1"/>
    <w:rsid w:val="00F36913"/>
    <w:rsid w:val="00F369B6"/>
    <w:rsid w:val="00F37EA2"/>
    <w:rsid w:val="00F4038D"/>
    <w:rsid w:val="00F4076A"/>
    <w:rsid w:val="00F40772"/>
    <w:rsid w:val="00F42839"/>
    <w:rsid w:val="00F429D3"/>
    <w:rsid w:val="00F45173"/>
    <w:rsid w:val="00F45B46"/>
    <w:rsid w:val="00F50494"/>
    <w:rsid w:val="00F50708"/>
    <w:rsid w:val="00F50B3B"/>
    <w:rsid w:val="00F50EB2"/>
    <w:rsid w:val="00F52128"/>
    <w:rsid w:val="00F53BC5"/>
    <w:rsid w:val="00F54320"/>
    <w:rsid w:val="00F55141"/>
    <w:rsid w:val="00F5531E"/>
    <w:rsid w:val="00F560C0"/>
    <w:rsid w:val="00F56531"/>
    <w:rsid w:val="00F57307"/>
    <w:rsid w:val="00F5758B"/>
    <w:rsid w:val="00F57B46"/>
    <w:rsid w:val="00F60772"/>
    <w:rsid w:val="00F60FC1"/>
    <w:rsid w:val="00F61B22"/>
    <w:rsid w:val="00F62511"/>
    <w:rsid w:val="00F63D16"/>
    <w:rsid w:val="00F641DB"/>
    <w:rsid w:val="00F64EB5"/>
    <w:rsid w:val="00F654A0"/>
    <w:rsid w:val="00F66D94"/>
    <w:rsid w:val="00F677A5"/>
    <w:rsid w:val="00F70149"/>
    <w:rsid w:val="00F70C12"/>
    <w:rsid w:val="00F710A3"/>
    <w:rsid w:val="00F71172"/>
    <w:rsid w:val="00F716E2"/>
    <w:rsid w:val="00F7205B"/>
    <w:rsid w:val="00F73EBE"/>
    <w:rsid w:val="00F7523C"/>
    <w:rsid w:val="00F7533E"/>
    <w:rsid w:val="00F75574"/>
    <w:rsid w:val="00F75643"/>
    <w:rsid w:val="00F75E73"/>
    <w:rsid w:val="00F764E5"/>
    <w:rsid w:val="00F7690A"/>
    <w:rsid w:val="00F801E6"/>
    <w:rsid w:val="00F8090D"/>
    <w:rsid w:val="00F81688"/>
    <w:rsid w:val="00F8394F"/>
    <w:rsid w:val="00F84ECC"/>
    <w:rsid w:val="00F869D7"/>
    <w:rsid w:val="00F86F7E"/>
    <w:rsid w:val="00F8778F"/>
    <w:rsid w:val="00F87E3C"/>
    <w:rsid w:val="00F907D9"/>
    <w:rsid w:val="00F92726"/>
    <w:rsid w:val="00F92EB7"/>
    <w:rsid w:val="00F9444E"/>
    <w:rsid w:val="00F971B7"/>
    <w:rsid w:val="00FA028C"/>
    <w:rsid w:val="00FA3230"/>
    <w:rsid w:val="00FA4D1F"/>
    <w:rsid w:val="00FA5BEE"/>
    <w:rsid w:val="00FB0433"/>
    <w:rsid w:val="00FB0C96"/>
    <w:rsid w:val="00FB1033"/>
    <w:rsid w:val="00FB1C50"/>
    <w:rsid w:val="00FB2F80"/>
    <w:rsid w:val="00FB34DB"/>
    <w:rsid w:val="00FB511E"/>
    <w:rsid w:val="00FB65F3"/>
    <w:rsid w:val="00FB6AC5"/>
    <w:rsid w:val="00FB7395"/>
    <w:rsid w:val="00FB765C"/>
    <w:rsid w:val="00FC1549"/>
    <w:rsid w:val="00FC1B0B"/>
    <w:rsid w:val="00FC6D8B"/>
    <w:rsid w:val="00FC6DB7"/>
    <w:rsid w:val="00FD092F"/>
    <w:rsid w:val="00FD0E20"/>
    <w:rsid w:val="00FD172B"/>
    <w:rsid w:val="00FD201B"/>
    <w:rsid w:val="00FD38A3"/>
    <w:rsid w:val="00FD76E6"/>
    <w:rsid w:val="00FE6766"/>
    <w:rsid w:val="00FE7517"/>
    <w:rsid w:val="00FE7776"/>
    <w:rsid w:val="00FE7D9B"/>
    <w:rsid w:val="00FE7FF7"/>
    <w:rsid w:val="00FF0FED"/>
    <w:rsid w:val="00FF1F4D"/>
    <w:rsid w:val="00FF2F64"/>
    <w:rsid w:val="00FF4447"/>
    <w:rsid w:val="00FF5529"/>
    <w:rsid w:val="00FF5799"/>
    <w:rsid w:val="00FF66DD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51F"/>
  </w:style>
  <w:style w:type="paragraph" w:styleId="Nagwek3">
    <w:name w:val="heading 3"/>
    <w:basedOn w:val="Normalny"/>
    <w:next w:val="Normalny"/>
    <w:link w:val="Nagwek3Znak"/>
    <w:qFormat/>
    <w:rsid w:val="00AE36C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next w:val="Akapitzlist"/>
    <w:uiPriority w:val="34"/>
    <w:qFormat/>
    <w:rsid w:val="00355111"/>
    <w:pPr>
      <w:ind w:left="720"/>
      <w:contextualSpacing/>
    </w:pPr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"/>
    <w:basedOn w:val="Normalny"/>
    <w:link w:val="AkapitzlistZnak"/>
    <w:uiPriority w:val="34"/>
    <w:qFormat/>
    <w:rsid w:val="00355111"/>
    <w:pPr>
      <w:ind w:left="720"/>
      <w:contextualSpacing/>
    </w:pPr>
  </w:style>
  <w:style w:type="table" w:styleId="Tabela-Siatka">
    <w:name w:val="Table Grid"/>
    <w:basedOn w:val="Standardowy"/>
    <w:uiPriority w:val="59"/>
    <w:rsid w:val="000720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rsid w:val="000A36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8DF"/>
  </w:style>
  <w:style w:type="paragraph" w:styleId="Stopka">
    <w:name w:val="footer"/>
    <w:basedOn w:val="Normalny"/>
    <w:link w:val="Stopka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8DF"/>
  </w:style>
  <w:style w:type="character" w:customStyle="1" w:styleId="Nagwek3Znak">
    <w:name w:val="Nagłówek 3 Znak"/>
    <w:basedOn w:val="Domylnaczcionkaakapitu"/>
    <w:link w:val="Nagwek3"/>
    <w:rsid w:val="00AE36C3"/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customStyle="1" w:styleId="Standard">
    <w:name w:val="Standard"/>
    <w:rsid w:val="00AE36C3"/>
    <w:pPr>
      <w:suppressAutoHyphens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3F1EBA"/>
    <w:rPr>
      <w:color w:val="0000FF" w:themeColor="hyperlink"/>
      <w:u w:val="single"/>
    </w:rPr>
  </w:style>
  <w:style w:type="numbering" w:customStyle="1" w:styleId="WWNum3">
    <w:name w:val="WWNum3"/>
    <w:basedOn w:val="Bezlisty"/>
    <w:rsid w:val="00F60FC1"/>
    <w:pPr>
      <w:numPr>
        <w:numId w:val="11"/>
      </w:numPr>
    </w:pPr>
  </w:style>
  <w:style w:type="numbering" w:customStyle="1" w:styleId="WWNum13">
    <w:name w:val="WWNum13"/>
    <w:basedOn w:val="Bezlisty"/>
    <w:rsid w:val="00F60FC1"/>
    <w:pPr>
      <w:numPr>
        <w:numId w:val="12"/>
      </w:numPr>
    </w:pPr>
  </w:style>
  <w:style w:type="numbering" w:customStyle="1" w:styleId="WWNum14">
    <w:name w:val="WWNum14"/>
    <w:basedOn w:val="Bezlisty"/>
    <w:rsid w:val="00F60FC1"/>
    <w:pPr>
      <w:numPr>
        <w:numId w:val="13"/>
      </w:numPr>
    </w:pPr>
  </w:style>
  <w:style w:type="numbering" w:customStyle="1" w:styleId="WWNum15">
    <w:name w:val="WWNum15"/>
    <w:basedOn w:val="Bezlisty"/>
    <w:rsid w:val="00F60FC1"/>
    <w:pPr>
      <w:numPr>
        <w:numId w:val="14"/>
      </w:numPr>
    </w:pPr>
  </w:style>
  <w:style w:type="numbering" w:customStyle="1" w:styleId="WWNum16">
    <w:name w:val="WWNum16"/>
    <w:basedOn w:val="Bezlisty"/>
    <w:rsid w:val="00F60FC1"/>
    <w:pPr>
      <w:numPr>
        <w:numId w:val="15"/>
      </w:numPr>
    </w:pPr>
  </w:style>
  <w:style w:type="numbering" w:customStyle="1" w:styleId="WWNum17">
    <w:name w:val="WWNum17"/>
    <w:basedOn w:val="Bezlisty"/>
    <w:rsid w:val="00F60FC1"/>
    <w:pPr>
      <w:numPr>
        <w:numId w:val="16"/>
      </w:numPr>
    </w:pPr>
  </w:style>
  <w:style w:type="numbering" w:customStyle="1" w:styleId="WWNum18">
    <w:name w:val="WWNum18"/>
    <w:basedOn w:val="Bezlisty"/>
    <w:rsid w:val="00F60FC1"/>
    <w:pPr>
      <w:numPr>
        <w:numId w:val="17"/>
      </w:numPr>
    </w:pPr>
  </w:style>
  <w:style w:type="numbering" w:customStyle="1" w:styleId="WWNum21">
    <w:name w:val="WWNum21"/>
    <w:basedOn w:val="Bezlisty"/>
    <w:rsid w:val="00F60FC1"/>
    <w:pPr>
      <w:numPr>
        <w:numId w:val="18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0F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nakZnak0">
    <w:name w:val="Znak Znak"/>
    <w:basedOn w:val="Normalny"/>
    <w:rsid w:val="00D66C3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"/>
    <w:basedOn w:val="Normalny"/>
    <w:rsid w:val="000D3C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D5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2">
    <w:name w:val="Znak Znak"/>
    <w:basedOn w:val="Normalny"/>
    <w:rsid w:val="002535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0A5"/>
    <w:rPr>
      <w:b/>
      <w:bCs/>
      <w:sz w:val="20"/>
      <w:szCs w:val="20"/>
    </w:rPr>
  </w:style>
  <w:style w:type="paragraph" w:customStyle="1" w:styleId="Default">
    <w:name w:val="Default"/>
    <w:rsid w:val="00123BA3"/>
    <w:pPr>
      <w:autoSpaceDE w:val="0"/>
      <w:autoSpaceDN w:val="0"/>
      <w:adjustRightInd w:val="0"/>
      <w:spacing w:before="120" w:after="0" w:line="240" w:lineRule="auto"/>
      <w:ind w:left="1066" w:hanging="35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3">
    <w:name w:val="Znak Znak"/>
    <w:basedOn w:val="Normalny"/>
    <w:rsid w:val="00554B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rsid w:val="00476A26"/>
  </w:style>
  <w:style w:type="paragraph" w:customStyle="1" w:styleId="ZnakZnak4">
    <w:name w:val="Znak Znak"/>
    <w:basedOn w:val="Normalny"/>
    <w:rsid w:val="001D356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75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quotblock">
    <w:name w:val="div.quotblock"/>
    <w:uiPriority w:val="99"/>
    <w:rsid w:val="0074510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numbering" w:customStyle="1" w:styleId="WWNum11">
    <w:name w:val="WWNum11"/>
    <w:basedOn w:val="Bezlisty"/>
    <w:rsid w:val="00EF4775"/>
    <w:pPr>
      <w:numPr>
        <w:numId w:val="22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7F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7F56"/>
    <w:rPr>
      <w:rFonts w:ascii="Consolas" w:hAnsi="Consolas"/>
      <w:sz w:val="20"/>
      <w:szCs w:val="20"/>
    </w:rPr>
  </w:style>
  <w:style w:type="paragraph" w:customStyle="1" w:styleId="ZnakZnak5">
    <w:name w:val="Znak Znak"/>
    <w:basedOn w:val="Normalny"/>
    <w:rsid w:val="000739B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6">
    <w:name w:val="Znak Znak"/>
    <w:basedOn w:val="Normalny"/>
    <w:rsid w:val="00463C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WWNum111">
    <w:name w:val="WWNum111"/>
    <w:basedOn w:val="Bezlisty"/>
    <w:rsid w:val="00E75E8B"/>
    <w:pPr>
      <w:numPr>
        <w:numId w:val="104"/>
      </w:numPr>
    </w:pPr>
  </w:style>
  <w:style w:type="numbering" w:customStyle="1" w:styleId="WWNum112">
    <w:name w:val="WWNum112"/>
    <w:basedOn w:val="Bezlisty"/>
    <w:rsid w:val="009F381C"/>
    <w:pPr>
      <w:numPr>
        <w:numId w:val="21"/>
      </w:numPr>
    </w:pPr>
  </w:style>
  <w:style w:type="paragraph" w:styleId="Bezodstpw">
    <w:name w:val="No Spacing"/>
    <w:qFormat/>
    <w:rsid w:val="007C173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highlight">
    <w:name w:val="highlight"/>
    <w:basedOn w:val="Domylnaczcionkaakapitu"/>
    <w:rsid w:val="006A0FD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382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835D6"/>
  </w:style>
  <w:style w:type="paragraph" w:customStyle="1" w:styleId="Zawartotabeli">
    <w:name w:val="Zawarto?? tabeli"/>
    <w:basedOn w:val="Normalny"/>
    <w:uiPriority w:val="99"/>
    <w:rsid w:val="001C6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/>
    </w:rPr>
  </w:style>
  <w:style w:type="numbering" w:customStyle="1" w:styleId="WWNum1128">
    <w:name w:val="WWNum1128"/>
    <w:rsid w:val="0023614A"/>
    <w:pPr>
      <w:numPr>
        <w:numId w:val="105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26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2645"/>
    <w:rPr>
      <w:sz w:val="20"/>
      <w:szCs w:val="20"/>
    </w:rPr>
  </w:style>
  <w:style w:type="numbering" w:customStyle="1" w:styleId="WWNum113">
    <w:name w:val="WWNum113"/>
    <w:basedOn w:val="Bezlisty"/>
    <w:rsid w:val="007657E2"/>
  </w:style>
  <w:style w:type="numbering" w:customStyle="1" w:styleId="WWNum114">
    <w:name w:val="WWNum114"/>
    <w:basedOn w:val="Bezlisty"/>
    <w:rsid w:val="0037397E"/>
  </w:style>
  <w:style w:type="numbering" w:customStyle="1" w:styleId="WWNum115">
    <w:name w:val="WWNum115"/>
    <w:basedOn w:val="Bezlisty"/>
    <w:rsid w:val="007A0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smartpzp.pl/uck" TargetMode="External"/><Relationship Id="rId18" Type="http://schemas.openxmlformats.org/officeDocument/2006/relationships/hyperlink" Target="https://portal.smartpzp.pl/uck/elearning" TargetMode="External"/><Relationship Id="rId26" Type="http://schemas.openxmlformats.org/officeDocument/2006/relationships/hyperlink" Target="https://portal.smartpzp.pl/uck/elearn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pd.uzp.gov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/elearning" TargetMode="External"/><Relationship Id="rId17" Type="http://schemas.openxmlformats.org/officeDocument/2006/relationships/hyperlink" Target="https://portal.smartpzp.pl/uck/elearning" TargetMode="External"/><Relationship Id="rId25" Type="http://schemas.openxmlformats.org/officeDocument/2006/relationships/hyperlink" Target="https://portal.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zp@uck.katowice.pl" TargetMode="External"/><Relationship Id="rId20" Type="http://schemas.openxmlformats.org/officeDocument/2006/relationships/hyperlink" Target="https://smartpzp.pl/uc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" TargetMode="External"/><Relationship Id="rId24" Type="http://schemas.openxmlformats.org/officeDocument/2006/relationships/hyperlink" Target="https://portal.smartpzp.pl/u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smartpzp.pl/uck" TargetMode="External"/><Relationship Id="rId23" Type="http://schemas.openxmlformats.org/officeDocument/2006/relationships/hyperlink" Target="https://smartpzp.pl/uck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zp@uck.katowice.pl" TargetMode="External"/><Relationship Id="rId19" Type="http://schemas.openxmlformats.org/officeDocument/2006/relationships/hyperlink" Target="mailto:mklata@uck.katow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www.uzp.gov.pl/baza-wiedzy/prawo-zamowien-publicznych-regulacje/prawo-krajowe/jednolity-europejski-dokument-zamowienia" TargetMode="External"/><Relationship Id="rId27" Type="http://schemas.openxmlformats.org/officeDocument/2006/relationships/hyperlink" Target="https://portal.smartpzp.pl/uck/elearn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17F3A-C016-47D8-8BF5-5390F1FA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19</Pages>
  <Words>9259</Words>
  <Characters>55556</Characters>
  <Application>Microsoft Office Word</Application>
  <DocSecurity>0</DocSecurity>
  <Lines>462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mklata</cp:lastModifiedBy>
  <cp:revision>15</cp:revision>
  <cp:lastPrinted>2023-07-18T11:25:00Z</cp:lastPrinted>
  <dcterms:created xsi:type="dcterms:W3CDTF">2023-06-16T11:41:00Z</dcterms:created>
  <dcterms:modified xsi:type="dcterms:W3CDTF">2023-07-18T11:26:00Z</dcterms:modified>
</cp:coreProperties>
</file>