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593B" w14:textId="77777777" w:rsidR="00CC6931" w:rsidRPr="000C4143" w:rsidRDefault="002F7398" w:rsidP="002F7398">
      <w:pPr>
        <w:tabs>
          <w:tab w:val="left" w:pos="3692"/>
        </w:tabs>
        <w:spacing w:before="60" w:after="60"/>
        <w:jc w:val="both"/>
        <w:rPr>
          <w:b/>
          <w:color w:val="auto"/>
        </w:rPr>
      </w:pPr>
      <w:r w:rsidRPr="000C4143">
        <w:rPr>
          <w:b/>
          <w:color w:val="auto"/>
        </w:rPr>
        <w:t>DZP/381/92A/2020</w:t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</w:p>
    <w:p w14:paraId="696E808E" w14:textId="6F57F001" w:rsidR="006A1A68" w:rsidRPr="000C4143" w:rsidRDefault="005668DD" w:rsidP="00CC6931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C4143">
        <w:rPr>
          <w:b/>
          <w:color w:val="FF0000"/>
        </w:rPr>
        <w:t>Z</w:t>
      </w:r>
      <w:r w:rsidR="00CC6931" w:rsidRPr="000C4143">
        <w:rPr>
          <w:b/>
          <w:color w:val="FF0000"/>
        </w:rPr>
        <w:t>modyfikowany</w:t>
      </w:r>
      <w:r w:rsidRPr="000C4143">
        <w:rPr>
          <w:b/>
          <w:color w:val="FF0000"/>
        </w:rPr>
        <w:t xml:space="preserve"> </w:t>
      </w:r>
      <w:r w:rsidR="002F7398" w:rsidRPr="000C4143">
        <w:rPr>
          <w:b/>
          <w:color w:val="auto"/>
        </w:rPr>
        <w:t>Z</w:t>
      </w:r>
      <w:r w:rsidR="00450AC7" w:rsidRPr="000C4143">
        <w:rPr>
          <w:b/>
          <w:color w:val="auto"/>
        </w:rPr>
        <w:t xml:space="preserve">ałącznik nr </w:t>
      </w:r>
      <w:r w:rsidR="002F7398" w:rsidRPr="000C4143">
        <w:rPr>
          <w:b/>
          <w:color w:val="auto"/>
        </w:rPr>
        <w:t>4</w:t>
      </w:r>
    </w:p>
    <w:p w14:paraId="304B9301" w14:textId="5E534FAC" w:rsidR="00C75A87" w:rsidRPr="000C4143" w:rsidRDefault="00C75A87">
      <w:pPr>
        <w:spacing w:before="60" w:after="60"/>
        <w:rPr>
          <w:b/>
          <w:color w:val="auto"/>
        </w:rPr>
      </w:pPr>
    </w:p>
    <w:p w14:paraId="5938DCDB" w14:textId="77777777" w:rsidR="002F7398" w:rsidRPr="000C4143" w:rsidRDefault="002F7398" w:rsidP="002F7398">
      <w:pPr>
        <w:widowControl w:val="0"/>
        <w:jc w:val="center"/>
        <w:rPr>
          <w:rFonts w:eastAsia="Times New Roman"/>
          <w:color w:val="auto"/>
          <w:lang w:eastAsia="ar-SA"/>
        </w:rPr>
      </w:pPr>
      <w:r w:rsidRPr="000C4143">
        <w:rPr>
          <w:b/>
          <w:color w:val="auto"/>
        </w:rPr>
        <w:t>ZESTAWIENIE PARAMETRÓW TECHNICZNYCH</w:t>
      </w:r>
      <w:r w:rsidRPr="000C4143">
        <w:rPr>
          <w:color w:val="auto"/>
        </w:rPr>
        <w:t xml:space="preserve"> </w:t>
      </w:r>
    </w:p>
    <w:p w14:paraId="757DA5B5" w14:textId="77777777" w:rsidR="002F7398" w:rsidRPr="000C4143" w:rsidRDefault="002F7398" w:rsidP="002F7398">
      <w:pPr>
        <w:widowControl w:val="0"/>
        <w:jc w:val="center"/>
        <w:rPr>
          <w:color w:val="auto"/>
        </w:rPr>
      </w:pPr>
    </w:p>
    <w:p w14:paraId="704AFD06" w14:textId="77777777" w:rsidR="002F7398" w:rsidRPr="000C4143" w:rsidRDefault="002F7398" w:rsidP="002F7398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C4143">
        <w:rPr>
          <w:rFonts w:eastAsia="MS Mincho"/>
          <w:b/>
          <w:color w:val="auto"/>
        </w:rPr>
        <w:t>Producent, nazwa i typ: zgodnie z wypełnionym formularzem ofertowym.</w:t>
      </w:r>
    </w:p>
    <w:p w14:paraId="07D9BB28" w14:textId="77777777" w:rsidR="002F7398" w:rsidRPr="000C4143" w:rsidRDefault="002F7398" w:rsidP="002F7398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46ED9744" w14:textId="77777777" w:rsidR="002F7398" w:rsidRPr="000C4143" w:rsidRDefault="002F7398" w:rsidP="002F7398">
      <w:pPr>
        <w:widowControl w:val="0"/>
        <w:jc w:val="center"/>
        <w:rPr>
          <w:rFonts w:eastAsia="MS Mincho"/>
          <w:color w:val="auto"/>
        </w:rPr>
      </w:pPr>
      <w:r w:rsidRPr="000C4143">
        <w:rPr>
          <w:rFonts w:eastAsia="MS Mincho"/>
          <w:color w:val="auto"/>
        </w:rPr>
        <w:t>wymagane parametry techniczno-użytkowe oferowanego przedmiotu zamówienia</w:t>
      </w:r>
    </w:p>
    <w:p w14:paraId="62CE9CD8" w14:textId="77777777" w:rsidR="002F7398" w:rsidRPr="000C4143" w:rsidRDefault="002F7398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4BE3252" w14:textId="1ADF6DAB" w:rsidR="00C75A87" w:rsidRPr="000C4143" w:rsidRDefault="00C75A87" w:rsidP="002F7398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t>TOMOGRAF  KOMPUTEROWY</w:t>
      </w:r>
      <w:r w:rsidR="002F7398" w:rsidRPr="000C4143">
        <w:rPr>
          <w:rFonts w:eastAsia="Arial Unicode MS"/>
          <w:b/>
          <w:bCs/>
          <w:color w:val="auto"/>
          <w:lang w:eastAsia="hi-IN" w:bidi="hi-IN"/>
        </w:rPr>
        <w:t xml:space="preserve"> </w:t>
      </w:r>
      <w:r w:rsidRPr="000C4143">
        <w:rPr>
          <w:rFonts w:eastAsia="Arial Unicode MS"/>
          <w:b/>
          <w:bCs/>
          <w:color w:val="auto"/>
          <w:lang w:eastAsia="hi-IN" w:bidi="hi-IN"/>
        </w:rPr>
        <w:t>– 1 szt.</w:t>
      </w:r>
      <w:r w:rsidR="0040584F" w:rsidRPr="000C4143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61E76F1A" w14:textId="77777777" w:rsidR="00C75A87" w:rsidRPr="000C4143" w:rsidRDefault="00C75A87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F9D155C" w14:textId="77777777" w:rsidR="00C75A87" w:rsidRPr="000C4143" w:rsidRDefault="00C75A87" w:rsidP="00C75A8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664"/>
        <w:gridCol w:w="3822"/>
        <w:gridCol w:w="1505"/>
        <w:gridCol w:w="1845"/>
        <w:gridCol w:w="2102"/>
      </w:tblGrid>
      <w:tr w:rsidR="00987352" w:rsidRPr="000C4143" w14:paraId="0BB084C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D82553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0D0F8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1A80D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CEAD07" w14:textId="72E032C7" w:rsidR="006A1A68" w:rsidRPr="000C4143" w:rsidRDefault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Odpowiedź Wykonawcy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D099F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0F7D2E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E3C36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B335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987352" w:rsidRPr="000C4143" w14:paraId="150551F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70B06B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CCBBF" w14:textId="403DD0AD" w:rsidR="006A1A68" w:rsidRPr="000C4143" w:rsidRDefault="00980012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Aparat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oraz wszystkie elementy składowe - fabrycznie nowe, rok produkcji </w:t>
            </w:r>
            <w:r w:rsidR="00C75A8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wcześniej niż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2020)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910DD0" w14:textId="27B741F0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54410" w14:textId="5783C8A2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CBE3F1" w14:textId="78359D18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F4664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5C7B9F2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266134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Hlk5547512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6BADA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Tomograf komputerowy zapewniający (w trakcie jednego pełnego obrotu układu lampa rtg – detektor akwizycję minimum 128 warstw dla skanu spiralnego i aksjalnego w badaniach.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8B5DB1" w14:textId="3AD991BE" w:rsidR="006A1A68" w:rsidRPr="000C4143" w:rsidRDefault="002F7398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67D321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1B590F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3E2D89A" w14:textId="77777777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D412796" w14:textId="2AC06EED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</w:p>
          <w:p w14:paraId="4C95FF54" w14:textId="4CACF18A" w:rsidR="006A1A68" w:rsidRPr="000C4143" w:rsidRDefault="006A1A68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92BEED" w14:textId="6177BFA3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&lt;256 warstw – 0 pkt</w:t>
            </w:r>
          </w:p>
          <w:p w14:paraId="65B34B49" w14:textId="77777777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≥256 warstw – 10 pkt</w:t>
            </w:r>
          </w:p>
          <w:p w14:paraId="317123EA" w14:textId="67332EA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0"/>
      <w:tr w:rsidR="00987352" w:rsidRPr="000C4143" w14:paraId="5A38210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95582A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63F131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ilość fizycznych rzędów detektora(ów) w osi Z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28A58A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64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637692" w14:textId="35EB3C22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8BE45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2AC9B7C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57D9B8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" w:name="_Hlk5546325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4828F4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5812EC" w14:textId="77777777" w:rsidR="002F7398" w:rsidRPr="000C4143" w:rsidRDefault="002F7398" w:rsidP="002F7398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DE9532D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788AB99" w14:textId="77777777" w:rsidR="00784150" w:rsidRPr="000C4143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7DAD25B" w14:textId="5E4260FF" w:rsidR="00EF38A9" w:rsidRPr="000C4143" w:rsidRDefault="00EF38A9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3D7FC2" w14:textId="77777777" w:rsidR="00EF38A9" w:rsidRPr="000C4143" w:rsidRDefault="00EF38A9" w:rsidP="00EF38A9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50C4D91B" w14:textId="5F5B1AB4" w:rsidR="002F7398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1"/>
      <w:tr w:rsidR="00987352" w:rsidRPr="000C4143" w14:paraId="68606C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D08E5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6AEF5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Średnica otworu gantry [cm]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6DA923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74FE82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879689" w14:textId="36A6E06F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2DB79FB" w14:textId="17773060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3DE94D" w14:textId="2C1F5B8E" w:rsidR="00B73C86" w:rsidRPr="000C4143" w:rsidRDefault="00B73C86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18E37085" w14:textId="50DDD4EA" w:rsidR="006A1A68" w:rsidRPr="000C4143" w:rsidRDefault="008C1081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987352" w:rsidRPr="000C4143" w14:paraId="7612A01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1F9D0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D7D3E3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Odległość ogniska lampy od detektora max.109 cm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E863BD" w14:textId="44DE6722" w:rsidR="006A1A68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max.109 cm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4FAA5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46C51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102E18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…………….</w:t>
            </w:r>
          </w:p>
          <w:p w14:paraId="55470CF2" w14:textId="76922B3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Podać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C87E1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9A6B49" w14:textId="51F544A2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1940ED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3939021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0D27D2" w14:textId="368B11F9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Maksymalna dopuszczalna masa pacjenta z zachowaniem precyzji pozycjonowania ± 0,25mm [kg]</w:t>
            </w:r>
            <w:r w:rsidR="006F65A3" w:rsidRPr="000C4143">
              <w:rPr>
                <w:rFonts w:ascii="Ubuntu" w:eastAsia="Calibri" w:hAnsi="Ubuntu" w:cs="Calibri Ligh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6F65A3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lub ± 1 mm</w:t>
            </w:r>
            <w:r w:rsidR="00C95D5E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lub</w:t>
            </w:r>
            <w:r w:rsidR="00C95D5E"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</w:rPr>
              <w:t>± 0,50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BD5100" w14:textId="77777777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290 kg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80AC63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7D918D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9A872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0FB1E1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F0394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318AA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Sterowanie ruchami stołu i gantry z min. dwóch stron gantry.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65F591" w14:textId="3011FE1F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4EC93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8AA44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CD012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A0D794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6FF4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EBF6E5" w14:textId="77777777" w:rsidR="00D06103" w:rsidRPr="000C4143" w:rsidRDefault="00E6064F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Wskaźniki informujące pacjenta w trakcie akwizycji o konieczności zatrzymania oddechu wraz z licznikami czasu pozostałego do końca skan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owania z 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przodu i z tyłu gantry </w:t>
            </w:r>
          </w:p>
          <w:p w14:paraId="556BA08F" w14:textId="77777777" w:rsidR="00D06103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lub </w:t>
            </w:r>
          </w:p>
          <w:p w14:paraId="1CFB610C" w14:textId="77777777" w:rsidR="006A1A68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komunikaty głosowe min.: Standardowe zestawy komunikatów głosowych emitowanych przed, w trakcie i po zakończeniu skanowania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C6CDB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8A610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CDF25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D5E0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AF400C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F24753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" w:name="_Hlk55220799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4A209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Pozycjonowanie pacjenta zoptymalizowane w oparciu o system kamer 3D na podczerwień, </w:t>
            </w:r>
            <w:r w:rsidRPr="0041129C">
              <w:rPr>
                <w:rFonts w:ascii="Arial" w:hAnsi="Arial" w:cs="Arial"/>
                <w:color w:val="FF0000"/>
                <w:sz w:val="18"/>
                <w:szCs w:val="18"/>
              </w:rPr>
              <w:t>rejestrujące kształt, położenie i wysokość pacjenta za pomocą danych trójwymiarowych celem oblicza prawidłowego położenia pacjenta względem</w:t>
            </w: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 izocentrum</w:t>
            </w:r>
          </w:p>
          <w:p w14:paraId="2518FEE0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0E1E532A" w14:textId="7C7B988C" w:rsidR="006A1A68" w:rsidRDefault="009E5375" w:rsidP="009E5375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Z optymalizowane pozycjonowanie pacjenta realizowane poprzecznym ruchem stołu (lewa/prawa, min. +/- 4 cm) umożliwiające łatwe i bezpieczne ułożenie pacjenta względem izocentrum</w:t>
            </w:r>
          </w:p>
          <w:p w14:paraId="2C9836F6" w14:textId="401A4FBF" w:rsidR="0041129C" w:rsidRDefault="0041129C" w:rsidP="009E5375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3C6925CF" w14:textId="77777777" w:rsidR="0041129C" w:rsidRPr="005B1A65" w:rsidRDefault="0041129C" w:rsidP="0041129C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Pozycjonowanie pacjenta zoptymalizowane za pomocą</w:t>
            </w:r>
          </w:p>
          <w:p w14:paraId="66A70D46" w14:textId="4C722E06" w:rsidR="0041129C" w:rsidRPr="0041129C" w:rsidRDefault="0041129C" w:rsidP="0041129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systemu kamer rejestrujących kształt, położenie i wysokość pacjenta względem izocentrum.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51344" w14:textId="17ABE615" w:rsidR="006A1A68" w:rsidRPr="000C4143" w:rsidRDefault="00FC0CF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41066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AB0F392" w14:textId="71DBEECB" w:rsidR="006A1A68" w:rsidRPr="000C4143" w:rsidRDefault="00FC0CF1" w:rsidP="00FC0CF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CCFAD" w14:textId="687006B1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6C37FD0E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"/>
      <w:tr w:rsidR="00987352" w:rsidRPr="000C4143" w14:paraId="02BCA1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DCF2537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ED39508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Moduł synchronizacji akwizycji z przebiegiem EKG.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093CE2" w14:textId="7084E39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2738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716FE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E008C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12E79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84712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F65DF0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</w:rPr>
              <w:t>Monitor zintegrowany z tomografem pozwalający na bramkowanie akwizycji promieniowania sygnałem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7E6619" w14:textId="6ED3FC6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FC112F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1FC9D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8F013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BA22CD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85D98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5B5BD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Wyposażenie stołu: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materac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badania głowy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pozycji na wznak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pasy stabilizujące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podpórka pod ramię, kolana i nogi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DE6BB2" w14:textId="0F42B7CE" w:rsidR="006A1A68" w:rsidRPr="000C4143" w:rsidRDefault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00EF7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D64E6D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D8B7F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38C58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9EF8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1F2C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F6736D" w:rsidRPr="000C4143" w14:paraId="4E5D623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2BD88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" w:name="_Hlk5541563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1F7FF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(iloczyn napięcia i prądu dostępnego w protokole badania) [kW]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7C683D" w14:textId="5DFB2FCA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D81C94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100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7EF4D0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DB7D9A0" w14:textId="2EC6146B" w:rsidR="006A1A68" w:rsidRPr="000C4143" w:rsidRDefault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89512B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1124DDCB" w14:textId="5AFBA4E7" w:rsidR="006A1A68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bookmarkEnd w:id="3"/>
      <w:tr w:rsidR="00987352" w:rsidRPr="000C4143" w14:paraId="69FE1E9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8E2EB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A35F6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[kV]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EBC9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135 kV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2F2D3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8E4E696" w14:textId="36E5F2F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6ECF2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135 kV – 0 pkt</w:t>
            </w:r>
          </w:p>
          <w:p w14:paraId="560DC9A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135 kV – 5 pkt</w:t>
            </w:r>
          </w:p>
        </w:tc>
      </w:tr>
      <w:tr w:rsidR="00987352" w:rsidRPr="000C4143" w14:paraId="653FD6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E8DB5A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33EAA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[kV]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≤ 80 kV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BF32E0" w14:textId="460F9E35" w:rsidR="0044789B" w:rsidRPr="000C4143" w:rsidRDefault="0044789B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80 kV</w:t>
            </w:r>
          </w:p>
          <w:p w14:paraId="56BD01A5" w14:textId="44432D00" w:rsidR="006A1A68" w:rsidRPr="000C4143" w:rsidRDefault="006A1A68" w:rsidP="00D134AB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A5D33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BF50B02" w14:textId="2AA5437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B40D10" w14:textId="77777777" w:rsidR="006A1A68" w:rsidRPr="000C4143" w:rsidRDefault="00D0610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70 kV – 5 pkt</w:t>
            </w:r>
          </w:p>
          <w:p w14:paraId="006607A4" w14:textId="77777777" w:rsidR="00D06103" w:rsidRPr="000C4143" w:rsidRDefault="008C1081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70 kV – 0 pkt</w:t>
            </w:r>
          </w:p>
        </w:tc>
      </w:tr>
      <w:tr w:rsidR="00F6736D" w:rsidRPr="000C4143" w14:paraId="329DA8C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16AD0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" w:name="_Hlk5589874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7AFB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Maksymalna wartość prądu lampy rtg dla napięcia 120kV [mA]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1F6C62" w14:textId="77777777" w:rsidR="0092591C" w:rsidRPr="000C4143" w:rsidRDefault="0092591C" w:rsidP="0092591C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800 mA</w:t>
            </w:r>
          </w:p>
          <w:p w14:paraId="52345346" w14:textId="77777777" w:rsidR="006A1A68" w:rsidRPr="000C4143" w:rsidRDefault="006A1A6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1192B0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C6B8949" w14:textId="5D958C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7E7BBB" w14:textId="77777777" w:rsidR="006A1A68" w:rsidRPr="000C4143" w:rsidRDefault="008C108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660 - 10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00 mA – 0 pkt</w:t>
            </w:r>
          </w:p>
          <w:p w14:paraId="035D6FFB" w14:textId="77777777" w:rsidR="006A1A68" w:rsidRPr="000C4143" w:rsidRDefault="008C1081" w:rsidP="008C108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&gt;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1000 mA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–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pkt</w:t>
            </w:r>
          </w:p>
        </w:tc>
      </w:tr>
      <w:bookmarkEnd w:id="4"/>
      <w:tr w:rsidR="00987352" w:rsidRPr="000C4143" w14:paraId="7C09B00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5FD3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38F222" w14:textId="77777777" w:rsidR="006A1A68" w:rsidRPr="000C4143" w:rsidRDefault="00E6064F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anody takiej konstrukcji jest większa niż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2500 kHU/min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B35E2" w14:textId="7DAED9C4" w:rsidR="0044789B" w:rsidRPr="000C4143" w:rsidRDefault="0044789B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 7 MHU</w:t>
            </w:r>
          </w:p>
          <w:p w14:paraId="2BADC3B1" w14:textId="4378E5E6" w:rsidR="006A1A68" w:rsidRPr="000C4143" w:rsidRDefault="006A1A68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318C9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4391FC3" w14:textId="00EBA945" w:rsidR="006A1A68" w:rsidRPr="000C4143" w:rsidRDefault="00FC0CF1" w:rsidP="00FC0CF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zgodnie z załącznikiem nr 5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845A19" w14:textId="751FAA38" w:rsidR="006A1A68" w:rsidRPr="000C4143" w:rsidRDefault="00E6064F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lastRenderedPageBreak/>
              <w:t xml:space="preserve">≥ 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 -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pkt</w:t>
            </w:r>
          </w:p>
          <w:p w14:paraId="16815E41" w14:textId="3B43FC40" w:rsidR="006A1A68" w:rsidRPr="000C4143" w:rsidRDefault="00D72A84" w:rsidP="00D72A84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</w:t>
            </w:r>
            <w:r w:rsidR="00A307F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-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0 pkt</w:t>
            </w:r>
          </w:p>
        </w:tc>
      </w:tr>
      <w:tr w:rsidR="00987352" w:rsidRPr="000C4143" w14:paraId="63A4181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AB353F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A8E699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Diagnostyczne pole skanowania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50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43FD1C" w14:textId="3751F72F" w:rsidR="00C561C7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50 cm</w:t>
            </w:r>
          </w:p>
          <w:p w14:paraId="26A35A71" w14:textId="640411D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D23E0D" w14:textId="77777777" w:rsidR="00B73C86" w:rsidRPr="000C4143" w:rsidRDefault="00B73C86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3D1796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AD115" w14:textId="77777777" w:rsidR="003F617E" w:rsidRPr="000C4143" w:rsidRDefault="00A307F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137CA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3C7E13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D6B55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 protokoły umożliwiające wykonywanie badań przy niskich nastawach napięcia≤80 kV i jednocześnie wysokich prądach≥750 mA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CB59D8" w14:textId="4A971EA1" w:rsidR="003F617E" w:rsidRPr="000C4143" w:rsidRDefault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C96DD1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4295A1" w14:textId="2986DC25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2F304" w14:textId="0E85D03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2AE1BCC4" w14:textId="7777777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16ADD15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3A1D727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5" w:name="_Hlk55299910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C7CDC3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081E8" w14:textId="6AF442FF" w:rsidR="00585211" w:rsidRPr="000C4143" w:rsidRDefault="0058521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≥1,4 MHU/min</w:t>
            </w:r>
          </w:p>
          <w:p w14:paraId="462D561B" w14:textId="1B34DB71" w:rsidR="003F617E" w:rsidRPr="000C4143" w:rsidRDefault="003F617E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B84824" w14:textId="13938B2F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E4F457F" w14:textId="6229CE2F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4F94ABB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FA0AE1A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</w:p>
          <w:p w14:paraId="78D7D1FD" w14:textId="4E056280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  <w:p w14:paraId="544D205A" w14:textId="79B4589A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DF05AC" w14:textId="2030DC20" w:rsidR="003F617E" w:rsidRPr="000C4143" w:rsidRDefault="00D72A84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1,4 - 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2,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 MHU/min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0pkt</w:t>
            </w:r>
          </w:p>
          <w:p w14:paraId="5FE95D51" w14:textId="06259516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</w:t>
            </w:r>
            <w:r w:rsidR="00D72A84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MHU/min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5 pkt</w:t>
            </w:r>
          </w:p>
        </w:tc>
      </w:tr>
      <w:tr w:rsidR="00F6736D" w:rsidRPr="000C4143" w14:paraId="1B2B9DA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455D3D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6" w:name="_Hlk55475924"/>
            <w:bookmarkEnd w:id="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3D7EFF6" w14:textId="77777777" w:rsidR="002027BB" w:rsidRPr="000C4143" w:rsidRDefault="002027BB" w:rsidP="002027BB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0E1D6BF0" w14:textId="77777777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z oddawaniem ciepła na zewnątrz pomieszczenia gantry,</w:t>
            </w:r>
          </w:p>
          <w:p w14:paraId="19C2992D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97B15A8" w14:textId="6AEF7E75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chłodzenia generatora płynem (chłodziwem) z oddawaniem ciepła na zewnątrz gantry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 </w:t>
            </w:r>
          </w:p>
          <w:p w14:paraId="61FAC4B7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c)     powietrzem, z oddawaniem ciepła do pomieszczenia gantry</w:t>
            </w:r>
          </w:p>
          <w:p w14:paraId="2E750AD4" w14:textId="72355A59" w:rsidR="00F00959" w:rsidRPr="000C4143" w:rsidRDefault="00F00959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B2D201C" w14:textId="34A6105F" w:rsidR="003F617E" w:rsidRPr="000C4143" w:rsidRDefault="00F00959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6B80FBF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D35BBBE" w14:textId="2E40D958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0C2C82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C141D38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4AB1A457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1BFA83E3" w14:textId="77777777" w:rsidR="002027BB" w:rsidRPr="000C4143" w:rsidRDefault="002027BB" w:rsidP="002027BB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83AFF" w14:textId="77777777" w:rsidR="00F00959" w:rsidRPr="000C4143" w:rsidRDefault="00F00959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1E624B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3F0F64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63E786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AEBA3E" w14:textId="6D3E5C32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6"/>
      <w:tr w:rsidR="00987352" w:rsidRPr="000C4143" w14:paraId="76FA96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4B4A2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67E4FA" w14:textId="7E537AFF" w:rsidR="006A1A68" w:rsidRPr="000C4143" w:rsidRDefault="00E6064F">
            <w:pPr>
              <w:widowControl w:val="0"/>
              <w:rPr>
                <w:color w:val="FF000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</w:t>
            </w:r>
            <w:r w:rsidR="00B676F6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diagnostycznego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pola obrazowania równego średnicy gantry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C81093" w14:textId="3D9548DA" w:rsidR="006A1A68" w:rsidRPr="000C4143" w:rsidRDefault="00585211" w:rsidP="0058521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30DBBB" w14:textId="77777777" w:rsidR="006A1A68" w:rsidRPr="000C4143" w:rsidRDefault="006A1A68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DEDF56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96A4004" w14:textId="692A9BF7" w:rsidR="006A1A68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26C44E" w14:textId="2A8BF50C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505B5A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645989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44BC6A1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7D721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ED4C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badania bez elementów metalowych i  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bez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potrzeby przemieszczania pacjenta [cm]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170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025510" w14:textId="5F863122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170 cm</w:t>
            </w:r>
          </w:p>
          <w:p w14:paraId="23853913" w14:textId="118A0840" w:rsidR="006A1A68" w:rsidRPr="000C4143" w:rsidRDefault="006A1A68">
            <w:pPr>
              <w:pStyle w:val="Domylnie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E4C75F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8EB478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523AD4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2158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3DFB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D7B22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Skan spiralny lub sekwencyjny przy pochylonym gantry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A2622" w14:textId="2EFF8BBA" w:rsidR="006A1A68" w:rsidRPr="000C4143" w:rsidRDefault="0058521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2AE35A3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FF5C763" w14:textId="104C7F1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EEDD0F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0A355DA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581F2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3AB1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A9F56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Wykonywanie badań typu potrójnego wykluczenia (Triple Rule-Out) u pacjentów z bólem w klatce piersiowej.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7ABDD" w14:textId="44BB9E34" w:rsidR="006A1A68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083972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6C8E90B" w14:textId="5DF2C53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A127D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DC7A9D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37028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68AB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9A02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B362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B4D1545" w14:textId="39CE12F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735D787" w14:textId="3BE38A99" w:rsidR="006A1A68" w:rsidRPr="000C4143" w:rsidRDefault="00E6064F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</w:rPr>
              <w:t>0-0,35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 – 0 pkt</w:t>
            </w:r>
          </w:p>
          <w:p w14:paraId="279A1941" w14:textId="707201AE" w:rsidR="006A1A68" w:rsidRPr="000C4143" w:rsidRDefault="00784150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s – 5 pkt</w:t>
            </w:r>
          </w:p>
        </w:tc>
      </w:tr>
      <w:tr w:rsidR="00F6736D" w:rsidRPr="000C4143" w14:paraId="44DEDA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CB145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7" w:name="_Hlk5537109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518A7A" w14:textId="77777777" w:rsidR="0007261B" w:rsidRPr="000C4143" w:rsidRDefault="0007261B" w:rsidP="000726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Efektywna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Kardiologiczna jednosegmentowa rozdzielczość czasowa możliwa do osiągnięcia podczas badania naczyń wieńcowych [ms] ≤ 175 ms</w:t>
            </w:r>
          </w:p>
          <w:p w14:paraId="3CD81DC7" w14:textId="1EFFB1B7" w:rsidR="006A1A68" w:rsidRPr="000C4143" w:rsidRDefault="006A1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1BBDCF" w14:textId="75A1FF0D" w:rsidR="00585211" w:rsidRPr="000C4143" w:rsidRDefault="005852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≤ </w:t>
            </w:r>
            <w:r w:rsidR="0007261B" w:rsidRPr="000C4143">
              <w:rPr>
                <w:rFonts w:ascii="Arial" w:hAnsi="Arial" w:cs="Arial"/>
                <w:color w:val="FF0000"/>
                <w:sz w:val="20"/>
                <w:szCs w:val="20"/>
              </w:rPr>
              <w:t>175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ms</w:t>
            </w:r>
          </w:p>
          <w:p w14:paraId="49FB42C5" w14:textId="32FDDD10" w:rsidR="006A1A68" w:rsidRPr="000C4143" w:rsidRDefault="006A1A6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D160B6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73D537C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B8A6AC" w14:textId="3A780BCC" w:rsidR="006A1A68" w:rsidRPr="000C4143" w:rsidRDefault="00756DA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-</w:t>
            </w:r>
          </w:p>
        </w:tc>
      </w:tr>
      <w:bookmarkEnd w:id="7"/>
      <w:tr w:rsidR="00987352" w:rsidRPr="000C4143" w14:paraId="278CD4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7A9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DC0AE7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Maksymalny współczynnik pitch przy akwizycji min. 64 warstwowej w pełnym polu obrazowania min. 50 cm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1,50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B666C2" w14:textId="7790F990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33F174AE" w14:textId="6F49A56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BB3B8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115F733" w14:textId="76E80FD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2B93E03" w14:textId="5A70174C" w:rsidR="006A1A68" w:rsidRPr="000C4143" w:rsidRDefault="006B1017" w:rsidP="00D72A8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1,7  -- 2 pkt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1,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69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- 0 pkt</w:t>
            </w:r>
          </w:p>
        </w:tc>
      </w:tr>
      <w:tr w:rsidR="00987352" w:rsidRPr="000C4143" w14:paraId="36A1C55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CCA2E6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592370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51F51" w14:textId="2644BFF7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85236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D9F4D3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3628C0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7D6DA4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1CD001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8" w:name="_Hlk5547783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4AD0D" w14:textId="42978F92" w:rsidR="006A1A68" w:rsidRPr="000C4143" w:rsidRDefault="007B4AA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Specjalny tryb akwizycji zmniejszający dawkę powierzchniową promieniowania nad szczególnie wrażliwymi organami (oczodoły, tarczyca, piersi) lub równoważnie modulacja dawki w  trzech kierunkach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4F9AC5" w14:textId="0E99AF94" w:rsidR="006A1A68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ACC505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4F1699B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6D4AA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4A383F18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81241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9" w:name="_Hlk55372065"/>
            <w:bookmarkEnd w:id="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D51A28E" w14:textId="77777777" w:rsidR="006A1A68" w:rsidRPr="000C4143" w:rsidRDefault="00E6064F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5D728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B4D53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9AC14DD" w14:textId="17639F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7C0E63F" w14:textId="578F36A2" w:rsidR="00C875B7" w:rsidRPr="000C4143" w:rsidRDefault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7C57AA96" w14:textId="58C7E59F" w:rsidR="006A1A68" w:rsidRPr="000C4143" w:rsidRDefault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9"/>
      <w:tr w:rsidR="00987352" w:rsidRPr="000C4143" w14:paraId="2EB83DA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D946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C69BB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usuwania artefaktów pochodzących od obiektów metalowych.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37EB9A" w14:textId="23FF2970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EE56450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5675C5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F0E61A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</w:p>
        </w:tc>
      </w:tr>
      <w:tr w:rsidR="00987352" w:rsidRPr="000C4143" w14:paraId="2A054BA6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20F63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92AD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F6736D" w:rsidRPr="000C4143" w14:paraId="71EAABA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33F22D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0" w:name="_Hlk5541719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DE7E23" w14:textId="0C963CBC" w:rsidR="006A1A68" w:rsidRPr="000C4143" w:rsidRDefault="005C0218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Badanie dwuenergetyczne realizowane przy pomocy dwóch osobnych układów lampa RTG – detektor, układu lampa rtg – detektor dwuwarstwowy lub poprzez lampę rtg z  szybkoprzełączającym się napięciem  z czasem przełączania poniżej 1 ms.,</w:t>
            </w:r>
          </w:p>
          <w:p w14:paraId="519A0418" w14:textId="77777777" w:rsidR="006A1A68" w:rsidRPr="000C4143" w:rsidRDefault="00E6064F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1C9BDE78" w14:textId="03A3EC44" w:rsidR="006A1A68" w:rsidRPr="000C4143" w:rsidRDefault="005C021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kV w trybie pojedynczego skanowania spiralnego </w:t>
            </w:r>
          </w:p>
          <w:p w14:paraId="22B25B97" w14:textId="77777777" w:rsidR="006B1017" w:rsidRPr="000C4143" w:rsidRDefault="006B1017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2F88086" w14:textId="77777777" w:rsidR="006B1017" w:rsidRPr="000C4143" w:rsidRDefault="005C0218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6B1017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2F7079F6" w14:textId="52675FE8" w:rsidR="006E2D93" w:rsidRPr="000C4143" w:rsidRDefault="006E2D93" w:rsidP="006B1017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39E7F" w14:textId="488D3842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B419EF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AE43697" w14:textId="29CC6FCB" w:rsidR="006A1A68" w:rsidRPr="000C4143" w:rsidRDefault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E6CBFC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692C326D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649EF02" w14:textId="77777777" w:rsidR="006A1A68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3 – 0 pkt</w:t>
            </w:r>
          </w:p>
          <w:p w14:paraId="500F317F" w14:textId="6D62F884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</w:t>
            </w:r>
          </w:p>
        </w:tc>
      </w:tr>
      <w:bookmarkEnd w:id="10"/>
      <w:tr w:rsidR="00F6736D" w:rsidRPr="000C4143" w14:paraId="7F7BE69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C9042F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24E21" w14:textId="3255E56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Różnica napięć (energii) w skanie dwuenergetycznym [k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6BED4D" w14:textId="244D5FA1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453DD7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7B8E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10AAF9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1C0A3D9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4A7B1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761C1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Maksymalne diagnostyczne pole skanowania  i obrazowania w badaniach dwuenergetycznych (spektralnych) nie mniejsze niż 50 cm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67F3E6" w14:textId="73EA87C5" w:rsidR="00756DA4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  <w:r w:rsidR="00B676F6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C36296A" w14:textId="1CF93FD6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3E0598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4DFB0A2" w14:textId="30D74146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52F43F" w14:textId="463C3F17" w:rsidR="003A5952" w:rsidRPr="000C4143" w:rsidRDefault="003A5952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Równe średnicy gantry – 10 pkt</w:t>
            </w:r>
          </w:p>
          <w:p w14:paraId="54880AB2" w14:textId="7C5338DA" w:rsidR="006A1A68" w:rsidRPr="000C4143" w:rsidRDefault="00784150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pkt</w:t>
            </w:r>
          </w:p>
          <w:p w14:paraId="020F3253" w14:textId="2F4550DE" w:rsidR="006A1A68" w:rsidRPr="000C4143" w:rsidRDefault="00B676F6" w:rsidP="00B676F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</w:t>
            </w:r>
            <w:r w:rsidR="00784150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– 0 pkt</w:t>
            </w:r>
          </w:p>
        </w:tc>
      </w:tr>
      <w:tr w:rsidR="00F6736D" w:rsidRPr="000C4143" w14:paraId="7816124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E9C6D6" w14:textId="77777777" w:rsidR="006A1A68" w:rsidRPr="00196BFA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bookmarkStart w:id="11" w:name="_Hlk5537285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7DEFAF" w14:textId="77777777" w:rsidR="006A1A68" w:rsidRPr="00196BFA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Minimalny czas pełnego skanu (obrót układu(ów) lampa detektor 360</w:t>
            </w:r>
            <w:r w:rsidRPr="00196BFA">
              <w:rPr>
                <w:rFonts w:ascii="Arial" w:hAnsi="Arial" w:cs="Arial"/>
                <w:color w:val="FF0000"/>
                <w:position w:val="8"/>
                <w:sz w:val="20"/>
                <w:szCs w:val="20"/>
                <w:highlight w:val="lightGray"/>
              </w:rPr>
              <w:t>0</w:t>
            </w: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60F4A7" w14:textId="6B428E12" w:rsidR="006A1A68" w:rsidRPr="00196BFA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≤ 0,</w:t>
            </w:r>
            <w:r w:rsid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50</w:t>
            </w: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17635F" w14:textId="72F7B27C" w:rsidR="00756DA4" w:rsidRPr="00196BFA" w:rsidRDefault="00756DA4" w:rsidP="00756DA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>TAK/NIE*</w:t>
            </w:r>
          </w:p>
          <w:p w14:paraId="7A96699B" w14:textId="70D9842B" w:rsidR="006A1A68" w:rsidRPr="00196BFA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lightGray"/>
              </w:rPr>
            </w:pPr>
            <w:r w:rsidRPr="00196BF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999954" w14:textId="603E3711" w:rsidR="00AD7696" w:rsidRPr="00196BFA" w:rsidRDefault="00AD7696" w:rsidP="00AD7696">
            <w:pPr>
              <w:pStyle w:val="Domylnie0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0,30-0,</w:t>
            </w:r>
            <w:r w:rsidR="005621E8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50</w:t>
            </w: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 s – 0 pkt</w:t>
            </w:r>
          </w:p>
          <w:p w14:paraId="775E4F53" w14:textId="499BFF36" w:rsidR="006A1A68" w:rsidRPr="00196BFA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&lt;0,30s – 5 pkt</w:t>
            </w:r>
          </w:p>
        </w:tc>
      </w:tr>
      <w:bookmarkEnd w:id="11"/>
      <w:tr w:rsidR="00987352" w:rsidRPr="000C4143" w14:paraId="77B8DD9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C7C94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8820F32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wieloenergetycznej (czas pomiędzy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akwizycją danych dla różnych energii promieniowania - różnych kV) dla tej samej anatomii ≤ 1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DFE9" w14:textId="593D3C97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EFDAD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D3C9F5" w14:textId="28AC5895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0F78D7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3FA5FA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273357B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DB46BC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A8E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E786C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 skan spiralny min 128 warstwowy przy rozdzielczości czasowej akwizycji wieloenergetycznej max. 1 ms ze współczynnkiem skoku spirali (pitch) nie mniejszym od jedności.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2A7FF8" w14:textId="132A4D7C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CF0F1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7C3AB7" w14:textId="0083B43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5E54E5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8FBC4A9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F2E6C0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985A3B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A839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 skany sekwencyjne z przesunięciem stołu pomiędzy kolejnymi skanami dwuenergetycznymi nie mniejszym od szerokości kolimowanej wiązki (min. 38mm).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262E82" w14:textId="3E547F33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7A54C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FD33375" w14:textId="7B620B7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469B74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pkt</w:t>
            </w:r>
          </w:p>
          <w:p w14:paraId="56A97D07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7A0574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F242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FC3D0D" w14:textId="68377DD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Specjalistyczne oprogramowanie do usuwania artefaktów pochodzących od obiektów metalowych z użyciem akwizycji dwuenergetycznej</w:t>
            </w:r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jednoenergentycznej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F060C" w14:textId="66EC5A78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A09873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7CA8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01AAE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48A6052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40CE7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3C8AC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25CB53C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420C732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867FB7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przestrzenna dla trybu skanowania submilimetrowego przy min. 128 warstw w całym zakresie skanowania [mm]    ≤ 0,30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DE4BF2" w14:textId="660890AF" w:rsidR="006A1A68" w:rsidRPr="000C4143" w:rsidRDefault="00C561C7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5EF3F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A0F840" w14:textId="7777777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  <w:p w14:paraId="3D147328" w14:textId="3CBAAD8E" w:rsidR="005D1152" w:rsidRPr="000C4143" w:rsidRDefault="005D1152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2A344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88E4A76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30A1B48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59DB01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2" w:name="_Hlk55302053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33637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</w:t>
            </w:r>
            <w:r w:rsidR="00232CC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≤ 0,65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7ADB16" w14:textId="273A67E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800BDD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23E14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033D08F" w14:textId="33C7BD01" w:rsidR="006A1A68" w:rsidRPr="000C4143" w:rsidRDefault="005D115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2931DA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2ED4B147" w14:textId="0774A6A1" w:rsidR="006A1A68" w:rsidRPr="000C4143" w:rsidRDefault="006A1A68" w:rsidP="00232CC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12"/>
      <w:tr w:rsidR="00987352" w:rsidRPr="000C4143" w14:paraId="08AD866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9780AD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303A5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3A54F2" w14:textId="219C86F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C6F1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D9BD1B" w14:textId="0CFDDF0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386B9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8F408E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6984048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45B9C7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0915F4" w14:textId="047AC7D6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9BD58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F6736D" w:rsidRPr="000C4143" w14:paraId="1883F6A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98E8E52" w14:textId="77777777" w:rsidR="006A1A68" w:rsidRPr="000C4143" w:rsidRDefault="006A1A68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F6BAC0" w14:textId="071FF3E8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</w:t>
            </w:r>
            <w:r w:rsidR="009A538D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oraz</w:t>
            </w:r>
          </w:p>
          <w:p w14:paraId="6505394F" w14:textId="39C5B75F" w:rsidR="006A1A68" w:rsidRPr="000C4143" w:rsidRDefault="00664A67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samodzieln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ych </w:t>
            </w:r>
            <w:r w:rsidR="00A2509B"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 diagnostycznych</w:t>
            </w:r>
          </w:p>
          <w:p w14:paraId="0998109B" w14:textId="061C7668" w:rsidR="009A538D" w:rsidRPr="000C4143" w:rsidRDefault="009A538D" w:rsidP="00C90FC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30674539" w14:textId="04C470B3" w:rsidR="009A538D" w:rsidRPr="000C4143" w:rsidRDefault="009A538D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D75DA6" w14:textId="23E0238B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60FE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3056C9" w14:textId="5E127B94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15C6396" w14:textId="60CE98F6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923AE4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3A7E40AD" w14:textId="15D061CE" w:rsidR="00980012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F6736D" w:rsidRPr="000C4143" w14:paraId="4B7A74B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CABD09" w14:textId="77777777" w:rsidR="008537CA" w:rsidRPr="000C4143" w:rsidRDefault="008537CA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B9820C" w14:textId="77777777" w:rsidR="008537CA" w:rsidRDefault="008537CA">
            <w:pPr>
              <w:pStyle w:val="Domylnie0"/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wartościami parametrów ( pitch, dawka itd.) w jednym planie, z jednego podania kontrastu – dla min. 3 obszarów, bez zatrzymywania stołu i procesu skanowania pomiędzy poszczególnymi obszarami anatomicznymi </w:t>
            </w:r>
          </w:p>
          <w:p w14:paraId="08BECD05" w14:textId="77777777" w:rsidR="00AE23D3" w:rsidRDefault="00AE23D3" w:rsidP="00AE23D3">
            <w:pPr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  <w:p w14:paraId="1ACBF74F" w14:textId="77777777" w:rsidR="00AE23D3" w:rsidRPr="00FB6FE9" w:rsidRDefault="00AE23D3" w:rsidP="00AE23D3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B6FE9"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  <w:t xml:space="preserve">Lub </w:t>
            </w:r>
          </w:p>
          <w:p w14:paraId="1DDB57E9" w14:textId="77777777" w:rsidR="00AE23D3" w:rsidRDefault="00AE23D3" w:rsidP="00AE23D3">
            <w:pPr>
              <w:autoSpaceDE w:val="0"/>
              <w:autoSpaceDN w:val="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Możliwość wykonania badania rożnych obszarów anatomicznych (np. klatka </w:t>
            </w:r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lastRenderedPageBreak/>
              <w:t>piersiowa, jama brzuszna, kończyny dolne) ze zmiennymi wartościami parametrów skanowania spiralnego (bramkowanie, modulacja dawki) w jednym planie i z maksymalną wartością współczynnika pitch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  <w:p w14:paraId="40C2BCDD" w14:textId="48F2627F" w:rsidR="00AE23D3" w:rsidRPr="000C4143" w:rsidRDefault="00AE23D3">
            <w:pPr>
              <w:pStyle w:val="Domylnie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D445C7" w14:textId="1613924D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F5369" w14:textId="77777777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858E74" w14:textId="0C6FA5C2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3653E8" w14:textId="5EE4F84A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1C3DA26E" w14:textId="77777777" w:rsidR="00B5031F" w:rsidRPr="000C4143" w:rsidRDefault="00B5031F" w:rsidP="00B503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31B6C398" w14:textId="77777777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87352" w:rsidRPr="000C4143" w14:paraId="773FD1A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9A3B4A" w14:textId="494F6B6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E1387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1502023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5A8B6B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A3780A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Dwumonitorowe stanowisko operatorskie z kolorowymi monitorami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40EE40" w14:textId="367B373F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032E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00E630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8BB09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3E9C3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1CF49F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E1210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Przekątna kolorowych monitorów z aktywną matrycą ciekłokrystaliczną typu Flat lub równoważny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BDA66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≥19”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0A6B1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A647A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17204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55BF79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FAA71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90C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863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1BCF7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0639C31" w14:textId="73F3960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86BC8F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5A0951F1" w14:textId="53557F73" w:rsidR="00232CC2" w:rsidRPr="000C4143" w:rsidRDefault="00232CC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450000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≤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00 000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- 2pkt</w:t>
            </w:r>
          </w:p>
          <w:p w14:paraId="32997CF8" w14:textId="77777777" w:rsidR="006A1A68" w:rsidRPr="000C4143" w:rsidRDefault="00E6064F" w:rsidP="00800BD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1 500 000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cm-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</w:tc>
      </w:tr>
      <w:tr w:rsidR="00987352" w:rsidRPr="000C4143" w14:paraId="3895D46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35DF8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CD140F" w14:textId="1B1A879D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87715E" w14:textId="32E3FDCC" w:rsidR="006A1A68" w:rsidRPr="000C4143" w:rsidRDefault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40 obrazów/s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5725BE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3E150EE5" w14:textId="33E2D26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8841263" w14:textId="77777777" w:rsidR="002E540D" w:rsidRPr="000C4143" w:rsidRDefault="002E540D" w:rsidP="002E54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60 obrazów/s – 2 pkt</w:t>
            </w:r>
          </w:p>
          <w:p w14:paraId="48E948AC" w14:textId="1DEA81D9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3B1220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01B500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89B570" w14:textId="0BE96B56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Niskodawkowy, iteracyjny algorytm rekonstrukcji danych surowych umożliwiający redukcję dawki o min. 80% w porównaniu do standardowej rekonstrukcji bez pogorszenia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0DF2C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</w:t>
            </w:r>
          </w:p>
          <w:p w14:paraId="3D3DB1DE" w14:textId="6C272B6F" w:rsidR="006A1A68" w:rsidRPr="000C4143" w:rsidRDefault="002E540D" w:rsidP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5A98F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02DD71C9" w14:textId="39AAAF2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896F9D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 – 5 pkt</w:t>
            </w:r>
          </w:p>
          <w:p w14:paraId="0D8BAF1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nie – 0 pkt</w:t>
            </w:r>
          </w:p>
          <w:p w14:paraId="698B651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5CD59E1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7353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3" w:name="_Hlk5541837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C4860F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BBDC7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828041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5066035" w14:textId="0CDA91E4" w:rsidR="006A1A68" w:rsidRPr="000C4143" w:rsidRDefault="00471967" w:rsidP="00471967">
            <w:pPr>
              <w:pStyle w:val="Domylnie0"/>
              <w:ind w:left="14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1D804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30A59F1B" w14:textId="2C18E539" w:rsidR="006A1A68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bookmarkEnd w:id="13"/>
      <w:tr w:rsidR="000C4143" w:rsidRPr="000C4143" w14:paraId="71878A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E6C3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2A32A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Ilość możliwych do zaprogramowania (prospektywnie) współbieżnych zadań rekonstrukcyjnych dla jednego protokołu skanowania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E50A42" w14:textId="7AF2A176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BFEA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2C72932" w14:textId="0EFA209B" w:rsidR="006A1A68" w:rsidRPr="000C4143" w:rsidRDefault="00C935D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8424E1" w14:textId="5267AC52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987352" w:rsidRPr="000C4143" w14:paraId="0830B02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DFFED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4153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Podłączenie aparatu poprzez Interfejs sieciowy zgodnie z DICOM 3.0 z następującymi klasami serwisowymi: </w:t>
            </w:r>
          </w:p>
          <w:p w14:paraId="50297EA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Send / Receive, </w:t>
            </w:r>
          </w:p>
          <w:p w14:paraId="62EC4CD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Basic Print,  </w:t>
            </w:r>
          </w:p>
          <w:p w14:paraId="1E4BD5B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Retrieve,  </w:t>
            </w:r>
          </w:p>
          <w:p w14:paraId="5E5223D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 xml:space="preserve">Storage,  </w:t>
            </w:r>
          </w:p>
          <w:p w14:paraId="1035096E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Worklist,  </w:t>
            </w:r>
          </w:p>
          <w:p w14:paraId="5DB7882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Structured Dose Report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EEBC58" w14:textId="3891B9BE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F91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BC720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970671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8AE8D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E3BD1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1D9CFC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MIP (Maximum Intensity Projection)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5F15E" w14:textId="7692CFBD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388616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B0993B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73C08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4CB4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6915EA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7A6D3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VR (VRT)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C2A66" w14:textId="00A4CC73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CE0B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361F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C25BE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F716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A2C4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4A4B0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rekonstrukcji 3D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2D11C0" w14:textId="48B5342A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9C5CDE2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D0ED42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EDE17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64EA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DDD707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8F0F3E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 wielopłaszczyznowe (MPR), rekonstrukcje wzdłuż dowolnej prostej lub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48A65A" w14:textId="6FCE510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62282AB" w14:textId="0FF7F14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FBA7E5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4319F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92DEA1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37EC3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prospektywnego i retrospektywnego skanowania wyzwalanego impulsami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2C220" w14:textId="1E18D675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16E23CF" w14:textId="35F0C788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60A26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A85B54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47FCA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B5AB66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Modulowanie  promieniowania RTG sygnałem EKG przy obrazowaniu tętnic wieńcowych.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7D627D" w14:textId="15876BAD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538279C" w14:textId="71236B7E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54491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2534B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88333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22B22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Niskodawkowa  pulsacyjna prospektywna akwizycja bramkowana sygnałem EKG do badania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1A74B1" w14:textId="614DD3EE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9FB65F1" w14:textId="33DF2D2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C82D5D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5EDCE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98993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6FB2A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filtrów kardiologicznych poprawiający jakość obrazu i zmniejszający zaszumienie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26ABBB" w14:textId="7976A084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96FBB4" w14:textId="13D4642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42E8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6ED413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240D28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45197A38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synchronizacji i automatycznego startu badania na podstawie analizy napływu środka cieniującego w zadanej warstwie bez wykonywania wstrzyknięć testowych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728324" w14:textId="27989C11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DF05ED3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D793678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D1E0340" w14:textId="6972A036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6F7BC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72572EB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EC8C04" w14:textId="77777777" w:rsidR="006A1A68" w:rsidRPr="000C4143" w:rsidRDefault="006A1A68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4" w:name="_Hlk55419390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5BC43A89" w14:textId="77777777" w:rsidR="006A1A68" w:rsidRPr="000C4143" w:rsidRDefault="00E6064F">
            <w:pPr>
              <w:pStyle w:val="Tekstpodstawowy"/>
              <w:rPr>
                <w:rFonts w:ascii="Times New Roman;serif" w:hAnsi="Times New Roman;serif" w:hint="eastAsia"/>
                <w:color w:val="FF0000"/>
                <w:sz w:val="20"/>
              </w:rPr>
            </w:pPr>
            <w:bookmarkStart w:id="15" w:name="__DdeLink__6110_3049797839"/>
            <w:bookmarkStart w:id="16" w:name="__DdeLink__2164_2674479674"/>
            <w:r w:rsidRPr="000C4143">
              <w:rPr>
                <w:rFonts w:ascii="Arial" w:hAnsi="Arial"/>
                <w:color w:val="FF0000"/>
                <w:sz w:val="20"/>
              </w:rPr>
              <w:t>Dedykowane rozwiązanie do wykonywania procedur interwencyjnych fluoroskopowych i niefluoroskopowych pod kontrolą oferowanego tomografu komputerowego z min. 1 dodatkowym monitorem min. 19” na podwieszeniu pod sufitem w pomieszczeniu badań</w:t>
            </w:r>
            <w:bookmarkEnd w:id="15"/>
            <w:bookmarkEnd w:id="16"/>
            <w:r w:rsidRPr="000C4143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20685BF" w14:textId="667A55F8" w:rsidR="006A1A68" w:rsidRPr="000C4143" w:rsidRDefault="00C561C7">
            <w:pPr>
              <w:pStyle w:val="Tekstpodstawowy"/>
              <w:spacing w:after="283" w:line="276" w:lineRule="auto"/>
              <w:jc w:val="center"/>
              <w:rPr>
                <w:rFonts w:ascii="Arial" w:hAnsi="Arial"/>
                <w:color w:val="FF0000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>T</w:t>
            </w:r>
            <w:r w:rsidR="00E6064F" w:rsidRPr="000C4143">
              <w:rPr>
                <w:rFonts w:ascii="Arial" w:hAnsi="Arial"/>
                <w:color w:val="FF0000"/>
                <w:sz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DFBF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F459A0D" w14:textId="59E78E2B" w:rsidR="006A1A68" w:rsidRPr="000C4143" w:rsidRDefault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8CB40F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0E46C81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4C3397E6" w14:textId="0233F30D" w:rsidR="006A1A68" w:rsidRPr="000C4143" w:rsidRDefault="002010E2" w:rsidP="00777C60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65AD5C0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376295" w14:textId="77777777" w:rsidR="006F610E" w:rsidRPr="000C4143" w:rsidRDefault="006F610E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7" w:name="_Hlk55303879"/>
            <w:bookmarkEnd w:id="14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CCDBC5A" w14:textId="274558E8" w:rsidR="006F610E" w:rsidRPr="000C4143" w:rsidRDefault="006F610E">
            <w:pPr>
              <w:pStyle w:val="Tekstpodstawowy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badania z zastosowaniem filtrów hybrydowych, w którego rekonstrukcję zaangażowane są równocześnie ,w jednej serii obrazów, dwa filtry rekonstrukcyjne do : tkanki miękkiej i tkanki płucnej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BFBAD0" w14:textId="60FA919D" w:rsidR="006F610E" w:rsidRPr="000C4143" w:rsidRDefault="000736E9">
            <w:pPr>
              <w:pStyle w:val="Tekstpodstawowy"/>
              <w:spacing w:after="283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3E044F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756E899D" w14:textId="0238370D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DEBB5E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2CA233E3" w14:textId="2FC6D878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bookmarkEnd w:id="17"/>
      <w:tr w:rsidR="00987352" w:rsidRPr="000C4143" w14:paraId="660F97B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A80C5B" w14:textId="04D73140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  <w:r w:rsidR="009A538D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EECBDC" w14:textId="47842EC8" w:rsidR="006A1A68" w:rsidRPr="000C4143" w:rsidRDefault="00E6064F" w:rsidP="00A2509B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</w:t>
            </w:r>
            <w:r w:rsidR="00A2509B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 w:rsidR="00DB1989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</w:p>
        </w:tc>
      </w:tr>
      <w:tr w:rsidR="000C4143" w:rsidRPr="000C4143" w14:paraId="1F680A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F3CAE7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8" w:name="_Hlk5577072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FEA4CF" w14:textId="0EF38532" w:rsidR="00365684" w:rsidRPr="000C4143" w:rsidRDefault="00365684" w:rsidP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Stanowisko diagnostyczne: niezależna, zaawansowana stacja opisowa –trzymonitorowa, zasilana niezależnie od tomografu i konsoli operatorskiej, tak by po wyłączeniu konsoli operatorskiej możliwe było opracowywanie wykonanych badań. Niezależna baza danych wykonywanych badań TK na stacji opisowej.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058A6B" w14:textId="0AA898FA" w:rsidR="006A1A68" w:rsidRPr="000C4143" w:rsidRDefault="00C561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3BCAE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09BEFF4" w14:textId="77777777" w:rsidR="006A1A68" w:rsidRPr="000C4143" w:rsidRDefault="006A1A68">
            <w:pPr>
              <w:pStyle w:val="Domylnie0"/>
              <w:ind w:hanging="28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514F9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B83050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6BAFC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E75070" w14:textId="77777777" w:rsidR="006A1A68" w:rsidRPr="000C4143" w:rsidRDefault="00E6064F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Przekątna kolorowych monitorów z aktywną matrycą ciekłokrystaliczną typu Flat </w:t>
            </w:r>
            <w:r w:rsidRPr="000C4143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u w:val="single"/>
              </w:rPr>
              <w:t>lub równoważny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≥ 19" </w:t>
            </w:r>
          </w:p>
          <w:p w14:paraId="608B7103" w14:textId="77777777" w:rsidR="00365684" w:rsidRPr="000C4143" w:rsidRDefault="00365684" w:rsidP="00365684">
            <w:pPr>
              <w:widowControl w:val="0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607B5D60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lastRenderedPageBreak/>
              <w:t>21” i rozdzielczości min. 2 MP , zgodne z Rozp. Min. Zdr.z 5.05.2017 DU 884</w:t>
            </w:r>
          </w:p>
          <w:p w14:paraId="1B505813" w14:textId="55A83806" w:rsidR="00365684" w:rsidRPr="000C4143" w:rsidRDefault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4F948F" w14:textId="1E4F5702" w:rsidR="006A1A68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E30363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C0332F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C7729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8"/>
      <w:tr w:rsidR="00987352" w:rsidRPr="000C4143" w14:paraId="190A709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64F45F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FFD301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Stanowisko diagnostyczne umożliwiające jednoczesne wyświetlanie min. 8 obrazów diagnostycznych w matrycy 512x512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E3724A" w14:textId="77777777" w:rsidR="00624D3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4E95D2" w14:textId="42394A48" w:rsidR="006A1A6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A45B5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D66592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503421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ED78AC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8D8E8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A24DDB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Wielkość dostępnej pamięci operacyjnej używanej do analizy obrazów medycznych RAM [GB]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91787E" w14:textId="77777777" w:rsidR="006A1A68" w:rsidRPr="000C4143" w:rsidRDefault="00E606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32 GB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6503BD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9C83A83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798B0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18A592" w14:textId="77777777" w:rsidTr="006D0EFA">
        <w:tc>
          <w:tcPr>
            <w:tcW w:w="1664" w:type="dxa"/>
            <w:vMerge w:val="restart"/>
            <w:tcBorders>
              <w:top w:val="single" w:sz="8" w:space="0" w:color="BFBFBF"/>
              <w:left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71AD5A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EAD07D" w14:textId="5907B10A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 przypadku wyposażenia stacji opisowej w system operacyjny uniemożlwiający uruchomienie posiadanego przez Zamawiającego systemu Alteris II (RIS/PACS) produkcji Alteris S.A. Wykonawca musi dostarczyć dodatkowy: zestaw komputerowy  o następujących parametrach:</w:t>
            </w:r>
          </w:p>
          <w:p w14:paraId="270CCE7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585ADB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 : All-In-One jako komputer opisowy do posiadanego systemu ALTERIS II – moduł RIS – wraz z licencjami na oprogramowanie systemu operacyjnego oraz systemu antywirusowego  </w:t>
            </w:r>
          </w:p>
          <w:p w14:paraId="25A257EE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Minimalne parametry techniczne komputera </w:t>
            </w:r>
          </w:p>
          <w:p w14:paraId="60140D2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wielordzeniowy obsługujący zarówno 32-bitowych jak i 64-bitowych aplikacji  Oferowany procesor musi posiadać minimum 4 rdzenie, minimum 4 wątki, taktowanie minimum 3,0GHz, minimum  9MB pamięci cache.</w:t>
            </w:r>
          </w:p>
          <w:p w14:paraId="7C49FDF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16 GB pamięci RAM w technologii zgodnej z zainstalowanym procesorem z możliwością rozszerzenia do co najmniej 32GB</w:t>
            </w:r>
          </w:p>
          <w:p w14:paraId="3D9FDFC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Dysk twardy min. 250GB GB w technologii SSD M.2, zawierający partycję RECOVERY umożliwiającą odtworzenie systemu operacyjnego po awarii bez dodatkowych nośników.  </w:t>
            </w:r>
          </w:p>
          <w:p w14:paraId="39592F1C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Zintegrowany z płytą główną kontroler LAN Ethernet obsługujący standardy 10/100/1000 Mbits z obsługą VLAN 802.1q</w:t>
            </w:r>
          </w:p>
          <w:p w14:paraId="2D712023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Kontroler WIFI 802.11b/g/n lub 802.11ac z anteną wbudowaną w obudowę komputera</w:t>
            </w:r>
          </w:p>
          <w:p w14:paraId="67EAA5D2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Archiwizacja obrazów na CD-R i DVD z dogrywaniem przeglądarki DICOM</w:t>
            </w:r>
          </w:p>
          <w:p w14:paraId="2FE85197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Porty minimum:1 x DP lub HDMI, 1 x RJ-45</w:t>
            </w:r>
          </w:p>
          <w:p w14:paraId="7E8EE1B2" w14:textId="28D4BCC1" w:rsidR="00784150" w:rsidRPr="000C4143" w:rsidRDefault="00784150" w:rsidP="003A59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portów USB (w tym co najmniej 3 porty USB 3.0), 1 x Audio, 1 x port szeregowy RS232</w:t>
            </w:r>
            <w:r w:rsidR="007E567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5677" w:rsidRPr="000C4143">
              <w:rPr>
                <w:rFonts w:ascii="Arial" w:hAnsi="Arial" w:cs="Arial"/>
                <w:color w:val="FF0000"/>
                <w:sz w:val="20"/>
                <w:szCs w:val="20"/>
              </w:rPr>
              <w:t>(Zamawiający dopuszcza brak portu szeregowego RS232)</w:t>
            </w:r>
          </w:p>
          <w:p w14:paraId="4A7573AF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Klawiatura przewodowa (długość kabla min 1.4 m) USB</w:t>
            </w:r>
          </w:p>
          <w:p w14:paraId="16E3CA88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Mysz optyczna przewodowa (długość kabla min 1.4 m) USB z rolką, DPI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minimum 1000</w:t>
            </w:r>
          </w:p>
          <w:p w14:paraId="34B81C54" w14:textId="77777777" w:rsidR="00784150" w:rsidRPr="000C4143" w:rsidRDefault="00784150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nagrywarka DVD +/- RW wraz z dołączonym oprogramowaniem do odtwarzania i nagrywania </w:t>
            </w:r>
          </w:p>
          <w:p w14:paraId="6CCDDC46" w14:textId="77777777" w:rsidR="006D0EFA" w:rsidRPr="000C4143" w:rsidRDefault="006D0EFA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4D4F20" w14:textId="77777777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UWAGA: </w:t>
            </w:r>
          </w:p>
          <w:p w14:paraId="5A14221F" w14:textId="18E14296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 przypadku wyposażenia stanowiska diagnostycznego w system umożlwiający uruchomienie posiadanego przez Zamawiającego systemu ALTERIS II  Wykonawca musi dostarczyć dodatkowy monitor, min 17"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6DE397" w14:textId="0726CA95" w:rsidR="00784150" w:rsidRPr="000C4143" w:rsidRDefault="00784150" w:rsidP="00ED437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365D9D" w14:textId="77777777" w:rsidR="00784150" w:rsidRPr="000C4143" w:rsidRDefault="00784150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FC0FA02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441CFC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935FD0D" w14:textId="77777777" w:rsidTr="006D0EFA">
        <w:tc>
          <w:tcPr>
            <w:tcW w:w="1664" w:type="dxa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F391E5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F64A1B4" w14:textId="19FCF033" w:rsidR="00784150" w:rsidRPr="000C4143" w:rsidRDefault="00784150" w:rsidP="006D0EFA">
            <w:pPr>
              <w:suppressAutoHyphens/>
              <w:ind w:left="2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9C4D62" w14:textId="07971876" w:rsidR="00784150" w:rsidRPr="000C4143" w:rsidRDefault="0078415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1517E06" w14:textId="77777777" w:rsidR="00784150" w:rsidRPr="000C4143" w:rsidRDefault="00784150" w:rsidP="006D0EF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5C625B" w14:textId="4A922AD4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31F009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399F59" w14:textId="77777777" w:rsidR="00ED437B" w:rsidRPr="000C4143" w:rsidRDefault="00ED437B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9" w:name="_Hlk55465785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A2DD55" w14:textId="01046FC7" w:rsidR="00ED437B" w:rsidRPr="000C4143" w:rsidRDefault="00ED437B" w:rsidP="00827471">
            <w:pPr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Archiwizacja badań pacjentów na nośnikach CD / DVD z dogrywaniem przeglądarki DICOM 3.0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 z  nadrukiem etykiety informacyjnej na płycie.</w:t>
            </w:r>
          </w:p>
          <w:p w14:paraId="3B11C65B" w14:textId="77777777" w:rsidR="00ED437B" w:rsidRPr="000C4143" w:rsidRDefault="00ED437B" w:rsidP="005B55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3F3634B" w14:textId="2C525CE1" w:rsidR="00ED437B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C1DE6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B350851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8CDD9F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9"/>
      <w:tr w:rsidR="00987352" w:rsidRPr="000C4143" w14:paraId="21047BD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850CB9" w14:textId="4E8929A2" w:rsidR="00ED437B" w:rsidRPr="000C4143" w:rsidRDefault="00ED437B" w:rsidP="003A5600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C85226" w14:textId="04E4F575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0C4143" w:rsidRPr="000C4143" w14:paraId="4573DBE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14B870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0" w:name="_Hlk5542009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024B76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własną bazą danych obrazowych pacjentów z możliwością obsłużenia  min.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 konsol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lekarskich pracujących w technologii klient-serwer.</w:t>
            </w:r>
          </w:p>
          <w:p w14:paraId="0415B6ED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Licencja niezbędna do podłączenia serwera do systemu RIS/PACS posiadanego przez Zamawiającego tj. ALTERIS II produkcji Alteris S.A. wraz z konfiguracją  podłączeniem </w:t>
            </w:r>
          </w:p>
          <w:p w14:paraId="29885DE1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F865302" w14:textId="7E1EEC1D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E7E1E3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F2B5E81" w14:textId="53AA51C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D52833" w14:textId="23123AE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20"/>
      <w:tr w:rsidR="00987352" w:rsidRPr="000C4143" w14:paraId="17F1FE0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346FD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56E550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parametry serwera aplikacyjnego:</w:t>
            </w:r>
          </w:p>
          <w:p w14:paraId="41A7DFF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obudowa serwera do zabudowy w szafie RACK 19</w:t>
            </w:r>
          </w:p>
          <w:p w14:paraId="6047DF8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zainstalowane dwa procesory, x86 – 64 bity, , każdy z nich minimum 10 rdzeni i 20 wątków</w:t>
            </w:r>
          </w:p>
          <w:p w14:paraId="3F0C3CD2" w14:textId="2C811EFA" w:rsidR="006D0EFA" w:rsidRPr="000C4143" w:rsidRDefault="00ED437B" w:rsidP="006D0EFA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pamięć RAM: </w:t>
            </w:r>
            <w:r w:rsidR="006D0EFA"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256 GB pamięci RAM w technologii zgodnej z zainstalowanym procesorem z możliwością rozszerzenia do co najmniej 768GB</w:t>
            </w:r>
          </w:p>
          <w:p w14:paraId="5E23DF09" w14:textId="073C2A23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spacing w:before="60" w:line="276" w:lineRule="auto"/>
              <w:ind w:left="653" w:hanging="284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instalacji dysków twardych typu: SATA, SAS, </w:t>
            </w:r>
          </w:p>
          <w:p w14:paraId="21304B9D" w14:textId="610207A4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dedykowany sprzętowy kontroler RAID (lub równoważny) umożliwiający konfigurację poziomów RAID co najmniej 0, 1, 5, 10. Wsparcie dla dysków SAS 12Gb/s pozwalające na wykorzystanie ich pełnej przepustowości. Serwer musi być wyposażony w kontroler sprzętowy z min. 2GB cache z mechanizmem podtrzymywania zawartości pamięci cache w razie braku zasilania.</w:t>
            </w:r>
          </w:p>
          <w:p w14:paraId="54D19CBA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pojemność macierzy: min. 7,2TB netto w konfiguracji RAID5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zbudowana w oparciu o dyski SAS 10K</w:t>
            </w:r>
          </w:p>
          <w:p w14:paraId="08766B7B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dwa interfejsy sieciowe 1GbE RJ45 w standardzie BaseT oraz minimum dwa interfejsy 10Gb w standardzie SFP+ (z wkładkami SFP+ SR)</w:t>
            </w:r>
          </w:p>
          <w:p w14:paraId="4206145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dwa interfejsy 16Gb FC wyposażone we wkładki optyczne SFP+ typu Multimode. Dopuszcza się montaż karty FC w wymaganym slocie PCI-E.</w:t>
            </w:r>
          </w:p>
          <w:p w14:paraId="7E47327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redundantne zasilacze typu Hot-plug, każdy wraz z kablami zasilającymi</w:t>
            </w:r>
          </w:p>
          <w:p w14:paraId="0C679F14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niezależna od zainstalowanego na serwerze systemu operacyjnego, posiadająca dedykowany port RJ45 GbE karta zarzadzajaca</w:t>
            </w:r>
          </w:p>
          <w:p w14:paraId="7E4E7D61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napęd optyczny: DVD RW</w:t>
            </w:r>
          </w:p>
          <w:p w14:paraId="242CFE82" w14:textId="23BB581D" w:rsidR="00ED437B" w:rsidRPr="000C4143" w:rsidRDefault="00ED437B" w:rsidP="00803536">
            <w:pPr>
              <w:suppressAutoHyphens/>
              <w:ind w:left="369"/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  <w:p w14:paraId="6D2C75E6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B3ECFE" w14:textId="28542FD4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jednoczesnego przetwarzania min.</w:t>
            </w:r>
            <w:r w:rsidR="009C0659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40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 000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warstw</w:t>
            </w:r>
          </w:p>
          <w:p w14:paraId="40BB8EDD" w14:textId="76648C9F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73B5E3" w14:textId="2F78E2D5" w:rsidR="009C0659" w:rsidRPr="000C4143" w:rsidRDefault="00E00568" w:rsidP="008035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9C0659" w:rsidRPr="000C4143">
              <w:rPr>
                <w:rFonts w:ascii="Arial" w:hAnsi="Arial" w:cs="Arial"/>
                <w:color w:val="FF0000"/>
                <w:sz w:val="20"/>
                <w:szCs w:val="20"/>
              </w:rPr>
              <w:t>Zamawiający dopuszcza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14:paraId="133AB2E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procesor: min. 10 rdzeni, 20 wątków, min. 20000 punktów w teście Passmark</w:t>
            </w:r>
          </w:p>
          <w:p w14:paraId="4DEE1AB7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pamięć RAM: 64 GB</w:t>
            </w:r>
          </w:p>
          <w:p w14:paraId="4283AD4E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wbudowana macierz w konfiguracji RAID Level 5</w:t>
            </w:r>
          </w:p>
          <w:p w14:paraId="509C6679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pojemność dysków twardych: 6x1,2TB w RAID5</w:t>
            </w:r>
          </w:p>
          <w:p w14:paraId="1B14015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redundantne zasilanie typu Hot-plug</w:t>
            </w:r>
          </w:p>
          <w:p w14:paraId="6983D76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system operacyjny serwera wykorzystujący min. 64-bitową architekturę sprzętową</w:t>
            </w:r>
          </w:p>
          <w:p w14:paraId="01EB1C6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napęd optyczny: DVD RW</w:t>
            </w:r>
          </w:p>
          <w:p w14:paraId="33AD65AC" w14:textId="403251D9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jednoczesnego przetwarzania min. 40 000 warstw</w:t>
            </w:r>
            <w:r w:rsidR="00E00568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>)</w:t>
            </w:r>
          </w:p>
          <w:p w14:paraId="179C7DEA" w14:textId="69973739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A97B09A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Razem z serwerem Wykonawca dostarczy wszystkie niezbędne licencje na system operacyjny i inne oprogramowanie zarówno dla serwera jaki dla stacji klienckich </w:t>
            </w:r>
          </w:p>
          <w:p w14:paraId="085EE61B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Wykonawca zobowiązany jest dostarczyć wraz z serwerem aplikacyjnym zasilacz awaryjny UPS - obudowa do zabudowy w szafie RACK 19. Zasilacz powinien zapewnić pracę w przypadku przerwy w zasilaniu przez minimum 40 min. </w:t>
            </w:r>
          </w:p>
          <w:p w14:paraId="3BAE4B56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system operacyjny dedykowany dla serwerów wraz z licencją pozwalająca na używanie go przez Zamawiającego oraz w przypadku konieczności wraz z niezbędnymi licencjami dostępowymi dla stacji klienckich</w:t>
            </w:r>
          </w:p>
          <w:p w14:paraId="57B3B5B7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4F1E2D" w14:textId="7075B7AF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75AD7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455F05" w14:textId="48111C7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5AFEE9" w14:textId="0D69BACF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4F3BC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F234B8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F09598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zdalnej pracy stacji klienckiej diagnostycznej na serwerze, bez konieczności ściągania badania na stację kliencką</w:t>
            </w:r>
          </w:p>
          <w:p w14:paraId="6FDD2C6A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FDD9D8" w14:textId="57A7EAA1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C304E5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F9AE659" w14:textId="7424692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83A49E" w14:textId="543A7A2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CA5B3B" w:rsidRPr="000C4143" w14:paraId="19E6AD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8D043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E843C99" w14:textId="77777777" w:rsidR="00CA5B3B" w:rsidRPr="000C4143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1215973F" w14:textId="77777777" w:rsidR="00CA5B3B" w:rsidRPr="000C4143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4AE8651C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7BD1EA" w14:textId="4F7E08A9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26E2C5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30E9AE" w14:textId="2AF43573" w:rsidR="00ED437B" w:rsidRPr="001A03B6" w:rsidRDefault="00CA5B3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3F475AC" w14:textId="77777777" w:rsidR="00CA5B3B" w:rsidRPr="001A03B6" w:rsidRDefault="00CA5B3B" w:rsidP="00CA5B3B">
            <w:pPr>
              <w:widowControl w:val="0"/>
              <w:jc w:val="center"/>
              <w:rPr>
                <w:rFonts w:ascii="Arial" w:hAnsi="Arial" w:cs="Arial"/>
                <w:strike/>
                <w:color w:val="00B0F0"/>
                <w:sz w:val="20"/>
                <w:szCs w:val="20"/>
                <w:lang w:bidi="hi-IN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bidi="hi-IN"/>
              </w:rPr>
              <w:t>Jednoczesny dostęp dla jednego klienta – 0 pkt.</w:t>
            </w:r>
          </w:p>
          <w:p w14:paraId="248192BA" w14:textId="74530C57" w:rsidR="00ED437B" w:rsidRPr="000C4143" w:rsidRDefault="00CA5B3B" w:rsidP="00CA5B3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</w:rPr>
              <w:t>Jednoczesny dostęp dla &gt;1 klienta – 5 pkt</w:t>
            </w:r>
          </w:p>
        </w:tc>
      </w:tr>
      <w:tr w:rsidR="00987352" w:rsidRPr="000C4143" w14:paraId="4604365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03FEF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CC2CCB" w14:textId="44C5A44F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Dostęp z każdego stanowiska konsoli lekarskiej do wspólnego serwera aplikacyjnego zawierającego bieżące badania CT i MR oraz zaawansowane aplikacje do ich analizy. </w:t>
            </w:r>
          </w:p>
          <w:p w14:paraId="54DF320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Dostęp natychmiastowy, nie wymagający ręcznego przesyłania badań pomiędzy serwerami.</w:t>
            </w:r>
          </w:p>
          <w:p w14:paraId="6B916A85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B06115" w14:textId="103EC064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AB61A04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894AB4" w14:textId="2780876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03C0B1" w14:textId="4710F19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6C0AA9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0C795B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F734FA" w14:textId="355B7B96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Komputer sterujący konsoli lekarskiej  (procesor, system operacyjny) – wraz z licencjami na oprogramowanie systemu operacyjnego oraz innego koniecznego do pracy oprogramowania </w:t>
            </w:r>
          </w:p>
          <w:p w14:paraId="6C98477C" w14:textId="62B855ED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Parametry komputera muszą być odpowiednie aby dostarczony system działał wydajnie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FB5F6D" w14:textId="647162E7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Tak; na 5 stanowiskach; 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10AA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3119F71" w14:textId="7777777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…………..</w:t>
            </w:r>
          </w:p>
          <w:p w14:paraId="4E88AA58" w14:textId="3F5A82ED" w:rsidR="00624D38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FBD25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3949B5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FD37A5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1" w:name="_Hlk5590906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42898A" w14:textId="77777777" w:rsidR="00D93E5D" w:rsidRPr="000C4143" w:rsidRDefault="00ED437B" w:rsidP="0080353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 xml:space="preserve">Archiwizacja obrazów na CD-R i DVD z dogrywaniem przeglądarki DICOM </w:t>
            </w:r>
          </w:p>
          <w:p w14:paraId="34C94837" w14:textId="6F549E1C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  <w:t>i nadrukiem etykiety informacyjnej na płycie</w:t>
            </w:r>
          </w:p>
          <w:p w14:paraId="7D4C8230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2B760D" w14:textId="28E4370E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E5D872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D5CD26C" w14:textId="6B12C32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0163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1"/>
      <w:tr w:rsidR="00987352" w:rsidRPr="000C4143" w14:paraId="412C66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7BB20E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AC037" w14:textId="31786E18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Bezterminowe licencje na dostarczone oprogramowanie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CE501" w14:textId="44F060CE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4BE85D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CA4E3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26D7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EC7759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5A53B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AABBE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zgodnie z DICOM 3.0 obsługujący następujące klasy serwisowe:                                    </w:t>
            </w:r>
          </w:p>
          <w:p w14:paraId="6AF6E654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Send / Receive</w:t>
            </w:r>
          </w:p>
          <w:p w14:paraId="1CEF0FD1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Basic Print</w:t>
            </w:r>
          </w:p>
          <w:p w14:paraId="1A3E93AE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Query / Retrieve</w:t>
            </w:r>
          </w:p>
          <w:p w14:paraId="144B22A6" w14:textId="2E7312E2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 Storage Commitment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CFB7F" w14:textId="11D18AE7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ECA805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8EB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0598E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907371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2511C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2" w:name="_Hlk5577086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D9F509B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Pięć stanowisk konsoli  lekarskich trzymonitorowych, każde wyposażone w: </w:t>
            </w:r>
          </w:p>
          <w:p w14:paraId="63E43A79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45A43103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1 monitor opisowy o min. przekątnej min. 21” i rozdzielczości min. 2 MP , zgodne z Rozp. Min. Zdr.z 5.05.2017 DU 884</w:t>
            </w:r>
          </w:p>
          <w:p w14:paraId="264593FC" w14:textId="46F91FFF" w:rsidR="00365684" w:rsidRPr="000C4143" w:rsidRDefault="00365684" w:rsidP="0036568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Komputer PC, wyposażony w: min. 16 GB RAM, dysk HDD min. 1 TB, napęd CD/DVD, interfejs LAN 1 Gb, licencja na system operacyjny oraz antywirusowy   </w:t>
            </w:r>
          </w:p>
          <w:p w14:paraId="202846AE" w14:textId="01398670" w:rsidR="00365684" w:rsidRPr="000C4143" w:rsidRDefault="00365684" w:rsidP="0069460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2C41F3" w14:textId="7D1997A6" w:rsidR="00ED437B" w:rsidRPr="000C4143" w:rsidRDefault="00624D38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9DBB1F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0EADEB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6F11B5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2"/>
      <w:tr w:rsidR="00987352" w:rsidRPr="000C4143" w14:paraId="68F0DDA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0CA236" w14:textId="1D65DE0E" w:rsidR="00ED437B" w:rsidRPr="000C4143" w:rsidRDefault="00ED437B" w:rsidP="00803536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  <w:r w:rsidR="00C95AC1"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ADE9D8" w14:textId="6EE069CC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987352" w:rsidRPr="000C4143" w14:paraId="1098B2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65926A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EE140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MIP (Maximum Intensity Projection)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0407B9" w14:textId="57D937D4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A93C3E" w14:textId="338B46B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8EFEA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2A8A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A738D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2FB433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SSD (Surface Shaded Display)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20E969" w14:textId="7C9ED9F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A735AB" w14:textId="0124198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29067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7498A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100421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7B1F4F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VRT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6CF1D1" w14:textId="6DE0A46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185A9C8" w14:textId="60F3CAA5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CF22B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A0EA6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104EF4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B1A0DD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Pomiary odległości, kąta, powierzchni, objętości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4F6EF" w14:textId="1DD6AAB2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F31EE97" w14:textId="03B2192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E06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EA345B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4D305C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450314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 wielopłaszczyznowe (MPR), rekonstrukcje wzdłuż dowolnej prostej (równoległe lub promieniste) lub po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3DEF3" w14:textId="13AA02D8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6DCCB1A" w14:textId="627B99C0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68481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B5B0F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8B58A3E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85386E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8784" w14:textId="1C343E4A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3A5853B" w14:textId="3AC6378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F4FD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78D969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53C882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3FDA99" w14:textId="77777777" w:rsidR="00624D38" w:rsidRPr="000C4143" w:rsidRDefault="00624D38" w:rsidP="00624D38">
            <w:pPr>
              <w:pStyle w:val="Domylnie0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Zaawansowane oprogramowanie do renderingu 3D pozwalające na zmianę perspektywy poprzez zmianę oświetlenia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B20257" w14:textId="73CAA7FD" w:rsidR="00624D38" w:rsidRPr="000C4143" w:rsidRDefault="00624D38" w:rsidP="00624D38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1086AB" w14:textId="614C717B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0B1766" w14:textId="4CAA742B" w:rsidR="00624D38" w:rsidRPr="000C4143" w:rsidRDefault="00624D38" w:rsidP="00624D38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color w:val="auto"/>
              </w:rPr>
              <w:t>-</w:t>
            </w:r>
          </w:p>
        </w:tc>
      </w:tr>
      <w:tr w:rsidR="000C4143" w:rsidRPr="000C4143" w14:paraId="4F31B4D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D821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3" w:name="_Hlk55563781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0D677" w14:textId="1D2327A6" w:rsidR="002C2240" w:rsidRPr="000C4143" w:rsidRDefault="002C2240" w:rsidP="002C2240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 do automatycznego tworzenia anatomicznie zorientowanych płaszczyzn rekonstrukcji kręgów i automatycznego ich oznaczania w badaniach całego kręgosłupa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B065E1" w14:textId="5A85210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ie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683CF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E41299F" w14:textId="2EF8E1B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E6C4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440D599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60F14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F3798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4" w:name="_Hlk55457818"/>
            <w:bookmarkEnd w:id="23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2602E8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  <w:p w14:paraId="05A980D6" w14:textId="77777777" w:rsidR="00F477EB" w:rsidRPr="000C4143" w:rsidRDefault="00F477E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78A9061" w14:textId="52C04CDC" w:rsidR="00F477EB" w:rsidRPr="000C4143" w:rsidRDefault="00F477EB" w:rsidP="00F477EB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9D1ACA1" w14:textId="3047C45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F83D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BD8A30E" w14:textId="7A498EE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F458FB" w14:textId="0C48CB75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90669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4"/>
      <w:tr w:rsidR="00987352" w:rsidRPr="000C4143" w14:paraId="67E286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855E9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8B47DD" w14:textId="6648244F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segmentacji i ekstrakcji struktur kostnych na podstawie różnicy gęstości.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509DCF" w14:textId="3E770619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731B7A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C2F4B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1E0640" w14:textId="495EB7C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98DE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3DF2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824973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angiografii TK umożliwiające automatyczną identyfikację i izolację zakontrastowanego naczynia z objętości badanej (rozwinięcie wzdłuż linii centralnej naczynia, z pomiarem średnicy, pola przekroju w płaszczyźnie prostopadłej do osi naczynia, automatyczne wyznaczanie stenozy).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48AB66" w14:textId="7148549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</w:t>
            </w:r>
            <w:r w:rsidR="00624D38"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FB321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EE4542E" w14:textId="29BC986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87E204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9AA47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C85D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E83B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2EE72E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kolonografii i kolonoskopii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Automatyczna detekcja polipów w obrębie jelita grubego.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67AD4C" w14:textId="3A09BD0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A6A47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D70116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59741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F24C6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B786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A689D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automatycznej wirtualnej dyssekcji jelita grubego i prezentacji w postaci jednej wstęgi rozłożonej na płaszczyźnie.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03AEBD" w14:textId="12D8BE2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00560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5535F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753FF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2B085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80E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C35DA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oznaczanie i usuwanie obrazu resztek kałowych z obrazu jelita.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ED42AA" w14:textId="1D73B43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F11A7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23298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FE167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7A1DD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EED22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19D66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oceny perfuzji mózgu umożliwiająca ocenę ilościową i jakościową (mapy barwne) co najmniej następujących parametrów: rBF (miejscowy przepływ krwi), rBV (miejscowa objętość krwi) oraz TTP (czas do szczytu krzywej wzmocnienia) lub MTT (średni czas przejścia).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0053D4" w14:textId="568C645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2FACB7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19CDCF0" w14:textId="1701C7A4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D48C7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-parametr PS (przepuszczalność tkankowa)-5 pkt</w:t>
            </w:r>
          </w:p>
        </w:tc>
      </w:tr>
      <w:tr w:rsidR="00987352" w:rsidRPr="000C4143" w14:paraId="0A0323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819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9C616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22B2E" w14:textId="263EC52E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A54AC4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4F2700" w14:textId="5D62077E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A981A0A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82BF92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0C4143" w:rsidRPr="000C4143" w14:paraId="60067B0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1D50E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5" w:name="_Hlk55564409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D7428A" w14:textId="65170D22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Wizualizacja map perfuzyjnych mózgowia w 3D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209AC5" w14:textId="5B5F9076" w:rsidR="00ED437B" w:rsidRPr="000C4143" w:rsidRDefault="00F477E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DCCEBF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DE7453" w14:textId="203DC626" w:rsidR="00ED437B" w:rsidRPr="000C4143" w:rsidRDefault="00F477E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54005F" w14:textId="77777777" w:rsidR="00F477EB" w:rsidRPr="000C4143" w:rsidRDefault="00F477EB" w:rsidP="00F477EB">
            <w:pPr>
              <w:tabs>
                <w:tab w:val="left" w:pos="551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pkt.</w:t>
            </w:r>
          </w:p>
          <w:p w14:paraId="6D43E073" w14:textId="769EF7B4" w:rsidR="00ED437B" w:rsidRPr="000C4143" w:rsidRDefault="00F477EB" w:rsidP="00F477EB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bookmarkEnd w:id="25"/>
      <w:tr w:rsidR="000C4143" w:rsidRPr="000C4143" w14:paraId="3BF592D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A9F6D5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6F33ED" w14:textId="77777777" w:rsidR="00ED437B" w:rsidRPr="000C4143" w:rsidRDefault="00ED437B" w:rsidP="00803536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automatycznej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segmentacji 3D i oceny krwiaków w mózgu z serii bez kontrastu z obliczaniem objętości krwiaka oraz jego krótkiej i długiej osi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27F053" w14:textId="10646A6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4C6559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23B8933" w14:textId="17CEACD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D2542E2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510B5CD7" w14:textId="2983C653" w:rsidR="00ED437B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6778600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0F7A8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DB816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FF29E7" w14:textId="1C101EF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EC9A1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9F73737" w14:textId="483CED3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0E30F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– obliczenia  automatyczne -2 pkt</w:t>
            </w:r>
          </w:p>
        </w:tc>
      </w:tr>
      <w:tr w:rsidR="00987352" w:rsidRPr="000C4143" w14:paraId="78B860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0985A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5A051A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82ACAF" w14:textId="447C0B9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6561A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027812E" w14:textId="2060E5A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937FC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6398D1E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2D40AEC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8F5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6" w:name="_Hlk55458792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D67627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do wczesnej oceny udarów niedokrwiennych z użyciem badań bezkontrastowych (natywnych), realizujące:</w:t>
            </w:r>
          </w:p>
          <w:p w14:paraId="347FB5C6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wyznaczanie wskaźnika ASPECTS (Alberta Stroke Program Early CT Score).</w:t>
            </w:r>
          </w:p>
          <w:p w14:paraId="226D2D4C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516F7135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3B56EBB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archiwizowania, na potrzeby szybkiej oceny badań  (m.in. udarów). </w:t>
            </w:r>
          </w:p>
          <w:p w14:paraId="109E0083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6DA3838" w14:textId="18864F13" w:rsidR="00ED437B" w:rsidRPr="000C4143" w:rsidRDefault="009A2C03" w:rsidP="009A2C03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AB8002" w14:textId="2FCA1B4D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0569C7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5A8106" w14:textId="55BD83E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14BB2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1F5C269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26"/>
      <w:tr w:rsidR="00987352" w:rsidRPr="000C4143" w14:paraId="2C9070E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7E6F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9A6F35" w14:textId="6C92B51F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5A93699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47A0464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B3E7B4" w14:textId="13FC297B" w:rsidR="00ED437B" w:rsidRPr="000C4143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ak/</w:t>
            </w: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N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7A2CB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12CCD828" w14:textId="0412C66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8D425C" w14:textId="77777777" w:rsidR="00ED437B" w:rsidRPr="000C4143" w:rsidRDefault="00ED437B" w:rsidP="00803536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6137965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5FE59B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486F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7" w:name="_Hlk5576681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BA0F99" w14:textId="5D3A46EF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rBF (miejscowy przepływ krwi), rBV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1FC015F8" w14:textId="27178816" w:rsidR="008D0943" w:rsidRPr="000C4143" w:rsidRDefault="008D0943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53CD2DD" w14:textId="3D3A62A3" w:rsidR="008D0943" w:rsidRPr="000C4143" w:rsidRDefault="008D0943" w:rsidP="008D0943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(Arterial Flow),  Equiv BV (Equivalent Blood Volume) Flow (usuwanie środka kontrastowego z tkanki)  i AF (Arterial Flow),  PF (Portal Flow), PI (Perfusion Index) .</w:t>
            </w:r>
          </w:p>
          <w:p w14:paraId="586385C1" w14:textId="77777777" w:rsidR="00EC7D13" w:rsidRPr="000C4143" w:rsidRDefault="00EC7D13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EBD341" w14:textId="6A7AF09B" w:rsidR="00B7689D" w:rsidRPr="000C4143" w:rsidRDefault="00B7689D" w:rsidP="00803536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144174" w14:textId="0A7DF5B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F52D17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71FB4A4" w14:textId="073A668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61C594" w14:textId="77777777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tkankowa)-5 pkt</w:t>
            </w:r>
          </w:p>
        </w:tc>
      </w:tr>
      <w:bookmarkEnd w:id="27"/>
      <w:tr w:rsidR="00987352" w:rsidRPr="000C4143" w14:paraId="641EECA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9D9E2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96AA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0D67C1" w14:textId="787D4B3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67AECA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E521DD8" w14:textId="14D6A12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4FD34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0469A65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6DF4E7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69EACF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1D1C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oceny zmian ogniskowych w płucach, z automatyczną identyfikacją zmian guzkowych w miąższu i przyopłucnowych przez program komputerowy, z możliwością zapamiętywania położenia zmian, oceną dynamiki wielkości zmian i rozróżnianiem charakteru guza (np. lity, częściowo lity, nielity)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EB8A8AF" w14:textId="4F7867B3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92F2AB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2C3E0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55487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866FD2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D1BC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2F52F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diagnostyki chorób płuc (m.in. POChP) umożliwiające obliczanie rozedmy 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analizę dróg oddechowych.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8FA43B" w14:textId="525F6C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D7160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9C29A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F5AFD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33DFC6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0BAB2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197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150E56" w14:textId="0C34CC44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256F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ED3B316" w14:textId="53FF728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A8A35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03342A0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1D3B64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09DB4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2E496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C27DCA" w14:textId="436645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9DACB9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60568B" w14:textId="29C03791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E4FA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705C591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D7D643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04AEA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8" w:name="_Hlk552192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AD86AD" w14:textId="77777777" w:rsidR="00ED437B" w:rsidRPr="000C4143" w:rsidRDefault="00ED437B" w:rsidP="00803536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14694C" w14:textId="5344AA61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090D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E186945" w14:textId="52624A4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507EB12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798B3BAD" w14:textId="3BD1D92C" w:rsidR="00ED437B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28"/>
      <w:tr w:rsidR="00987352" w:rsidRPr="000C4143" w14:paraId="0F4DF4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7A824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E5823D" w14:textId="77777777" w:rsidR="00ED437B" w:rsidRPr="000C4143" w:rsidRDefault="00ED437B" w:rsidP="00803536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4BC235E7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749AAD4A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CF6EFEF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585F8DFF" w14:textId="77777777" w:rsidR="00ED437B" w:rsidRPr="000C4143" w:rsidRDefault="00ED437B" w:rsidP="00803536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7584F" w14:textId="3B2FAC88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C9218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63C563" w14:textId="0218CCD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98360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545D03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30D08B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A122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87C786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FE3997" w14:textId="4722102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76BA1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F454DC" w14:textId="41CE7687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68514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202734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043E29F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333F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bookmarkStart w:id="29" w:name="_Hlk5546278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BE2189" w14:textId="1893B2B2" w:rsidR="00ED437B" w:rsidRPr="000C4143" w:rsidRDefault="005E71AB" w:rsidP="00803536">
            <w:pPr>
              <w:pStyle w:val="Domylnie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9808D" w14:textId="20ABD4CF" w:rsidR="00ED437B" w:rsidRPr="000C4143" w:rsidRDefault="00624D38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8A5E5E9" w14:textId="77777777" w:rsidR="00FC0CF1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3657DC2" w14:textId="7F71F422" w:rsidR="00ED437B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9661D5" w14:textId="10387968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tak - </w:t>
            </w:r>
            <w:r w:rsidR="005E71AB" w:rsidRPr="000C4143">
              <w:rPr>
                <w:rFonts w:ascii="Tahoma" w:hAnsi="Tahoma" w:cs="Tahoma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pkt</w:t>
            </w:r>
          </w:p>
          <w:p w14:paraId="7F33E0A6" w14:textId="77777777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</w:tc>
      </w:tr>
      <w:bookmarkEnd w:id="29"/>
      <w:tr w:rsidR="00987352" w:rsidRPr="000C4143" w14:paraId="1F418C4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C53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8E6B99" w14:textId="7673E25F" w:rsidR="00ED437B" w:rsidRPr="000C4143" w:rsidRDefault="00ED437B" w:rsidP="00803536">
            <w:pPr>
              <w:spacing w:before="20" w:after="20"/>
              <w:jc w:val="both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zwapnień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C294E3" w14:textId="7EDE6DBD" w:rsidR="00ED437B" w:rsidRPr="000C4143" w:rsidRDefault="00F35F37" w:rsidP="00803536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624F8AD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D6AD2B" w14:textId="77777777" w:rsidR="00ED437B" w:rsidRPr="000C4143" w:rsidRDefault="00ED437B" w:rsidP="00803536">
            <w:pPr>
              <w:spacing w:before="20" w:after="20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BE29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5EB375F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7E4AA0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0196A4" w14:textId="79E3B03E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do automatycznej segmentacji zmian ogniskowych z automatycznym wyznaczaniem parametrów: max średnicy, objętości, średniej gęstości wraz z odchyleniem standardowym zgodnie z kryteriami WHO, RECIST1.0</w:t>
            </w:r>
            <w:r w:rsidR="00160A0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r w:rsidR="00507959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 kryterium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RECIST1.1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FD0C75" w14:textId="0EE5617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D7E56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6D3E08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58CCB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7BD405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C1F9D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99CCC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Tworzenie własnych kryteriów onkologicznych oceny zmian ogniskowych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50A4F6" w14:textId="5F229633" w:rsidR="00ED437B" w:rsidRPr="000C4143" w:rsidRDefault="00AB7FD3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8745A1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D54896" w14:textId="3CACFA6B" w:rsidR="00ED437B" w:rsidRPr="000C4143" w:rsidRDefault="00AB7FD3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119533D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539B345C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314E6674" w14:textId="64D4C1B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75D5DD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5924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DB960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automatycznej fuzji obrazów różnych energii oraz obrazów z różnych systemów diagnostycznych: CT/MR, CT/PET, itp.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185B59" w14:textId="32E6F34C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186FC57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8752B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000F72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6C0C715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E590E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F5475B" w14:textId="22EDC411" w:rsidR="00574044" w:rsidRPr="000C4143" w:rsidRDefault="00574044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Oprogramowanie do przeglądania i analizy badań wykonanych w metodzie dwuenergetycznej dostępne na każdej konsoli lekarskiej lub na każdym stanowisku diagnostycznym ( w zależności od wybranego przez Wykonawcę rozwiązania  - Va  lub Vb)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BF72E7" w14:textId="4F51BCF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E2BBD9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FA80A1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971BA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5DE9AB4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0B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1002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wyświetlanie obrazów monoenergetycznych o ściśle określonej energii (wybór ze skokiem max. 5keV z zakresu min. 40 - 140keV) pochodzących z akwizycji dwuenergetycznej dla badań ogólnych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4430D7" w14:textId="56FF5C8C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AFAA0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512A1B7" w14:textId="5B1B653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D2BBC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D799F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4EB7B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5D77B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C6CA5F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analizy spektralnej zwapnień w naczyniach obwodowych w obrazach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4E9A5E" w14:textId="3B64D64E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06435F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84EBA8" w14:textId="1C53784B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5147E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40216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90D76E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31FE0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EBF20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wyświetlanie mapy koncentracji jodu umożliwiające wykrywanie minimalnych stężeń jodu w obrazach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1681D" w14:textId="2EAA6253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3A947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5F3EB63" w14:textId="675F3E9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206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8DA48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D4372D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8154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74FA9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wyświetlanie wirtualnych obrazów natywnych (VNC) z obrazów wykonanych po podaniu kontrastu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BE5CBB" w14:textId="76782937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BF06B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F83EA8" w14:textId="616A9F0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A88B33D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950D68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AA0A1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9A05A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D816F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podanie przybliżonych wartości procentowych stłuszczenia wątroby uzyskanych w akwizycji dwuenergetycznej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F5AACB" w14:textId="24D1F9C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6471A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9A5F5E6" w14:textId="72696C9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D775B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4ACAA17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ACC49E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674F1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5174F4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Zaawansowane oprogramowanie do oceny badań TK klatki piersiowej uzyskanych w akwizycji dwuenergetycznej, w tym perfuzji względnej:</w:t>
            </w:r>
          </w:p>
          <w:p w14:paraId="6500817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5F72ACD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segmentacja obszarów hipoperfuzji względnej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E4179" w14:textId="52399F7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778A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0298B9" w14:textId="720B88A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A9BBE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249AB72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71476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2B4FB8" w:rsidRPr="000C4143" w14:paraId="0D59E0F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998DFC" w14:textId="77777777" w:rsidR="002B4FB8" w:rsidRPr="000C4143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E8CEF7" w14:textId="3E42D47A" w:rsidR="002B4FB8" w:rsidRPr="000C4143" w:rsidRDefault="002B4FB8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wyświetlanie obrazów z wydzielonym i odjętym obrazem  hydroksyapatytu (HAP)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58D272" w14:textId="4BF41321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CD6DA9" w14:textId="77777777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38E046E" w14:textId="11F48F64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8C76E8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2pkt</w:t>
            </w:r>
          </w:p>
          <w:p w14:paraId="03BA5B28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1A4CBF76" w14:textId="77777777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4FB8" w:rsidRPr="000C4143" w14:paraId="42B78F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E033F" w14:textId="77777777" w:rsidR="002B4FB8" w:rsidRPr="000C4143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FE0F14" w14:textId="77777777" w:rsidR="002B4FB8" w:rsidRPr="000C4143" w:rsidRDefault="002B4FB8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6B954F2D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</w:t>
            </w: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lastRenderedPageBreak/>
              <w:t xml:space="preserve">map, w tkankach oraz zmianach, </w:t>
            </w:r>
          </w:p>
          <w:p w14:paraId="5A0B542D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FA932A9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7BFF57FB" w14:textId="19098850" w:rsidR="002B4FB8" w:rsidRPr="000C4143" w:rsidRDefault="002B4FB8" w:rsidP="002B4FB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DF3F0F" w14:textId="71A10A4E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25F52E" w14:textId="77777777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882D420" w14:textId="243BC04D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653343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B6C796B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E10B9DF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28050C6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3CC8E5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F3D309" w14:textId="7181183D" w:rsidR="00FE577A" w:rsidRPr="000C4143" w:rsidRDefault="00FE577A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umożliwiające wyświetlanie histogramów podających efektywną masę atomową pierwiastków zawartych w obszarze zainteresowania ROI w obrazach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F3AB94" w14:textId="25C9F431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C11694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30A2628" w14:textId="468C240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281F42" w14:textId="6247EA0A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0443ECE3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2766A642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5889C00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B3175A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3B06A" w14:textId="566BE2CC" w:rsidR="00FE577A" w:rsidRPr="000C4143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E38861" w14:textId="2CD94EED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3EAB0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F3E215" w14:textId="64CF48F6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881DFA" w14:textId="6A1A133D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DF2D9A9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4735083C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79A903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099C0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5872F45" w14:textId="7DADAFDC" w:rsidR="00FE577A" w:rsidRPr="000C4143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umożliwiające tworzenie obrazów dekompozycji materiałowej w oparciu o dowolne pary materiałów (min. woda - jod, jod- woda, wapń - jod, jod – wapń itd) służące do charakteryzacji materiałów, tkanek i guzów.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2D3FB5" w14:textId="10C23B6D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DF7671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8F1F432" w14:textId="13CF9C6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8B832D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E344F2E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531FC4D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57F25" w:rsidRPr="000C4143" w14:paraId="0B612E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4699A0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8087AE" w14:textId="3FF273A7" w:rsidR="00657F25" w:rsidRPr="000C4143" w:rsidRDefault="00657F25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E22860" w14:textId="3F1521C4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A6EDC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033E8FC" w14:textId="1DFB9CCB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9BA32A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sz w:val="20"/>
                <w:szCs w:val="20"/>
              </w:rPr>
              <w:t>tak – 2 pkt.</w:t>
            </w:r>
          </w:p>
          <w:p w14:paraId="627DB3A2" w14:textId="49CF3608" w:rsidR="00657F25" w:rsidRPr="000C4143" w:rsidRDefault="00657F25" w:rsidP="00657F25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</w:tr>
      <w:tr w:rsidR="00657F25" w:rsidRPr="000C4143" w14:paraId="69AAF8B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B31409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BF98A4E" w14:textId="258B770C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</w:p>
          <w:p w14:paraId="4F3B8968" w14:textId="3271A652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25146D98" w14:textId="3A134807" w:rsidR="00657F25" w:rsidRPr="000C4143" w:rsidRDefault="00657F25" w:rsidP="00657F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BD2F45" w14:textId="421C8288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098DFE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CB35BE" w14:textId="40990A89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EA8EC4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65D9A565" w14:textId="4473E512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57F25" w:rsidRPr="000C4143" w14:paraId="4A1FD16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A5FD96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FE444D" w14:textId="7891B8AA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8F0B86" w14:textId="3FCBCDF7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73014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B9ED71" w14:textId="5803FCF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5E23FD0" w14:textId="77777777" w:rsidR="00657F25" w:rsidRPr="000C4143" w:rsidRDefault="00657F25" w:rsidP="00657F25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8D6F91E" w14:textId="13B6F55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5954CA9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41D629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C1AB92" w14:textId="44FF7048" w:rsidR="00C14B48" w:rsidRPr="000C4143" w:rsidRDefault="00C14B48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E00797" w14:textId="7CFE45C9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41D5C0" w14:textId="77777777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F8FCF98" w14:textId="31B1E072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114EBB" w14:textId="77777777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B1BECB5" w14:textId="730620A4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756C313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D562D4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57BE01" w14:textId="77777777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oznaczanie kręgów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kręgosłupa w badaniach PET.</w:t>
            </w:r>
          </w:p>
          <w:p w14:paraId="303D522F" w14:textId="1A210502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68F85" w14:textId="64C87E5D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1FB4C9A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3CAEDE" w14:textId="60B678EC" w:rsidR="00C14B48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Parametr 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546918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 – 2 pkt</w:t>
            </w:r>
          </w:p>
          <w:p w14:paraId="170D546A" w14:textId="0A50B336" w:rsidR="00C14B48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Nie- 0 pkt</w:t>
            </w:r>
          </w:p>
        </w:tc>
      </w:tr>
      <w:tr w:rsidR="000F073C" w:rsidRPr="000C4143" w14:paraId="63A08BB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38F8C3" w14:textId="77777777" w:rsidR="000F073C" w:rsidRPr="000C4143" w:rsidRDefault="000F073C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BF8ED" w14:textId="36A05470" w:rsidR="000F073C" w:rsidRPr="000C4143" w:rsidRDefault="000F073C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(update/hotfix), modernizacje oprogramowania diagnostycznego (coroczne upgrade’y do najnowszej i aktualnej wersji oprogramowania).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7CC1" w14:textId="5BC68D10" w:rsidR="000F073C" w:rsidRPr="000C4143" w:rsidRDefault="000F073C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4DD5F57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5B3DE18" w14:textId="2B9F6BD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03D6C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05BFA5E" w14:textId="35012CAE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987352" w:rsidRPr="000C4143" w14:paraId="323DFD3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AF6F5" w14:textId="56C0450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</w:t>
            </w:r>
            <w:r w:rsidR="00C95AC1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320F40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149208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2816ED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0443D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Masa gantry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A41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890B1B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AC7B46" w14:textId="77777777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349FBB85" w14:textId="5E848792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E9A5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04B68F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692A65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8C30D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Wymagana moc przyłączeniowa zasilania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39B0B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800B55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133E5BBE" w14:textId="7E38BF9C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523F1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77B3C76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069F21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136ED6" w14:textId="343073F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Zakres temperatur pracy systemu nie mniejszy niż 19-</w:t>
            </w:r>
            <w:r w:rsidR="00524748" w:rsidRPr="000C4143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°C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369420" w14:textId="64245B72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ak </w:t>
            </w:r>
          </w:p>
          <w:p w14:paraId="548A9935" w14:textId="77777777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8FC3E8" w14:textId="2074426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9964B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……………………</w:t>
            </w:r>
          </w:p>
          <w:p w14:paraId="635B9603" w14:textId="5F57B694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6EA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1A999A1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F68F7E" w14:textId="1C15BC45" w:rsidR="00ED437B" w:rsidRPr="000C4143" w:rsidRDefault="00123B5E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EBA8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987352" w:rsidRPr="000C4143" w14:paraId="761107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B928EB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637A91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Zdalna diagnostyka serwisowa tomografu komputerowego z możliwością oceny technicznej poszczególnych modułów.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61D330" w14:textId="1F18540F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EF88FD" w14:textId="5C26008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6746B9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69307F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678F44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EFDF6C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fantomów do kalibracji i kontroli jakości.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B0329" w14:textId="3385B553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94F5F6" w14:textId="38EF91C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AEA466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  <w:p w14:paraId="79E5B83D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CD5CE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CA1CF1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D7CFE" w14:textId="77777777" w:rsidR="00AE3745" w:rsidRPr="000C4143" w:rsidRDefault="00AE3745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FAD55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0,5 mm:</w:t>
            </w:r>
          </w:p>
          <w:p w14:paraId="7BD6494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tarczyce</w:t>
            </w:r>
          </w:p>
          <w:p w14:paraId="66C64C9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półfartuch ołowiany</w:t>
            </w:r>
          </w:p>
          <w:p w14:paraId="6074F307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piersi</w:t>
            </w:r>
          </w:p>
          <w:p w14:paraId="019C39E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oczy</w:t>
            </w:r>
          </w:p>
          <w:p w14:paraId="6165E4AD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fartuch ołowiany jednostronny</w:t>
            </w:r>
          </w:p>
          <w:p w14:paraId="1D029C9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1,0 mm:</w:t>
            </w:r>
          </w:p>
          <w:p w14:paraId="083D0BD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•osłony na gonady (męskie i żeńskie)</w:t>
            </w:r>
          </w:p>
          <w:p w14:paraId="29912000" w14:textId="28FC14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Wieszak do zamontowania na ścianie służący do zawieszenia wszystkich ww. osłon, (które można zawiesić).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56010" w14:textId="69ACDF6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C32B43" w14:textId="5899187C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5FA74C" w14:textId="044D2790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0CFD58E" w14:textId="77777777" w:rsidTr="006D0EFA">
        <w:trPr>
          <w:trHeight w:val="10761"/>
        </w:trPr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A6720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63E255" w14:textId="77777777" w:rsidR="00AE3745" w:rsidRPr="000C4143" w:rsidRDefault="00AE3745" w:rsidP="00803536">
            <w:pPr>
              <w:pStyle w:val="Domylnie0"/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Automatyczny wstrzykiwacz  do sekwencyjnego podawania środka cieniującego i roztworu NaCl, przeznaczony do pracy  w środowisku TK, minimum dwukomorowy, o następujących parametrach:</w:t>
            </w:r>
          </w:p>
          <w:p w14:paraId="627DCF9C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Pobieranie środka cieniującego i roztworu NaCl bezpośrednio z oryginalnych opakowań różnych producentów środków cieniujących, bez konieczności przelewania do specjalistycznych wkładów</w:t>
            </w:r>
          </w:p>
          <w:p w14:paraId="0CD3E082" w14:textId="073A1623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zastosowania dwóch butelek z kontrastem o pojemności od 50 ml do 500 ml oraz soli fizjologicznej o pojemności min. 1000 ml</w:t>
            </w:r>
          </w:p>
          <w:p w14:paraId="2C81F491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monitorowanie ciśnienia w trakcie iniekcji z wykresem na konsoli sterującej i funkcją zatrzymania w przypadku niedrożności (okluzji)</w:t>
            </w:r>
          </w:p>
          <w:p w14:paraId="0932D7D7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System wykrywania pęcherzyków powietrza w wężykach wstrzykiwacza</w:t>
            </w:r>
          </w:p>
          <w:p w14:paraId="678F4B0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Automatyczne  wypełnianie wężyka pacjenta w końcowej fazie iniekcji roztworem NaCl</w:t>
            </w:r>
          </w:p>
          <w:p w14:paraId="7F8AEBF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wprowadzenia w każdym programie min 6 sekwencji (np. różna wielkość natężenia przepływu, przerwa, podawanie NaCl</w:t>
            </w:r>
          </w:p>
          <w:p w14:paraId="7C323FE6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Konsola sterująca wyposażona w kolorowy panel dotykowy – interfejs w języku polskim</w:t>
            </w:r>
          </w:p>
          <w:p w14:paraId="0FC1AD3B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podgrzewacze kontrastu, zintegrowane ze strzykawką</w:t>
            </w:r>
          </w:p>
          <w:p w14:paraId="170BF97D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pracy z materiałami zużywalnymi o certyfikowanej sterylności przez min12 h niezależnie od ilości wykonanych iniekcji oraz zużytego środka kontrastowego czy NaCl ( Nie dotyczy drenów pacjenta i nakłuwaczy do butelek</w:t>
            </w:r>
          </w:p>
          <w:p w14:paraId="416EDBF2" w14:textId="441C3396" w:rsidR="00E41CE6" w:rsidRPr="000C4143" w:rsidRDefault="00E41CE6" w:rsidP="00E41CE6">
            <w:pPr>
              <w:autoSpaceDE w:val="0"/>
              <w:autoSpaceDN w:val="0"/>
              <w:adjustRightInd w:val="0"/>
              <w:spacing w:after="143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Wielu Pacjentów o certyfikowanej sterylności min 12h , lub do momentu wstrzyknięcia 3600 ml płynu (środka cieniującego lub fizjologicznego roztworu soli), lub do 20 pacjentów w zależności od tego, co nastąpi jako pierwsze.) </w:t>
            </w:r>
          </w:p>
          <w:p w14:paraId="54F89AD8" w14:textId="0DD341D2" w:rsidR="00E41CE6" w:rsidRPr="000C4143" w:rsidRDefault="00E41CE6" w:rsidP="00E41C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Dzienny o certyfikowanej sterylności min 12h i do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wstrzyknięcia maksymalnie 6000 mL środka kontrastującego, w zależności od tego, co nastąpi jako pierwsze.)</w:t>
            </w:r>
          </w:p>
          <w:p w14:paraId="5971D082" w14:textId="21FD8CB6" w:rsidR="00E41CE6" w:rsidRPr="000C4143" w:rsidRDefault="00E41CE6" w:rsidP="00E41CE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58F41F" w14:textId="3711A8C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B89EF4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9A54DB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B61851" w14:textId="5F11F6C5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61CB14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40ABC8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0" w:name="_Hlk557677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0B19F4" w14:textId="4292B4E6" w:rsidR="00AE3745" w:rsidRPr="000C4143" w:rsidRDefault="00AE3745" w:rsidP="00F94F9A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Na jednej ze stacji instalacja lub dostarczenie osobnej stacji wyposażonej w oprogramowanie do wykonywania rekonstrukcji warstwowych tkanek miękkich i struktur naczyniowych z wykorzystaniem danych z angiografii rotacyjnej.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EFA10C" w14:textId="688BC917" w:rsidR="00AE3745" w:rsidRPr="000C4143" w:rsidRDefault="00A400CD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3F78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402297F" w14:textId="6AEDB005" w:rsidR="00AE3745" w:rsidRPr="000C4143" w:rsidRDefault="00A400CD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DC9044" w14:textId="77777777" w:rsidR="00A400CD" w:rsidRPr="000C4143" w:rsidRDefault="00A400CD" w:rsidP="00A400CD">
            <w:pPr>
              <w:widowControl w:val="0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pkt,</w:t>
            </w:r>
          </w:p>
          <w:p w14:paraId="10A695BC" w14:textId="2C975FA4" w:rsidR="00AE3745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Nie – 0 pkt</w:t>
            </w:r>
          </w:p>
        </w:tc>
      </w:tr>
      <w:tr w:rsidR="000C4143" w:rsidRPr="000C4143" w14:paraId="5E78BC3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E33B54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1" w:name="_Hlk55464133"/>
            <w:bookmarkEnd w:id="3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8FC83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 bezterminowymi licencjami do monitorowania i raportowania poziomu dawek z tomografu komputerowego oraz obecnie posiadanego cyfrowego systemu rtg pozwalające na spełnienie dyrektywy EUROATOM 2013/59 z 5.12.2013</w:t>
            </w:r>
          </w:p>
          <w:p w14:paraId="690091E3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55E99C3D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-analizę statyczną poziomu dawek</w:t>
            </w:r>
          </w:p>
          <w:p w14:paraId="7E1BA3C7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0566FE69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-przegląd historii dawki w rozbiciu na: pacjentów/regiony anatomiczne/, rodzaje badań rtg/osobę przeprowadzającą badanie/ zmiany pracy zespołu pracowni TK i rtg (np. poranna, popołudniowa, wieczorna …)</w:t>
            </w:r>
          </w:p>
          <w:p w14:paraId="5B3AB20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automatyczne tygodniowe/miesięczne/roczne raporty dotyczące dawek w pracowni z danych zebranych z tomografu komputerowego i systemu rtg z porównaniem tych danych dla określonej populacji</w:t>
            </w:r>
          </w:p>
          <w:p w14:paraId="2E5D3160" w14:textId="75CC6CA3" w:rsidR="00AE3745" w:rsidRPr="000C4143" w:rsidRDefault="00AF4CF2" w:rsidP="00AF4CF2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wyliczanie SSDE (ang. Size Specyfic Dose Estimate)- szacowana wielkość dawki zależna od rozmiaru dla każdej serii badań.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3BEF57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686C6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E59B0AD" w14:textId="26ED2995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BAF0C" w14:textId="48B6FB3E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AF4CF2"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3D71CCD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1EDB902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585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1F74C0" w14:textId="72014EA6" w:rsidR="00AE3745" w:rsidRPr="000C4143" w:rsidRDefault="00BD522B" w:rsidP="00803536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CEAD7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60EFD3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DE24FAF" w14:textId="68DD626B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E2FA0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5306059C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298999BC" w14:textId="31A8F6DD" w:rsidR="00AE3745" w:rsidRPr="000C4143" w:rsidRDefault="008C53D4" w:rsidP="002066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</w:p>
        </w:tc>
      </w:tr>
      <w:bookmarkEnd w:id="31"/>
      <w:tr w:rsidR="00987352" w:rsidRPr="000C4143" w14:paraId="023AAD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CFDE3D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54BA2B" w14:textId="1D4B3AE4" w:rsidR="00AE3745" w:rsidRPr="000C4143" w:rsidRDefault="00AE3745" w:rsidP="00D10D4A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Duplikator automatyczny do płyt  CD/DVD wraz z komputerem sterującym  z monitorem . Dostarczony sprzęt musi współpracować z posiadanym przez Zamawiającego systemem Alteris II RIS/PACS produkcji Alteris S.A</w:t>
            </w:r>
          </w:p>
          <w:p w14:paraId="228DAD38" w14:textId="77777777" w:rsidR="00AE3745" w:rsidRPr="000C4143" w:rsidRDefault="00AE3745" w:rsidP="00803536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3AF5C4" w14:textId="3A9DEB28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BC338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F3316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BF88A" w14:textId="35FF88B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506FF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6406C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65DFB5" w14:textId="264B5AF3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43F88B" w14:textId="297AC5D4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EF5CA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3A2EBE0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3FC220" w14:textId="272BDCF9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C8902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75C939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B566DA" w14:textId="1094178F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377631" w14:textId="66043071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C310A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BDE3B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D66409" w14:textId="58C8FACC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3F4B2F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045001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7E19F1" w14:textId="3BC9460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Napędy CD – min 2 CD/DVD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B61BBF" w14:textId="6642ACB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536F7D" w14:textId="03C17AA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E8E70D" w14:textId="270241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4A0B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BC2BE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EC77E8" w14:textId="339116D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C0F466" w14:textId="26E977A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6C9CDC" w14:textId="308A7A2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CA796B" w14:textId="1C981AF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9759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E71E4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26C5A5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6F810286" w14:textId="4A792EF8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4AB721" w14:textId="659FDC7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604EEC" w14:textId="4B7E35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C076B9" w14:textId="124FC13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535D16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ED1DC0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F2351D" w14:textId="260BCCB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EC51BC" w14:textId="40DAA8A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08559E" w14:textId="43C5A3E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94A57" w14:textId="18B501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2FD0B3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B9235D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BA5709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drukowania min. 1440 dpi x720 dpi </w:t>
            </w:r>
          </w:p>
          <w:p w14:paraId="378EA484" w14:textId="60A9CF1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4A2DFF" w14:textId="1F8541E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D38BDF" w14:textId="102E15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A9A3C8" w14:textId="73084CA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C600E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186946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8B8EEE" w14:textId="6D7A382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F6F489" w14:textId="563DDA9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100ED4" w14:textId="52F5491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15936F" w14:textId="20711D0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D2653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B8602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CBC8A" w14:textId="04C96D71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czystych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E9B8DA" w14:textId="1DF88C8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6537F3" w14:textId="335F88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202258" w14:textId="279F537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D6E764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8C3A65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A913EE" w14:textId="3E7834EF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nagranych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6E3FC4" w14:textId="633318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125C9" w14:textId="730BFED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6352DA" w14:textId="2651780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D85AB8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CDA08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9511FF" w14:textId="2493871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należy wyposażyć w komplet czystych płyt DVD, oraz komplet czystych płyt CD (pełne podajniki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czystych płyt)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E03649" w14:textId="3A2E160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8F4F68" w14:textId="2E3C405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62E28" w14:textId="1E76C4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2F54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6E1B9B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25EF4A" w14:textId="4AB28E7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459A586" w14:textId="151078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FF600" w14:textId="587D39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FD1C30" w14:textId="4D5DCE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3DD075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BD8DA6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400F3D" w14:textId="3F114B6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95853B" w14:textId="33F4D53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24FBC1" w14:textId="570CF85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AF45B" w14:textId="22BD4B7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47D7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2B64AA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5BB56D" w14:textId="15863072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4BE3A1" w14:textId="52A43755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05814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568577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0C1CE" w14:textId="153E5C1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26F5A5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483C3" w14:textId="21B4D5C0" w:rsidR="00AE3745" w:rsidRPr="000C4143" w:rsidRDefault="00AE3745" w:rsidP="003E4BE3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7.1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5FB4C5" w14:textId="71384191" w:rsidR="00AE3745" w:rsidRPr="000C4143" w:rsidRDefault="00AE3745" w:rsidP="00B9296B">
            <w:pPr>
              <w:widowControl w:val="0"/>
              <w:jc w:val="both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A6B6BE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BD7450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23DA02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33F2F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EF821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F6675" w14:textId="0D5FDBB0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EA5AC3" w14:textId="01C5E56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A8D6E2" w14:textId="09CB051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489975" w14:textId="3D38D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CCF33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8F38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F65C627" w14:textId="178265B7" w:rsidR="00AE3745" w:rsidRPr="000C4143" w:rsidRDefault="00AE3745" w:rsidP="002607B1">
            <w:pPr>
              <w:widowControl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6F9CEF" w14:textId="1FFF37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E463B3" w14:textId="4C900C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D1B301" w14:textId="4813AC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B335B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C8D600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95368BB" w14:textId="7BF641AA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Karta graficzna  z akceleracją 2D/3D. Wykorzystująca pamięć RAM systemu dynamicznie przydzielaną na potrzeby grafiki, możliwość osiągnięcia rozdzielczości 1920x1080 pikseli z maksymalną głębią kolorów 32 bpp.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FE5A8F9" w14:textId="0692AED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902688" w14:textId="4D46F4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2313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102FF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25D96E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72E4AD" w14:textId="6EF507F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Pamięć masowa </w:t>
            </w: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Min. 250GB GB w technologii SSD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BB82A3" w14:textId="444AE8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8F6D1F" w14:textId="3617E03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5A2A2A" w14:textId="35C401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DEDD8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7D96C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CB4B7" w14:textId="58A00BD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Zintegrowana karta dźwiękowa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9D97F6" w14:textId="7B9389A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DB9D25" w14:textId="4D0112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287A0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E67E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E53C3D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44D2D8" w14:textId="4B9F7695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59646A" w14:textId="557A4DBB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8B623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6DF5F9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822587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DD5E5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85CDF6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5604A99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6A1ABEEC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32" w:name="_Hlk46405969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 </w:t>
            </w:r>
            <w:bookmarkEnd w:id="32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9MB pamięci cache.</w:t>
            </w:r>
          </w:p>
          <w:p w14:paraId="7A3B5478" w14:textId="1F1B60CB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247468" w14:textId="110F1F1D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29619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E929A83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3E8089" w14:textId="2A91D7B1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2C9D5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2A9500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A2EEED" w14:textId="7FDE791F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Obudowa typu Desktop MT gwarantująca oszczędność miejsca, wygodę użytkowania, wielofunkcyjność – np. poprzez możliwość usytuowania w pionie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lub w poziomie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B4D057" w14:textId="4E1CD0F2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88A8A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A97612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623498F" w14:textId="0FBB1F95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EEE8FB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665FB8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860002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System diagnostyczny producenta działający nawet w przypadku uszkodzenia dysku twardego z systemem operacyjnym komputera umożliwiający na wykonanie diagnostyki następujących podzespołów:</w:t>
            </w:r>
          </w:p>
          <w:p w14:paraId="31BB2A2A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pamięci RAM,</w:t>
            </w:r>
          </w:p>
          <w:p w14:paraId="744D5423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dysku twardego,</w:t>
            </w:r>
          </w:p>
          <w:p w14:paraId="55A1BC79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monitora,</w:t>
            </w:r>
          </w:p>
          <w:p w14:paraId="38C84E3E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magistrali PCI-e,</w:t>
            </w:r>
          </w:p>
          <w:p w14:paraId="776E63A8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portów USB,</w:t>
            </w:r>
          </w:p>
          <w:p w14:paraId="60F21AA4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płyty głównej.</w:t>
            </w:r>
          </w:p>
          <w:p w14:paraId="48730543" w14:textId="42F4F419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Sygnalizacja w przypadku błędów któregokolwiek z powyższych podzespołów komputera.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9DB8FF" w14:textId="6E3F6A09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02CD5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CF10C9" w14:textId="5004D0E8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C3DC7E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E8CBB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0C0CF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5A3407" w14:textId="5CC920B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8AB149" w14:textId="00CD7C1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A2C8E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BFEE98" w14:textId="63CF23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313C7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78DF24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DCE1D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D09002" w14:textId="206AF3E6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315839" w14:textId="4C9F33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709F7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E123EBA" w14:textId="1C857F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FD2C02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EBD4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5B9A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F5C22" w14:textId="3439F453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wyłączenia zintegrowanej(nych) karty sieciowej, możliwość wyłączenia portów USB z poziomu BIOS bez uruchamiania systemu operacyjnego komputera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E6DD9" w14:textId="27368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F0A1E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1491471" w14:textId="4885422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A2217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80C59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54BFD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54FC3D0" w14:textId="0BE84EE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Funkcja blokowania/odblokowywania BOOT-owania stacji roboczej z dysku twardego, zewnętrznych urządzeń oraz sieci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017EB51" w14:textId="60BB63D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CF91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0AB335A" w14:textId="3B489C9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DDF4FC" w14:textId="385F1DE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C1048B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CE717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99A3C5E" w14:textId="17C2A29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0AA1E9" w14:textId="4CC1291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49E14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BF257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16FDB8" w14:textId="340BFB7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9B8E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069D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BC3A47C" w14:textId="7CB93B9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dopuszcza się stosowania tzw. overclockingu w celu uzyskania wymaganych parametrów pracy zestawu komputerowego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B89FBB1" w14:textId="295327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557D6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899C8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47B29A" w14:textId="4ABAF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CB1E39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114E0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9A8EEC" w14:textId="7F73EA3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system operacyjny w polskiej wersji językowej, wersja do zastosowań komercyjnych, profesjonalnych,  z licencją dożywotnią, zgodny z oprogramowaniem sterującym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469BA65" w14:textId="7618D3F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97D6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72073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EF9847" w14:textId="0119655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117FE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6AE119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EE694D8" w14:textId="64641BA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EE8F006" w14:textId="3189E1F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0C21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4CC99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E23D5" w14:textId="465215D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07551D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010F6F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9F741" w14:textId="2FD170C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Klawiatura  USB w układzie polski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programisty/US . Długość przewodów minimum 180cm.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4F61F7" w14:textId="11AE6B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C9A4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06E03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778D52" w14:textId="561CEB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</w:p>
        </w:tc>
      </w:tr>
      <w:tr w:rsidR="00987352" w:rsidRPr="000C4143" w14:paraId="7F10849E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47C3C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D2DEDE0" w14:textId="37BC8D3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Mysz optyczna USB z minimum dwoma przyciskami i rolka (scroll).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0B82B7" w14:textId="6B6AF56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9979C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A2863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04B13E" w14:textId="2E8CA90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E6323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E80942" w14:textId="0CA5E60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7.2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7D9FB" w14:textId="5A219C7B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32441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6AA1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4D32C" w14:textId="720A8D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FF47D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B50A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11B6A9" w14:textId="71915195" w:rsidR="00AE3745" w:rsidRPr="000C4143" w:rsidRDefault="00AE3745" w:rsidP="002607B1">
            <w:pPr>
              <w:pStyle w:val="Domylnie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możliwość montażu na ścianie z wykorzystaniem otworów montażowych w standardzie VESA 100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39960BD" w14:textId="12C61BA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BE29B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210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0A19A" w14:textId="474CD0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9FA4D4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0D10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8F573A" w14:textId="62739D2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6121E92" w14:textId="4FD017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02B79FF" w14:textId="2BC67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F3CC88" w14:textId="7CF52F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D13405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E0C11C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C5D239D" w14:textId="3698EFE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minimum 1920x1080 pikseli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C2C3313" w14:textId="7D1875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6B02F40" w14:textId="77D9A6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1191CE" w14:textId="651FE2B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EFAC5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E983E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C75A70E" w14:textId="52B3F18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Czas reakcji matrycy maksimum 8ms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96AD35" w14:textId="2E56D5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77FC476" w14:textId="73D9E9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A0C69A" w14:textId="1349224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70051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2DA791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825FE2" w14:textId="247F712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Kontrast minimum 1000:1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A544D4" w14:textId="54595EB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E7027" w14:textId="09DE73F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15AAA" w14:textId="77B4E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537BC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FFF70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62762E6" w14:textId="470143D4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Ilość kolorów minimum 16,7 mln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09EB19" w14:textId="0393F4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78CD3E2" w14:textId="3614913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A9489D" w14:textId="71FD39C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72DB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50523D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6FC2AE" w14:textId="485E6E8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Gniazda wejściowe: D-Sub 15pin, DVI-D (z HDCP), DisplayPort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8C62DB" w14:textId="5E278B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B936A2" w14:textId="4E12EE4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71E535" w14:textId="1A9EC56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2B5650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DD84A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0364B77" w14:textId="43F1055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F9DD6F" w14:textId="2E2731F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073A0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0D6E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31EF48" w14:textId="6EEC3BA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A11B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9D43FF" w14:textId="17356BD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D465220" w14:textId="689AABFF" w:rsidR="00AE3745" w:rsidRPr="000C4143" w:rsidRDefault="00AE3745" w:rsidP="002607B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Urządzenie do nagrywania opisów – 5szt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C949D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22FAD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FD4732" w14:textId="7E5D8BA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8FF4B2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02732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A076E90" w14:textId="6907811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295F48" w14:textId="1EA448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39263F" w14:textId="32B55B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7D179B" w14:textId="65C421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9F78FE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BF13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0A6BD" w14:textId="0FF312B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497482" w14:textId="1F6E56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075C85" w14:textId="7289A3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75241F" w14:textId="304BA0F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ED9A5C6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E9F94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60E05C5" w14:textId="119EB3F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pozwalać na nagrywanie opisów dźwiękowych do użytkowanego przez Zamawiającego system RIS firmy Alteris II.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0027A3" w14:textId="3B5F60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FD8695" w14:textId="63AB156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20F167" w14:textId="03AE3A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3E84F1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F41854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8562FD9" w14:textId="106BC342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766FE0" w14:textId="5510617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3AEA843" w14:textId="35621A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DB8B" w14:textId="4DFEFB4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AF8C9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D92A79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F3F38A1" w14:textId="112E865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mieć wbudowany mikrofon (elektretowy, pojemnościowy, kierunkowy, zakres przenoszonych częstotliwości 200 – 12 000Hz, czułość min -37 dbV (zależnie od programowo ustawialnej czułości), stosunek sygnału do szumów &gt; 70 dBA) i głośnik (wbudowany, dynamiczny, akustyczne pasmo przenoszenia 300 – 7500Hz, moc wyjściowa &gt; 200mW)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6C35B4" w14:textId="70792F9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552396" w14:textId="0F9B4AB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6433297" w14:textId="49FBB1A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6E5EDB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04D25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9C6805" w14:textId="40E5208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E4F7117" w14:textId="742451C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B2610F" w14:textId="538E26E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427741" w14:textId="57DC51F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C7BCC1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EE81F7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CFCC356" w14:textId="0813F4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E9594" w14:textId="44F9B3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11D38B6" w14:textId="642AE3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15982D" w14:textId="630AAD3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2440C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C146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CF8EAB9" w14:textId="0099861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51938C" w14:textId="3A6AD29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896419E" w14:textId="5C60215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60297B" w14:textId="2BA37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BC284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69A22D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7F5F28" w14:textId="1CBAC5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Urządzenie musi posiadać zintegrowany czytnik kodów kreskowych CCD zgodne ze standardami :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EAN, UPC, Code 11 / 39 / 93 / 128, Codabar, MSI Code,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Interleaved 2 of 5, Discrete 2 of 5, Chinese 2 of 5, Matrix 2 of 5, Inverse 1D, GS1 DataBar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4724DF5" w14:textId="2F1DA9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0259455" w14:textId="0D51C2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86308" w14:textId="4EC31B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CC34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0AFB8C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661129D" w14:textId="78EEF99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 możliwością bezpośredniego dyktowania bez użycia dodatkowych narzędzi wraz 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513C1F7" w14:textId="1FFF21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204EBAA" w14:textId="1495B81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17E73" w14:textId="2DF36D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F8F05C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1F888" w14:textId="393FB112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3B87B2F" w14:textId="6924EB79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5A84A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9EE41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8A00FE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C6F1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928CF2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3626B5" w14:textId="68677D3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77E543" w14:textId="36A3028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A330AE" w14:textId="4751D70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8F47EC" w14:textId="58FDBB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8BEE47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A55629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8E71EC4" w14:textId="7B21D2D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593FDB2" w14:textId="26A3D6C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9789438" w14:textId="29B237A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AFA3E" w14:textId="19026B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E5181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A87540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A6EBF3" w14:textId="2A5D09D1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B678A1" w14:textId="5DE24A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C3EB0E7" w14:textId="11127B2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153D7F" w14:textId="1E36E9C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00AE0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72D95B1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D46F75" w14:textId="4E4E6AD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2C4B245" w14:textId="4D4A86C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EF7E7F1" w14:textId="0D0B70A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89F173" w14:textId="3BB414E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4E4766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6B612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47AF2AD" w14:textId="3165CB1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BBCCB11" w14:textId="3F22643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4C6F416" w14:textId="0AEE205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ED093" w14:textId="069365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A7163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241F6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9352F" w14:textId="292D1D6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2DA3C78" w14:textId="256AF0C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4E8CC0" w14:textId="6C5CA4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7A94B1" w14:textId="5F9A2ED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A011CA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23330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A699CAB" w14:textId="42CDCF6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BFFAD" w14:textId="12A43D5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17C4220" w14:textId="39232B0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019AE6" w14:textId="3905031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1D251C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989AA4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715501" w14:textId="38E3356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możliwością</w:t>
            </w:r>
            <w:r w:rsidR="000D06B6" w:rsidRPr="000C4143">
              <w:rPr>
                <w:color w:val="auto"/>
              </w:rPr>
              <w:t xml:space="preserve">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bezpośredniego odsłuchu nagrań bez użycia dodatkowych narzędzi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wraz 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4D6CF86" w14:textId="41D10E4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E3F815" w14:textId="153623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B12482" w14:textId="105480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C5AC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A5CAADF" w14:textId="5BA36710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IX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13F7B8" w14:textId="166ED99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1304F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B3522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6264E7" w14:textId="3BB8E82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0960391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49ACF4" w14:textId="7777777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9D228F" w14:textId="406C8986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Szkolenie specjalistyczne dla lekarzy/techników, inny personel z obsługi systemu, aplikacji oraz wykonywania testów kontroli jakości na zaoferowanym aparacie, potwierdzone certyfikatami, co najmniej:</w:t>
            </w:r>
          </w:p>
          <w:p w14:paraId="68439918" w14:textId="065CFA31" w:rsidR="00AE3745" w:rsidRPr="000C4143" w:rsidRDefault="00AE3745" w:rsidP="00123B5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dni x 7 godz.</w:t>
            </w:r>
          </w:p>
          <w:p w14:paraId="557CFE88" w14:textId="26B5B7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3D84D8" w14:textId="454D088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4D388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1E1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BF6516" w14:textId="08CEDD0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3B9EC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5660F8" w14:textId="30A0E05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XI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D2F6D1" w14:textId="483484D2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INNE WYMAGANIA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378F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512D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0C46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E9B85B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E89ADC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889C4BD" w14:textId="4F64CA5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Integracja zaoferowanych urządzeń z systemem PACS/RIS Zamawiającego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D3FD5" w14:textId="48F5EEB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1AB0C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9698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67790B" w14:textId="252B9B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AE3745" w:rsidRPr="000C4143" w14:paraId="78EDDFD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07AAF4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8B2602A" w14:textId="77777777" w:rsidR="00AE3745" w:rsidRPr="000C4143" w:rsidRDefault="00AE3745" w:rsidP="002607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Przed zakończeniem okresu gwarancji Wykonawca dostarczy Zamawiającemu kody serwisowe, licencje itp. umożliwiające</w:t>
            </w:r>
          </w:p>
          <w:p w14:paraId="1B3606DE" w14:textId="4E200DF0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pogwarancyjny serwis urządzeń przez </w:t>
            </w: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firmy nieautoryzowane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B23D48" w14:textId="3E9E7B8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64A1D7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E5A35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B7EC38" w14:textId="14E98FE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 w14:paraId="7CE41A37" w14:textId="77777777" w:rsidR="006A1A68" w:rsidRPr="000C4143" w:rsidRDefault="006A1A68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3A790EE5" w14:textId="77777777" w:rsidR="00EF3352" w:rsidRPr="000C4143" w:rsidRDefault="00EF3352" w:rsidP="00EF3352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* niewłaściwe skreślić lub właściwe zaznaczyć </w:t>
      </w:r>
    </w:p>
    <w:p w14:paraId="05659FA0" w14:textId="77777777" w:rsidR="002E76DD" w:rsidRPr="000C4143" w:rsidRDefault="002E76DD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3C3F471B" w14:textId="79C164AD" w:rsidR="00EF3352" w:rsidRPr="000C4143" w:rsidRDefault="00E6064F" w:rsidP="003D41D6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2979DFD" w14:textId="77777777" w:rsidR="00EF3352" w:rsidRPr="000C4143" w:rsidRDefault="00EF3352" w:rsidP="00EF3352">
      <w:pPr>
        <w:widowControl w:val="0"/>
        <w:rPr>
          <w:rFonts w:ascii="Arial" w:eastAsia="MS Mincho" w:hAnsi="Arial" w:cs="Arial"/>
          <w:b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b/>
          <w:color w:val="auto"/>
          <w:sz w:val="20"/>
          <w:szCs w:val="20"/>
        </w:rPr>
        <w:t xml:space="preserve">UWAGI: </w:t>
      </w:r>
    </w:p>
    <w:p w14:paraId="300866A6" w14:textId="77777777" w:rsidR="003D41D6" w:rsidRPr="000C4143" w:rsidRDefault="003D41D6" w:rsidP="003D41D6">
      <w:pPr>
        <w:pStyle w:val="Domylnie0"/>
        <w:numPr>
          <w:ilvl w:val="0"/>
          <w:numId w:val="3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0C4143">
        <w:rPr>
          <w:rFonts w:ascii="Arial" w:eastAsia="MS Mincho" w:hAnsi="Arial" w:cs="Arial"/>
          <w:color w:val="auto"/>
          <w:sz w:val="20"/>
          <w:szCs w:val="20"/>
        </w:rPr>
        <w:t>wyłączeniem pozycji, gdzie Zamawiający dopuścił odpowiedź NIE.</w:t>
      </w:r>
      <w:r w:rsidRPr="000C414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B5CE70" w14:textId="7CE42E19" w:rsidR="00EF3352" w:rsidRPr="000C4143" w:rsidRDefault="00EF3352" w:rsidP="003D41D6">
      <w:pPr>
        <w:widowControl w:val="0"/>
        <w:numPr>
          <w:ilvl w:val="0"/>
          <w:numId w:val="35"/>
        </w:numPr>
        <w:contextualSpacing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70BD5C5A" w14:textId="6D4F6BA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2B8CD558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54E15321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 iż dostarczymy na swój koszt materiały potrzebne do sprawdzenia czy przedmiot zamówienia funkcjonuje prawidłowo</w:t>
      </w:r>
    </w:p>
    <w:p w14:paraId="633F01BC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wszystkie zaoferowane elementy przedmiotu zamówienia są ze sobą kompatybilne.</w:t>
      </w:r>
    </w:p>
    <w:p w14:paraId="033286F5" w14:textId="77777777" w:rsidR="00EF3352" w:rsidRPr="000C4143" w:rsidRDefault="00EF3352" w:rsidP="00EF3352">
      <w:pPr>
        <w:rPr>
          <w:rFonts w:ascii="Arial" w:eastAsia="Times New Roman" w:hAnsi="Arial" w:cs="Arial"/>
          <w:color w:val="auto"/>
          <w:sz w:val="20"/>
          <w:szCs w:val="20"/>
        </w:rPr>
      </w:pPr>
    </w:p>
    <w:p w14:paraId="44700992" w14:textId="77777777" w:rsidR="00EF3352" w:rsidRPr="000C4143" w:rsidRDefault="00EF3352" w:rsidP="00EF3352">
      <w:pPr>
        <w:spacing w:line="252" w:lineRule="auto"/>
        <w:ind w:left="720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13D23F2B" w14:textId="77777777" w:rsidR="00DF1B37" w:rsidRPr="000C4143" w:rsidRDefault="00E6064F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</w:t>
      </w:r>
    </w:p>
    <w:p w14:paraId="15F08C8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0151170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3A7322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2C79229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2FD59D7" w14:textId="0B4031FE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8CA9B8A" w14:textId="4FBDD4C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9983E1" w14:textId="5C652C8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06AE096" w14:textId="0F36994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CA3413D" w14:textId="5E0A921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6931010" w14:textId="62DC06E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E00FA79" w14:textId="7695BC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9785A23" w14:textId="4926D8F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25D626D" w14:textId="0395D76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6744762" w14:textId="55E3355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8825A66" w14:textId="0BD29DF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A0325A9" w14:textId="55C893D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ADBA773" w14:textId="27B3972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BBA697" w14:textId="4CF2B164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58C2E8F" w14:textId="3DE2E6A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4B6C804" w14:textId="3324224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4331E5" w14:textId="08DDD19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BE7EEC" w14:textId="6718013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EF49BBD" w14:textId="290770F0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D846169" w14:textId="7A99B1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5467882" w14:textId="2B8A033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8AB50A4" w14:textId="0F418BB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09A4AD7" w14:textId="1A36060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5911D6C" w14:textId="4B226F8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31D9033" w14:textId="2031953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358080" w14:textId="048F771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ED92107" w14:textId="3AD4B15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A3CEAB" w14:textId="033C1FD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49EF511" w14:textId="512C653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33F03C" w14:textId="7693EDE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41BD63F" w14:textId="5AF7026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125241B" w14:textId="18E6FA1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0156633" w14:textId="7FFE998D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55AD22" w14:textId="22DFD56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009D6E3" w14:textId="1485847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1381722" w14:textId="3FDC608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03E606" w14:textId="7970BDD3" w:rsidR="00DF1B37" w:rsidRPr="000C4143" w:rsidRDefault="00DF1B37" w:rsidP="000C4143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C4143">
        <w:rPr>
          <w:b/>
          <w:color w:val="auto"/>
        </w:rPr>
        <w:lastRenderedPageBreak/>
        <w:t>DZP/381/92A/2020</w:t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="000C4143" w:rsidRPr="000C4143">
        <w:rPr>
          <w:b/>
          <w:color w:val="FF0000"/>
        </w:rPr>
        <w:t xml:space="preserve">zmodyfikowany </w:t>
      </w:r>
      <w:r w:rsidRPr="000C4143">
        <w:rPr>
          <w:b/>
          <w:color w:val="auto"/>
        </w:rPr>
        <w:t xml:space="preserve">Załącznik nr </w:t>
      </w:r>
      <w:r w:rsidR="00061621" w:rsidRPr="000C4143">
        <w:rPr>
          <w:b/>
          <w:color w:val="auto"/>
        </w:rPr>
        <w:t>5</w:t>
      </w:r>
    </w:p>
    <w:p w14:paraId="659C3BA9" w14:textId="77777777" w:rsidR="00DF1B37" w:rsidRPr="000C4143" w:rsidRDefault="00DF1B37" w:rsidP="00DF1B37">
      <w:pPr>
        <w:spacing w:before="60" w:after="60"/>
        <w:rPr>
          <w:b/>
          <w:color w:val="auto"/>
        </w:rPr>
      </w:pPr>
    </w:p>
    <w:p w14:paraId="487F2896" w14:textId="2B057D8B" w:rsidR="00DF1B37" w:rsidRPr="000C4143" w:rsidRDefault="00061621" w:rsidP="00DF1B37">
      <w:pPr>
        <w:widowControl w:val="0"/>
        <w:jc w:val="center"/>
        <w:rPr>
          <w:b/>
          <w:bCs/>
          <w:color w:val="auto"/>
        </w:rPr>
      </w:pPr>
      <w:r w:rsidRPr="000C4143">
        <w:rPr>
          <w:b/>
          <w:bCs/>
          <w:color w:val="auto"/>
        </w:rPr>
        <w:t>WYKAZ DO OCENY PARAMETRÓW JAKOŚCIOWYCH (OCENA TECHNICZNA)</w:t>
      </w:r>
    </w:p>
    <w:p w14:paraId="0CAE1A8F" w14:textId="77777777" w:rsidR="00061621" w:rsidRPr="000C4143" w:rsidRDefault="00061621" w:rsidP="00DF1B37">
      <w:pPr>
        <w:widowControl w:val="0"/>
        <w:jc w:val="center"/>
        <w:rPr>
          <w:b/>
          <w:bCs/>
          <w:color w:val="auto"/>
        </w:rPr>
      </w:pPr>
    </w:p>
    <w:p w14:paraId="5144E805" w14:textId="77777777" w:rsidR="00DF1B37" w:rsidRPr="000C4143" w:rsidRDefault="00DF1B37" w:rsidP="00DF1B37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C4143">
        <w:rPr>
          <w:rFonts w:eastAsia="MS Mincho"/>
          <w:b/>
          <w:color w:val="auto"/>
        </w:rPr>
        <w:t>Producent, nazwa i typ: zgodnie z wypełnionym formularzem ofertowym.</w:t>
      </w:r>
    </w:p>
    <w:p w14:paraId="5B85E660" w14:textId="77777777" w:rsidR="00DF1B37" w:rsidRPr="000C4143" w:rsidRDefault="00DF1B37" w:rsidP="00DF1B37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6EBD26B1" w14:textId="77777777" w:rsidR="00061621" w:rsidRPr="000C4143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t>TOMOGRAF  KOMPUTEROWY – 1 szt.</w:t>
      </w:r>
    </w:p>
    <w:p w14:paraId="6555A0A7" w14:textId="0E3DAA5B" w:rsidR="00DF1B37" w:rsidRPr="000C4143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2101211A" w14:textId="77777777" w:rsidR="00DF1B37" w:rsidRPr="000C4143" w:rsidRDefault="00DF1B37" w:rsidP="00DF1B3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435FB4A4" w14:textId="77777777" w:rsidR="00DF1B37" w:rsidRPr="000C4143" w:rsidRDefault="00DF1B37" w:rsidP="00DF1B3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224"/>
        <w:gridCol w:w="4118"/>
        <w:gridCol w:w="1539"/>
        <w:gridCol w:w="1878"/>
        <w:gridCol w:w="2179"/>
      </w:tblGrid>
      <w:tr w:rsidR="00987352" w:rsidRPr="000C4143" w14:paraId="7CD02B9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1DB62" w14:textId="6663A3C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 xml:space="preserve">Lp. </w:t>
            </w:r>
            <w:r w:rsidRPr="000C4143">
              <w:rPr>
                <w:color w:val="auto"/>
                <w:sz w:val="16"/>
                <w:szCs w:val="16"/>
              </w:rPr>
              <w:t>(analogicznie do  zał. nr 4 do SIWZ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6A165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E7FC5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09DC6A5" w14:textId="77777777" w:rsidR="00061621" w:rsidRPr="000C4143" w:rsidRDefault="00061621" w:rsidP="00061621">
            <w:pPr>
              <w:widowControl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>Wartość oferowana przez Wykonawcę</w:t>
            </w:r>
          </w:p>
          <w:p w14:paraId="07C895A9" w14:textId="6FDAA28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Cs/>
                <w:color w:val="auto"/>
                <w:sz w:val="16"/>
                <w:szCs w:val="16"/>
              </w:rPr>
              <w:t>(</w:t>
            </w:r>
            <w:r w:rsidRPr="000C4143">
              <w:rPr>
                <w:rFonts w:eastAsia="MS Mincho"/>
                <w:bCs/>
                <w:i/>
                <w:iCs/>
                <w:color w:val="auto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0C4143">
              <w:rPr>
                <w:rFonts w:eastAsia="MS Mincho"/>
                <w:bCs/>
                <w:color w:val="auto"/>
                <w:sz w:val="16"/>
                <w:szCs w:val="16"/>
              </w:rPr>
              <w:t>.</w:t>
            </w:r>
            <w:r w:rsidRPr="000C4143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22382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30FDE39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26403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B7B37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0C4143" w:rsidRPr="000C4143" w14:paraId="3B4A233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D6DABC" w14:textId="26350C4F" w:rsidR="00BD4377" w:rsidRPr="000C4143" w:rsidRDefault="00BD4377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25270" w14:textId="36692D99" w:rsidR="00BD4377" w:rsidRPr="000C4143" w:rsidRDefault="00BD4377" w:rsidP="00805E93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Tomograf komputerowy zapewniający (w trakcie jednego pełnego obrotu układu lampa rtg – detektor akwizycję minimum 128 warstw dla skanu spiralnego i aksjalnego w badaniach.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715B25" w14:textId="0FF7F6B9" w:rsidR="00BD4377" w:rsidRPr="000C4143" w:rsidRDefault="00BD437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A986211" w14:textId="77777777" w:rsidR="00BD4377" w:rsidRPr="000C4143" w:rsidRDefault="00BD4377" w:rsidP="00BD4377">
            <w:pPr>
              <w:pStyle w:val="Domylnie0"/>
              <w:ind w:left="80" w:hanging="8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…………….</w:t>
            </w:r>
          </w:p>
          <w:p w14:paraId="72F713F1" w14:textId="77777777" w:rsidR="00BD4377" w:rsidRPr="000C4143" w:rsidRDefault="00BD4377" w:rsidP="00BD4377">
            <w:pPr>
              <w:overflowPunct w:val="0"/>
              <w:autoSpaceDE w:val="0"/>
              <w:autoSpaceDN w:val="0"/>
              <w:adjustRightInd w:val="0"/>
              <w:ind w:left="80" w:hanging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 ilość warstw</w:t>
            </w:r>
          </w:p>
          <w:p w14:paraId="33C266B8" w14:textId="77777777" w:rsidR="00BD4377" w:rsidRPr="000C4143" w:rsidRDefault="00BD4377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A4AF85" w14:textId="49FFA7E1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&lt;256 warstw – 0 pkt</w:t>
            </w:r>
          </w:p>
          <w:p w14:paraId="43EB773C" w14:textId="5C0667D3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≥256 warstw – 10 pkt</w:t>
            </w:r>
          </w:p>
        </w:tc>
      </w:tr>
      <w:tr w:rsidR="000C4143" w:rsidRPr="000C4143" w14:paraId="76E50FD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7262F" w14:textId="4C9D4122" w:rsidR="00EF38A9" w:rsidRPr="000C4143" w:rsidRDefault="00EF38A9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3" w:name="_Hlk554756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0B1B8" w14:textId="0459309C" w:rsidR="00EF38A9" w:rsidRPr="000C4143" w:rsidRDefault="00EF38A9" w:rsidP="00805E93">
            <w:pPr>
              <w:spacing w:after="12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3E8EC1" w14:textId="77AC8E0A" w:rsidR="00EF38A9" w:rsidRPr="000C4143" w:rsidRDefault="00EF38A9" w:rsidP="00061621">
            <w:pPr>
              <w:pStyle w:val="Domylnie0"/>
              <w:jc w:val="center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E2BC69" w14:textId="77777777" w:rsidR="00EF38A9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</w:p>
          <w:p w14:paraId="33F72A5A" w14:textId="7062D4CB" w:rsidR="00EF38A9" w:rsidRPr="000C4143" w:rsidRDefault="00EF38A9" w:rsidP="00EF38A9">
            <w:pPr>
              <w:pStyle w:val="Domylnie0"/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258E0D" w14:textId="77777777" w:rsidR="00EF38A9" w:rsidRPr="000C4143" w:rsidRDefault="00EF38A9" w:rsidP="00EF38A9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2C2086ED" w14:textId="35C75261" w:rsidR="00EF38A9" w:rsidRPr="000C4143" w:rsidRDefault="00EF38A9" w:rsidP="00EF38A9">
            <w:pPr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33"/>
      <w:tr w:rsidR="00987352" w:rsidRPr="000C4143" w14:paraId="13E2982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E93A" w14:textId="74BFFAD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4062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Średnica otworu gantry [cm]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DB7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067FCAB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5F7B39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B9F3BC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FBFE72" w14:textId="200700E4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1D119264" w14:textId="5CE0C2A6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29D8F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4E75AFB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0C4143" w:rsidRPr="000C4143" w14:paraId="7B1BF53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1EA03C" w14:textId="35DA9DD2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069AC7E" w14:textId="77777777" w:rsidR="009E5375" w:rsidRPr="00EA2CA9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Pozycjonowanie pacjenta zoptymalizowane w oparciu o system kamer 3D na </w:t>
            </w:r>
            <w:r w:rsidRPr="00EA2CA9">
              <w:rPr>
                <w:rFonts w:ascii="Arial" w:hAnsi="Arial" w:cs="Arial"/>
                <w:color w:val="FF0000"/>
                <w:sz w:val="20"/>
                <w:szCs w:val="20"/>
              </w:rPr>
              <w:t>podczerwień, rejestrujące kształt, położenie i wysokość pacjenta za pomocą danych trójwymiarowych celem oblicza prawidłowego położenia pacjenta względem izocentrum</w:t>
            </w:r>
          </w:p>
          <w:p w14:paraId="310B39F0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B6F15FF" w14:textId="62A3B62A" w:rsidR="00DF1B37" w:rsidRDefault="009E5375" w:rsidP="009E5375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 optymalizowane pozycjonowanie pacjenta realizowane poprzecznym ruchem stołu (lewa/prawa, min. +/- 4 cm) umożliwiające łatwe i bezpieczne ułożenie pacjenta względem izocentrum</w:t>
            </w:r>
          </w:p>
          <w:p w14:paraId="3D905515" w14:textId="10DF0AE9" w:rsidR="00EA2CA9" w:rsidRDefault="00EA2CA9" w:rsidP="009E5375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1FABB5AD" w14:textId="77777777" w:rsidR="00EA2CA9" w:rsidRPr="005B1A65" w:rsidRDefault="00EA2CA9" w:rsidP="00EA2CA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Pozycjonowanie pacjenta zoptymalizowane za pomocą</w:t>
            </w:r>
          </w:p>
          <w:p w14:paraId="19655FD4" w14:textId="77777777" w:rsidR="00EA2CA9" w:rsidRPr="005B1A65" w:rsidRDefault="00EA2CA9" w:rsidP="00EA2CA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systemu kamer rejestrujących kształt, położenie i wysokość pacjenta względem izocentrum.</w:t>
            </w:r>
          </w:p>
          <w:p w14:paraId="62F5FE74" w14:textId="76CE8271" w:rsidR="00EA2CA9" w:rsidRPr="000C4143" w:rsidRDefault="00EA2CA9" w:rsidP="009E5375">
            <w:pPr>
              <w:widowControl w:val="0"/>
              <w:rPr>
                <w:color w:val="FF0000"/>
              </w:rPr>
            </w:pP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22F8E1F" w14:textId="77777777" w:rsidR="00DF1B37" w:rsidRPr="000C4143" w:rsidRDefault="00DF1B37" w:rsidP="0006162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6BF6E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9EBEC3C" w14:textId="1EE54C38" w:rsidR="00DF1B37" w:rsidRPr="000C4143" w:rsidRDefault="00DF1B37" w:rsidP="0006162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D29E5A" w14:textId="1C8936C4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0D11B3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2981E0D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2B5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1D0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0C4143" w:rsidRPr="000C4143" w14:paraId="177915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B35B6E" w14:textId="45E43C74" w:rsidR="00D81C94" w:rsidRPr="000C4143" w:rsidRDefault="00D81C94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C762DA" w14:textId="14BA0D84" w:rsidR="00D81C94" w:rsidRPr="000C4143" w:rsidRDefault="00D81C94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(iloczyn napięcia i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prądu dostępnego w protokole badania) [kW]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282181" w14:textId="25D4A848" w:rsidR="00D81C94" w:rsidRPr="000C4143" w:rsidRDefault="00D81C94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≥ 100 kW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4A917D7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419A49AD" w14:textId="160497A8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F883CAE" w14:textId="77777777" w:rsidR="00D81C94" w:rsidRPr="000C4143" w:rsidRDefault="00D81C94" w:rsidP="00D81C94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57093668" w14:textId="488C90D0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tr w:rsidR="00987352" w:rsidRPr="000C4143" w14:paraId="56AE581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6DCC5" w14:textId="37BA72E5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8044F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[kV]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E271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135 kV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749CE7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CB10D0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8CFC50" w14:textId="42B3F454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07AD0332" w14:textId="30E227A7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3605CE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135 kV – 0 pkt</w:t>
            </w:r>
          </w:p>
          <w:p w14:paraId="72D7AA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135 kV – 5 pkt</w:t>
            </w:r>
          </w:p>
        </w:tc>
      </w:tr>
      <w:tr w:rsidR="00987352" w:rsidRPr="000C4143" w14:paraId="0FE32BB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775D9F" w14:textId="01475FBC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34F9E1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[kV] ≤ 80 kV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709F9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80 kV</w:t>
            </w:r>
          </w:p>
          <w:p w14:paraId="0BA819FD" w14:textId="1EB48E4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550E4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AA776DB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50C0C28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396E4F" w14:textId="25875D1E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67267E2E" w14:textId="4649B646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C394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70 kV – 5 pkt</w:t>
            </w:r>
          </w:p>
          <w:p w14:paraId="4C19ABD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&gt;70 kV – 0 pkt</w:t>
            </w:r>
          </w:p>
        </w:tc>
      </w:tr>
      <w:tr w:rsidR="00987352" w:rsidRPr="000C4143" w14:paraId="413B25E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1174BC" w14:textId="0B13587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4.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B814EE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Maksymalna wartość prądu lampy rtg dla napięcia 120kV [mA]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07D6FD" w14:textId="0266141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≥ </w:t>
            </w:r>
            <w:r w:rsidR="0092591C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800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mA</w:t>
            </w:r>
          </w:p>
          <w:p w14:paraId="09CF6A4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8B7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327C2519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4AD9B3B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5F0F72C1" w14:textId="5FA7FE7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76B4B4D8" w14:textId="6EB251E4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8AB4E3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660 - 1000 mA – 0 pkt</w:t>
            </w:r>
          </w:p>
          <w:p w14:paraId="1D4A2A08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&gt;1000 mA – 2 pkt</w:t>
            </w:r>
          </w:p>
        </w:tc>
      </w:tr>
      <w:tr w:rsidR="00987352" w:rsidRPr="000C4143" w14:paraId="605BE0D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2A2D8B" w14:textId="011213B6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1F56E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Rzeczywista pojemność cieplna anody lampy ≥ 7 MHU lub jej ekwiwalent w przypadku technologii chłodzenia innej niż klasyczna jeśli szybkość chłodzenia anody takiej konstrukcji jest większa niż 2500 kHU/min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D13ED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 MHU</w:t>
            </w:r>
          </w:p>
          <w:p w14:paraId="4163F187" w14:textId="0602905F" w:rsidR="00DF1B37" w:rsidRPr="000C4143" w:rsidRDefault="00DF1B37" w:rsidP="00061621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57CC56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0A6D4B8" w14:textId="2346F0FC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EACC00" w14:textId="77777777" w:rsidR="00151F2B" w:rsidRPr="000C4143" w:rsidRDefault="00151F2B" w:rsidP="00151F2B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≥ 50 MHU - 5 pkt</w:t>
            </w:r>
          </w:p>
          <w:p w14:paraId="226A3ABB" w14:textId="10A106ED" w:rsidR="00DF1B37" w:rsidRPr="000C4143" w:rsidRDefault="00151F2B" w:rsidP="00151F2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 MHU -  0 pkt</w:t>
            </w:r>
          </w:p>
        </w:tc>
      </w:tr>
      <w:tr w:rsidR="00987352" w:rsidRPr="000C4143" w14:paraId="61957FA8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886EFC" w14:textId="398CC393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16B38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 protokoły umożliwiające wykonywanie badań przy niskich nastawach napięcia≤80 kV i jednocześnie wysokich prądach≥750 mA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F23727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3AC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3EDBAB" w14:textId="7397C30B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7E208F" w14:textId="6DED8FD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7B40E4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569C5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4F2826" w14:textId="343D617F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8.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C404A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F38C7B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≥1,4 MHU/min</w:t>
            </w:r>
          </w:p>
          <w:p w14:paraId="1661104B" w14:textId="264E9CAA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E3BC9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648ED1B1" w14:textId="7825979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FC7799B" w14:textId="560F5A8D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7BFDF16" w14:textId="77777777" w:rsidR="00151F2B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1,4 - 2,4 MHU/min – 0pkt</w:t>
            </w:r>
          </w:p>
          <w:p w14:paraId="6171E477" w14:textId="06DE205E" w:rsidR="00DF1B37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≥2,5MHU/min – 5 pkt</w:t>
            </w:r>
          </w:p>
        </w:tc>
      </w:tr>
      <w:tr w:rsidR="000C4143" w:rsidRPr="000C4143" w14:paraId="4AB826B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AB7CFA1" w14:textId="4A47178E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4" w:name="_Hlk5530011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9.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9D45BB7" w14:textId="77777777" w:rsidR="00864EB1" w:rsidRPr="000C4143" w:rsidRDefault="00864EB1" w:rsidP="00864EB1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62CF75FD" w14:textId="77777777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color w:val="FF000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z oddawaniem ciepła na zewnątrz pomieszczenia gantry,</w:t>
            </w:r>
          </w:p>
          <w:p w14:paraId="4BEE4426" w14:textId="77777777" w:rsidR="00864EB1" w:rsidRPr="000C4143" w:rsidRDefault="00864EB1" w:rsidP="00864EB1">
            <w:pPr>
              <w:pStyle w:val="Akapitzlist"/>
              <w:widowControl w:val="0"/>
              <w:rPr>
                <w:color w:val="FF0000"/>
              </w:rPr>
            </w:pPr>
            <w:r w:rsidRPr="000C4143">
              <w:rPr>
                <w:color w:val="FF0000"/>
              </w:rPr>
              <w:t>lub</w:t>
            </w:r>
          </w:p>
          <w:p w14:paraId="0EB94C76" w14:textId="1B480A16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odzenia generatora 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(ch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odziwem) z oddawaniem ciep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 na zewn</w:t>
            </w:r>
            <w:r w:rsidRPr="000C4143">
              <w:rPr>
                <w:color w:val="FF0000"/>
              </w:rPr>
              <w:t>ą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trz gantry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</w:t>
            </w:r>
          </w:p>
          <w:p w14:paraId="75B6F87F" w14:textId="77777777" w:rsidR="00864EB1" w:rsidRPr="000C4143" w:rsidRDefault="00864EB1" w:rsidP="00864EB1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c)     powietrzem, z oddawaniem ciep</w:t>
            </w:r>
            <w:r w:rsidRPr="000C4143">
              <w:rPr>
                <w:color w:val="FF0000"/>
              </w:rPr>
              <w:t>ła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 gantry</w:t>
            </w:r>
          </w:p>
          <w:p w14:paraId="43AD11BF" w14:textId="12379824" w:rsidR="00DF1B37" w:rsidRPr="000C4143" w:rsidRDefault="00DF1B37" w:rsidP="006E2D93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8E982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19D520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D3955E1" w14:textId="2170167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B1E1EF7" w14:textId="0A6CA4B1" w:rsidR="00DF1B37" w:rsidRPr="000C4143" w:rsidRDefault="0084147D" w:rsidP="006051A8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051A8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sposób chłodzenia generatora (a lub b</w:t>
            </w:r>
            <w:r w:rsidR="00864EB1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lub c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E46612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D0A6DC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342296A8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2DFA6E51" w14:textId="77777777" w:rsidR="00864EB1" w:rsidRPr="000C4143" w:rsidRDefault="00864EB1" w:rsidP="00864EB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D14E5C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4"/>
      <w:tr w:rsidR="00987352" w:rsidRPr="000C4143" w14:paraId="3343C2C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B322AA" w14:textId="7011F3D4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458CDB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rekonstrukcji diagnostycznego pola obrazowania równego średnicy gantry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3970C5" w14:textId="77777777" w:rsidR="00DF1B37" w:rsidRPr="000C4143" w:rsidRDefault="00DF1B37" w:rsidP="0006162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A80CC8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AFF3EF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1FF36F" w14:textId="1E569B64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CAB1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404B29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076CFB4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26FE3A" w14:textId="3BC9AF58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F3E2D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Skan spiralny lub sekwencyjny przy pochylonym gantry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5514D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B1374C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473187B" w14:textId="7B94179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7F170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4CA23F8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DED1B4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5C449E" w14:textId="1E2CC940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14.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163E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233EC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048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04D5DD8" w14:textId="6A015620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EECFDD3" w14:textId="3315E510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F37AB2" w14:textId="77777777" w:rsidR="00147CEB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0,30-0,35 s – 0 pkt</w:t>
            </w:r>
          </w:p>
          <w:p w14:paraId="56ED0531" w14:textId="7FB6AA45" w:rsidR="00DF1B37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&lt;0,30s – 5 pkt</w:t>
            </w:r>
          </w:p>
        </w:tc>
      </w:tr>
      <w:tr w:rsidR="00987352" w:rsidRPr="000C4143" w14:paraId="78AE60D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2061C0" w14:textId="5576619B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16.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52CC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Maksymalny współczynnik pitch przy akwizycji min. 64 warstwowej w pełnym polu obrazowania min. 50 cm ≥ 1,50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6A1B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1C9ED099" w14:textId="394CD0E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06CE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32CA551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C413A6E" w14:textId="42CF03B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6B4E79" w14:textId="2E4246E6" w:rsidR="00DF1B37" w:rsidRPr="000C4143" w:rsidRDefault="00151F2B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≥1,7  -- 2 pkt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1,5 - 1,69  -- 0 pkt</w:t>
            </w:r>
          </w:p>
        </w:tc>
      </w:tr>
      <w:tr w:rsidR="000C4143" w:rsidRPr="000C4143" w14:paraId="5B588CE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9B4C053" w14:textId="32736C08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5" w:name="_Hlk55372135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642FFB9" w14:textId="77777777" w:rsidR="00DF1B37" w:rsidRPr="000C4143" w:rsidRDefault="00DF1B37" w:rsidP="00061621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5958A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B9C20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15CDF1C9" w14:textId="0FAA9CEC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910C64" w14:textId="77777777" w:rsidR="00C875B7" w:rsidRPr="000C4143" w:rsidRDefault="00C875B7" w:rsidP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4EACEEF8" w14:textId="5E95255A" w:rsidR="00DF1B37" w:rsidRPr="000C4143" w:rsidRDefault="00C875B7" w:rsidP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35"/>
      <w:tr w:rsidR="00987352" w:rsidRPr="000C4143" w14:paraId="35C480A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C64D3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8D320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D867E0" w:rsidRPr="000C4143" w14:paraId="43BA4E8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E943C6" w14:textId="24EBFD33" w:rsidR="00076E71" w:rsidRPr="000C4143" w:rsidRDefault="00076E71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5D41AE" w14:textId="42AB9397" w:rsidR="00076E71" w:rsidRPr="000C4143" w:rsidRDefault="005C0218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Badanie dwuenergetyczne realizowane przy pomocy dwóch osobnych układów lampa RTG – detektor, układu lampa rtg – detektor dwuwarstwowy lub poprzez lampę rtg z  szybkoprzełączającym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się napięciem  z czasem przełączania poniżej 1 ms.,</w:t>
            </w:r>
          </w:p>
          <w:p w14:paraId="70AD73DE" w14:textId="77777777" w:rsidR="00076E71" w:rsidRPr="000C4143" w:rsidRDefault="00076E71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9430CAD" w14:textId="5D42AB5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kV w trybie pojedynczego skanowania spiralnego </w:t>
            </w:r>
          </w:p>
          <w:p w14:paraId="2C4A1A99" w14:textId="77777777" w:rsidR="00076E71" w:rsidRPr="000C4143" w:rsidRDefault="00076E71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B2AC195" w14:textId="7777777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03D9B3F0" w14:textId="62514F16" w:rsidR="006E2D93" w:rsidRPr="000C4143" w:rsidRDefault="006E2D93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D8A9B8" w14:textId="4990DF77" w:rsidR="00076E71" w:rsidRPr="000C4143" w:rsidRDefault="00076E71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5D9AF85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……………………….</w:t>
            </w:r>
          </w:p>
          <w:p w14:paraId="7FF3E622" w14:textId="1B2F729C" w:rsidR="00076E71" w:rsidRPr="000C4143" w:rsidRDefault="00076E71" w:rsidP="00076E7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podać sposób realizacji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B054092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338AE0BB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9242AD8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lastRenderedPageBreak/>
              <w:t>Rozwiązanie nr 3 – 0 pkt</w:t>
            </w:r>
          </w:p>
          <w:p w14:paraId="4AD0B4F1" w14:textId="5B8C7BA8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pkt.</w:t>
            </w:r>
          </w:p>
        </w:tc>
      </w:tr>
      <w:tr w:rsidR="00D867E0" w:rsidRPr="000C4143" w14:paraId="06D3DA8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7CB76" w14:textId="11F3E4FF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534F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Maksymalne diagnostyczne pole skanowania  i obrazowania w badaniach dwuenergetycznych (spektralnych) nie mniejsze niż 50 cm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4E1CC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Tak/Nie </w:t>
            </w:r>
          </w:p>
          <w:p w14:paraId="79B21251" w14:textId="3C7C63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E6B4D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20B5A5F" w14:textId="06B458E0" w:rsidR="00DF1B37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08D7F42" w14:textId="77777777" w:rsidR="00147CEB" w:rsidRPr="000C4143" w:rsidRDefault="00147CEB" w:rsidP="00147CE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Równe średnicy gantry – 10 pkt</w:t>
            </w:r>
          </w:p>
          <w:p w14:paraId="2F57EBC2" w14:textId="77777777" w:rsidR="00147CEB" w:rsidRPr="000C4143" w:rsidRDefault="00147CEB" w:rsidP="00147CEB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≥50 cm – 5 pkt</w:t>
            </w:r>
          </w:p>
          <w:p w14:paraId="4FC9ABE2" w14:textId="5AFC30B7" w:rsidR="00DF1B37" w:rsidRPr="000C4143" w:rsidRDefault="00147CEB" w:rsidP="00147CEB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&lt; 50 cm– 0 pkt</w:t>
            </w:r>
          </w:p>
        </w:tc>
      </w:tr>
      <w:tr w:rsidR="00487088" w:rsidRPr="000C4143" w14:paraId="72B36F77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C39B0A" w14:textId="62E64EEF" w:rsidR="00487088" w:rsidRPr="00196BFA" w:rsidRDefault="00487088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bookmarkStart w:id="36" w:name="_Hlk55373748"/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761F9330" w14:textId="7ED6F295" w:rsidR="00487088" w:rsidRPr="00196BFA" w:rsidRDefault="00487088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Minimalny czas pełnego skanu (obrót układu(ów) lampa detektor 360</w:t>
            </w:r>
            <w:r w:rsidRPr="00196BFA">
              <w:rPr>
                <w:rFonts w:ascii="Arial" w:hAnsi="Arial" w:cs="Arial"/>
                <w:color w:val="FF0000"/>
                <w:position w:val="8"/>
                <w:sz w:val="20"/>
                <w:szCs w:val="20"/>
                <w:highlight w:val="lightGray"/>
              </w:rPr>
              <w:t>0</w:t>
            </w: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) [s]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45EA05C" w14:textId="149E5C7F" w:rsidR="00487088" w:rsidRPr="00196BFA" w:rsidRDefault="00487088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≤ 0,</w:t>
            </w:r>
            <w:r w:rsid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50</w:t>
            </w: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70866B" w14:textId="77777777" w:rsidR="00487088" w:rsidRPr="00196BFA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26DAF809" w14:textId="77777777" w:rsidR="00487088" w:rsidRPr="00196BFA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3E85E067" w14:textId="61E199ED" w:rsidR="00487088" w:rsidRPr="00196BFA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>………………….</w:t>
            </w:r>
          </w:p>
          <w:p w14:paraId="2D3AB015" w14:textId="30FEB519" w:rsidR="00487088" w:rsidRPr="00196BFA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5935B4" w14:textId="5B3F7B13" w:rsidR="00E54345" w:rsidRPr="00196BFA" w:rsidRDefault="00E54345" w:rsidP="00E54345">
            <w:pPr>
              <w:pStyle w:val="Domylnie0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0,30-0,</w:t>
            </w:r>
            <w:r w:rsidR="005621E8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50</w:t>
            </w: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 s – 0 pkt</w:t>
            </w:r>
          </w:p>
          <w:p w14:paraId="3F81D41F" w14:textId="006E039A" w:rsidR="00487088" w:rsidRPr="00196BFA" w:rsidRDefault="00E54345" w:rsidP="00E5434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196BFA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&lt;0,30s – 5 pkt</w:t>
            </w:r>
          </w:p>
        </w:tc>
      </w:tr>
      <w:bookmarkEnd w:id="36"/>
      <w:tr w:rsidR="00987352" w:rsidRPr="000C4143" w14:paraId="51C5289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46049" w14:textId="54C90694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E7EB740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Czasowa rozdzielczość akwizycji wieloenergetycznej (czas pomiędzy akwizycją danych dla różnych energii promieniowania - różnych kV) dla tej samej anatomii ≤ 1 ms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8C6E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634E8A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1EBC50" w14:textId="4E0AFA6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2B2B39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C25DB3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6358691B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ECA434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2040" w14:textId="49B9B6AD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5EB7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 skan spiralny min 128 warstwowy przy rozdzielczości czasowej akwizycji wieloenergetycznej max. 1 ms ze współczynnkiem skoku spirali (pitch) nie mniejszym od jedności.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56771F4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73B797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3551A1" w14:textId="06CF3BF2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3895F7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282000C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F8A6C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84FAF3" w14:textId="7BB3B2B7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89C209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 skany sekwencyjne z przesunięciem stołu pomiędzy kolejnymi skanami dwuenergetycznymi nie mniejszym od szerokości kolimowanej wiązki (min. 38mm).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9BBC77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ECF3F8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2F6F693" w14:textId="1FB0DB0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5E36D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46B0DAF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47A7E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D4D4C1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F2AA4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74AD531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4160B4" w14:textId="585FD4B9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27BFE4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przestrzenna dla trybu skanowania submilimetrowego przy min. 128 warstw w całym zakresie skanowania [mm]    ≤ 0,30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F97A41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A2EB4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2FBC604" w14:textId="13909B4F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E88C3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75861D0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5D1152" w:rsidRPr="000C4143" w14:paraId="4B2AA5B8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CD47D1" w14:textId="153EC7D5" w:rsidR="005D1152" w:rsidRPr="000C4143" w:rsidRDefault="005D1152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7" w:name="_Hlk5530225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49018F" w14:textId="1DEEDB7C" w:rsidR="005D1152" w:rsidRPr="000C4143" w:rsidRDefault="005D1152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 ≤ 0,65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D7C40" w14:textId="742F57DA" w:rsidR="005D1152" w:rsidRPr="000C4143" w:rsidRDefault="005D1152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448DEC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1010D5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B9E318" w14:textId="51056C14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C249106" w14:textId="4B49F2A0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3DE193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11DC4AB4" w14:textId="77777777" w:rsidR="005D1152" w:rsidRPr="000C4143" w:rsidRDefault="005D1152" w:rsidP="005D1152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7"/>
      <w:tr w:rsidR="00987352" w:rsidRPr="000C4143" w14:paraId="1675C912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680FED" w14:textId="62176FD6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37BE35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88B93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CC97D99" w14:textId="6934398C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E42063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72BB4C94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5E94E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F826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A21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0C4143" w:rsidRPr="000C4143" w14:paraId="6F1967A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8331F2" w14:textId="6394105C" w:rsidR="00DF1B37" w:rsidRPr="000C4143" w:rsidRDefault="0046040C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1FC4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 oraz</w:t>
            </w:r>
          </w:p>
          <w:p w14:paraId="22B28285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 samodzielnych stanowisk diagnostycznych</w:t>
            </w:r>
          </w:p>
          <w:p w14:paraId="3545EBD4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674F0BE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482D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630C90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B920278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C92D30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9A2587E" w14:textId="5B75ADA1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B1F7565" w14:textId="54A70DFA" w:rsidR="00DF1B37" w:rsidRPr="000C4143" w:rsidRDefault="00147CEB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A16FE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(a lub b)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E771EA" w14:textId="6BCC415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A77C08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7A0A101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serwera aplikacyjnego z pięcioma konsolami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lekarskimi – 0 pkt.</w:t>
            </w:r>
          </w:p>
        </w:tc>
      </w:tr>
      <w:tr w:rsidR="000C4143" w:rsidRPr="000C4143" w14:paraId="258C1128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18DAF8" w14:textId="42056A2E" w:rsidR="00B5031F" w:rsidRPr="000C4143" w:rsidRDefault="00B5031F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09F83" w14:textId="77777777" w:rsidR="00B5031F" w:rsidRDefault="00B5031F" w:rsidP="00061621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procedury z zmienną wartościami parametrów ( pitch, dawka itd.) w jednym planie, z jednego podania kontrastu – dla min. 3 obszarów, bez zatrzymywania stołu i procesu skanowania pomiędzy poszczególnymi obszarami anatomicznymi</w:t>
            </w:r>
          </w:p>
          <w:p w14:paraId="75D44ACA" w14:textId="77777777" w:rsidR="00AE23D3" w:rsidRDefault="00AE23D3" w:rsidP="00AE23D3">
            <w:pPr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  <w:p w14:paraId="6C461E4B" w14:textId="77777777" w:rsidR="00AE23D3" w:rsidRPr="00FB6FE9" w:rsidRDefault="00AE23D3" w:rsidP="00AE23D3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B6FE9"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  <w:t xml:space="preserve">Lub </w:t>
            </w:r>
          </w:p>
          <w:p w14:paraId="59050746" w14:textId="77777777" w:rsidR="00AE23D3" w:rsidRDefault="00AE23D3" w:rsidP="00AE23D3">
            <w:pPr>
              <w:autoSpaceDE w:val="0"/>
              <w:autoSpaceDN w:val="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Możliwość wykonania badania rożnych obszarów anatomicznych (np. klatka piersiowa, jama brzuszna, kończyny dolne) ze zmiennymi wartościami parametrów skanowania spiralnego (bramkowanie, modulacja dawki) w jednym planie i z maksymalną wartością współczynnika pitch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  <w:p w14:paraId="309523BA" w14:textId="4DE18964" w:rsidR="00AE23D3" w:rsidRPr="000C4143" w:rsidRDefault="00AE23D3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8862EC" w14:textId="47FA936C" w:rsidR="00B5031F" w:rsidRPr="000C4143" w:rsidRDefault="00B5031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7D518" w14:textId="69F9B873" w:rsidR="00B5031F" w:rsidRPr="000C4143" w:rsidRDefault="00B5031F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1A12F3" w14:textId="30AAFD5D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61C6DFFE" w14:textId="3655CABF" w:rsidR="00B5031F" w:rsidRPr="000C4143" w:rsidRDefault="00B5031F" w:rsidP="00B5031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tr w:rsidR="00987352" w:rsidRPr="000C4143" w14:paraId="59F6236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B3FC6" w14:textId="72E72B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A666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0A22F37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0EBEB46" w14:textId="3676AF2C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AD9B9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6F4C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D73807" w14:textId="77777777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677F626" w14:textId="0E836570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9B72AC3" w14:textId="332ADD95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F060A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3AB9543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450000 ≤ 1 500 000 - 2pkt</w:t>
            </w:r>
          </w:p>
          <w:p w14:paraId="72DFADF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1 500 000 cm- 5 pkt</w:t>
            </w:r>
          </w:p>
        </w:tc>
      </w:tr>
      <w:tr w:rsidR="000C4143" w:rsidRPr="000C4143" w14:paraId="51FE9C5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52E197" w14:textId="2FC00581" w:rsidR="00792ECD" w:rsidRPr="000C4143" w:rsidRDefault="00792EC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A514DA" w14:textId="359AD6AC" w:rsidR="00792ECD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1DD579" w14:textId="60459053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40 obrazów/s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F592F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……………..</w:t>
            </w:r>
          </w:p>
          <w:p w14:paraId="69935A8C" w14:textId="2E12FA6C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0FEEE5" w14:textId="77777777" w:rsidR="00792ECD" w:rsidRPr="000C4143" w:rsidRDefault="00792ECD" w:rsidP="00792EC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60 obrazów/s – 2 pkt</w:t>
            </w:r>
          </w:p>
          <w:p w14:paraId="550593A9" w14:textId="77777777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9DC9C8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94A71" w14:textId="4606341A" w:rsidR="00DF1B37" w:rsidRPr="000C4143" w:rsidRDefault="0084147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49C3B2" w14:textId="2145CC63" w:rsidR="00DF1B37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Niskodawkowy, iteracyjny algorytm rekonstrukcji danych surowych umożliwiający redukcję dawki o min. 80% w porównaniu do standardowej rekonstrukcji bez pogorszenia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FF96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  <w:p w14:paraId="0D02B772" w14:textId="086D36F5" w:rsidR="00DF1B37" w:rsidRPr="000C4143" w:rsidRDefault="00DF1B37" w:rsidP="00792ECD">
            <w:pPr>
              <w:pStyle w:val="Domylnie0"/>
              <w:jc w:val="center"/>
              <w:rPr>
                <w:color w:val="FF000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9BF7F7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6C648A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</w:t>
            </w:r>
          </w:p>
          <w:p w14:paraId="204F6620" w14:textId="0C64CF2B" w:rsidR="00DF1B37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5F15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8A959A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F6752B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3B3BC10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146871" w14:textId="71427E29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F76270" w14:textId="4F4509D3" w:rsidR="00471967" w:rsidRPr="000C4143" w:rsidRDefault="00471967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6881CAF" w14:textId="09C531C2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B9427B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38384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…………………….</w:t>
            </w:r>
          </w:p>
          <w:p w14:paraId="27D3121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EC12FAE" w14:textId="67690B10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852AF6F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</w:p>
          <w:p w14:paraId="0EAA1F4B" w14:textId="39F07203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744EF256" w14:textId="2F7F43E8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tr w:rsidR="000C4143" w:rsidRPr="000C4143" w14:paraId="55A3B0AE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40D1ED8" w14:textId="2A22FBDD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7783B1" w14:textId="49BFD466" w:rsidR="00C935D9" w:rsidRPr="000C4143" w:rsidRDefault="00C935D9" w:rsidP="00C935D9">
            <w:pPr>
              <w:pStyle w:val="Domylnie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możliwych do zaprogramowania (prospektywnie) współbieżnych zadań rekonstrukcyjnych dla jednego protokołu skanowania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CC4745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03D9FF" w14:textId="58A41BD3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8883A4" w14:textId="77777777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D28A0BF" w14:textId="5E9057E3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6CEC40E" w14:textId="3AAB7410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927520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65420C" w14:textId="10AC9310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0C4143" w:rsidRPr="000C4143" w14:paraId="6FA59A1D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E0E762" w14:textId="49EBFCA1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1989CC" w14:textId="3E493B8C" w:rsidR="002802CF" w:rsidRPr="000C4143" w:rsidRDefault="002802CF" w:rsidP="00C935D9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fluoroskopowych i niefluoroskopowych pod kontrolą oferowanego tomografu komputerowego z min. 1 dodatkowym monitorem min. 19” na podwieszeniu pod sufitem w pomieszczeniu badań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C81FDD" w14:textId="1CCAE910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0F9D7F2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4A925E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751AE9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F5BBA35" w14:textId="79DE1914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………..</w:t>
            </w:r>
          </w:p>
          <w:p w14:paraId="637B496F" w14:textId="6D03459A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868AE75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2F9805D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0BBD1399" w14:textId="2B4833FB" w:rsidR="002802CF" w:rsidRPr="000C4143" w:rsidRDefault="002010E2" w:rsidP="00777C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3602BB1B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18D765" w14:textId="488F5391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0C1F54" w14:textId="7AC3676F" w:rsidR="000736E9" w:rsidRPr="000C4143" w:rsidRDefault="000736E9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Możliwość wykonania badania z zastosowaniem filtrów hybrydowych, w </w:t>
            </w: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lastRenderedPageBreak/>
              <w:t>którego rekonstrukcję zaangażowane są równocześnie ,w jednej serii obrazów, dwa filtry rekonstrukcyjne do : tkanki miękkiej i tkanki płucnej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1A80A1" w14:textId="5567C606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308AD11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17C57349" w14:textId="77777777" w:rsidR="000736E9" w:rsidRPr="000C4143" w:rsidRDefault="000736E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D06FA1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13575F9D" w14:textId="77777777" w:rsidR="000736E9" w:rsidRPr="000C4143" w:rsidRDefault="000736E9" w:rsidP="000736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0CE48659" w14:textId="77777777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F98F90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32B6B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Va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91A7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–5szt</w:t>
            </w:r>
          </w:p>
        </w:tc>
      </w:tr>
      <w:tr w:rsidR="00987352" w:rsidRPr="000C4143" w14:paraId="3EA2FF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CB4A6D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3161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235B21" w:rsidRPr="000C4143" w14:paraId="7F1238C7" w14:textId="77777777" w:rsidTr="00235B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977270C" w14:textId="31B1C36E" w:rsidR="00235B21" w:rsidRPr="001A03B6" w:rsidRDefault="00235B21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0EF94C" w14:textId="77777777" w:rsidR="00235B21" w:rsidRPr="001A03B6" w:rsidRDefault="00235B21" w:rsidP="00235B21">
            <w:pPr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247EAE7B" w14:textId="77777777" w:rsidR="00235B21" w:rsidRPr="001A03B6" w:rsidRDefault="00235B21" w:rsidP="00235B21">
            <w:pPr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5F26DF28" w14:textId="77777777" w:rsidR="00235B21" w:rsidRPr="001A03B6" w:rsidRDefault="00235B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14BE290" w14:textId="0BA780EB" w:rsidR="00235B21" w:rsidRPr="001A03B6" w:rsidRDefault="00235B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2F94A4A" w14:textId="77777777" w:rsidR="00235B21" w:rsidRPr="001A03B6" w:rsidRDefault="00235B21" w:rsidP="00235B21">
            <w:pPr>
              <w:pStyle w:val="Domylnie0"/>
              <w:jc w:val="center"/>
              <w:rPr>
                <w:rFonts w:ascii="Arial" w:hAnsi="Arial" w:cs="Arial"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</w:rPr>
              <w:t>………………..</w:t>
            </w:r>
          </w:p>
          <w:p w14:paraId="073F90C6" w14:textId="20A3D905" w:rsidR="00235B21" w:rsidRPr="001A03B6" w:rsidRDefault="00235B21" w:rsidP="00235B21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</w:rPr>
              <w:t>Podać ilość klientów z jednoczasowym dostępem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4E3B91B" w14:textId="77777777" w:rsidR="00235B21" w:rsidRPr="001A03B6" w:rsidRDefault="00235B21" w:rsidP="00235B21">
            <w:pPr>
              <w:widowControl w:val="0"/>
              <w:jc w:val="center"/>
              <w:rPr>
                <w:rFonts w:ascii="Arial" w:hAnsi="Arial" w:cs="Arial"/>
                <w:strike/>
                <w:color w:val="00B0F0"/>
                <w:sz w:val="20"/>
                <w:szCs w:val="20"/>
                <w:lang w:bidi="hi-IN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bidi="hi-IN"/>
              </w:rPr>
              <w:t>Jednoczesny dostęp dla jednego klienta – 0 pkt.</w:t>
            </w:r>
          </w:p>
          <w:p w14:paraId="1B21E9C7" w14:textId="0F413DF1" w:rsidR="00235B21" w:rsidRPr="001A03B6" w:rsidRDefault="00235B21" w:rsidP="00235B21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</w:rPr>
              <w:t>Jednoczesny dostęp dla &gt;1 klienta – 5 pkt</w:t>
            </w:r>
          </w:p>
        </w:tc>
      </w:tr>
      <w:tr w:rsidR="00987352" w:rsidRPr="000C4143" w14:paraId="3A2D253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86A8C4" w14:textId="0AFED508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0537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0C4143" w:rsidRPr="000C4143" w14:paraId="7067ACB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B3FC90" w14:textId="1679E1B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ECDE5B" w14:textId="563055CC" w:rsidR="00DF1B37" w:rsidRPr="000C4143" w:rsidRDefault="002C2240" w:rsidP="00061621">
            <w:pPr>
              <w:widowControl w:val="0"/>
              <w:jc w:val="both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 do automatycznego tworzenia anatomicznie zorientowanych płaszczyzn rekonstrukcji kręgów i automatycznego ich oznaczania w badaniach całego kręgosłupa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1B0BD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Tak/Nie 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A14B0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3C95B24" w14:textId="2EDA84E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BA1BA4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4C338D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B0CA62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2122" w14:textId="179455A4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12F80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C22D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4D567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FA277B" w14:textId="102A558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C9923E" w14:textId="4B9FADB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4FC38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06DEC5A1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0474D8" w14:textId="2666E4E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359E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angiografii TK umożliwiające automatyczną identyfikację i izolację zakontrastowanego naczynia z objętości badanej (rozwinięcie wzdłuż linii centralnej naczynia, z pomiarem średnicy, pola przekroju w płaszczyźnie prostopadłej do osi naczynia, automatyczne wyznaczanie stenozy).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9D188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F029276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C772B0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0C21D8D" w14:textId="30B9AA4F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1F47A65" w14:textId="39E666B8" w:rsidR="00DF1B37" w:rsidRPr="000C4143" w:rsidRDefault="00DF1B37" w:rsidP="00326E6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085C2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AC4B1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0D91B4C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734BAD" w14:textId="68DB079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2AF74D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oceny perfuzji mózgu umożliwiająca ocenę ilościową i jakościową (mapy barwne) co najmniej następujących parametrów: rBF (miejscowy przepływ krwi), rBV (miejscowa objętość krwi) oraz TTP (czas do szczytu krzywej wzmocnienia) lub MTT (średni czas przejścia).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5E1B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14F890E" w14:textId="526C22A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F1B14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7976A6" w14:textId="2E005A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9D42EF" w14:textId="521DA1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CA24DC" w14:textId="77777777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FF38C0" w14:textId="3FCE437F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67003501" w14:textId="2B2ABECB" w:rsidR="00B65138" w:rsidRPr="000C4143" w:rsidRDefault="002D606F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B65138"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czy ocena dotyczy PS (przepuszczalność tkankowa)</w:t>
            </w:r>
          </w:p>
          <w:p w14:paraId="2349B12F" w14:textId="4787A98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BAD262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D1F1C68" w14:textId="60260711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720677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D1C8FB" w14:textId="09124A2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16.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181AF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FC1D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84C007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6BB9BC6" w14:textId="3A80310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6539EA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0FAF89D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477EB" w:rsidRPr="000C4143" w14:paraId="046FFD3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F16641" w14:textId="7A420BA8" w:rsidR="00F477EB" w:rsidRPr="000C4143" w:rsidRDefault="00F477EB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EC938C" w14:textId="151228C6" w:rsidR="00F477EB" w:rsidRPr="000C4143" w:rsidRDefault="00F477EB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map perfuzyjnych mózgowia w 3D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E523B8" w14:textId="1EA523FF" w:rsidR="00F477EB" w:rsidRPr="000C4143" w:rsidRDefault="00F477EB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3B2F41A" w14:textId="77777777" w:rsidR="00F477EB" w:rsidRPr="000C4143" w:rsidRDefault="00F477EB" w:rsidP="00F477EB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B983D16" w14:textId="77777777" w:rsidR="00F477EB" w:rsidRPr="000C4143" w:rsidRDefault="00F477EB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AED599" w14:textId="175C87C7" w:rsidR="00F477EB" w:rsidRPr="000C4143" w:rsidRDefault="00F477EB" w:rsidP="00F477EB">
            <w:pPr>
              <w:tabs>
                <w:tab w:val="left" w:pos="55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Tak- 5 pkt.</w:t>
            </w:r>
          </w:p>
          <w:p w14:paraId="5A6C3667" w14:textId="22454BF0" w:rsidR="00F477EB" w:rsidRPr="000C4143" w:rsidRDefault="00F477EB" w:rsidP="00F477E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78EE9B5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238835" w14:textId="6B117BF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D0BC1" w14:textId="77777777" w:rsidR="00DF1B37" w:rsidRPr="000C4143" w:rsidRDefault="00DF1B37" w:rsidP="00061621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3D i oceny krwiaków w mózgu z serii bez kontrastu z obliczaniem objętości krwiaka oraz jego krótkiej i długiej osi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28D54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1B1FCA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5CEA4E9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997315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0E0D0C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BB769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6540E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8F94CD5" w14:textId="1C6F210F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C7C8A3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2F0549D7" w14:textId="186900AA" w:rsidR="00DF1B37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3CBB31F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CB2BF4" w14:textId="68F76FA9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19.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622282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tętniaka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9A3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4E2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9DB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F3540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BD8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CA661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34B7909E" w14:textId="66BA93DB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Podać czy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 xml:space="preserve">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CC874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– 2 pkt</w:t>
            </w:r>
          </w:p>
          <w:p w14:paraId="0133D691" w14:textId="6E178F64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– 0 pkt </w:t>
            </w:r>
          </w:p>
        </w:tc>
      </w:tr>
      <w:tr w:rsidR="00987352" w:rsidRPr="000C4143" w14:paraId="1316CB4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79DBC0" w14:textId="102CCE82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20.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F0516F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70CC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5DF39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C56E1E9" w14:textId="68EC343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25A3B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3B06E8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32BF685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80CFAF" w14:textId="447BB28D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423159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do wczesnej oceny udarów niedokrwiennych z użyciem badań bezkontrastowych (natywnych), realizujące:</w:t>
            </w:r>
          </w:p>
          <w:p w14:paraId="276BE45F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wyznaczanie wskaźnika ASPECTS (Alberta Stroke Program Early CT Score).</w:t>
            </w:r>
          </w:p>
          <w:p w14:paraId="7124DD76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2E50E69D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70ABDA7E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BE9FC3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4F4C270" w14:textId="2A7DF8A4" w:rsidR="00DF1B37" w:rsidRPr="000C4143" w:rsidRDefault="009A2C03" w:rsidP="009A2C03">
            <w:pPr>
              <w:contextualSpacing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D40D04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0433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37FE81" w14:textId="489C14E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2B6845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614BC487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987352" w:rsidRPr="000C4143" w14:paraId="23A37355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32174" w14:textId="1A1AA87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F75A66" w14:textId="01A6679C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5853CD40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1F5F40F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A094D3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7A57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5A77712A" w14:textId="26DB6DA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3D505E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5241068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6A7053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C5001" w14:textId="58FDD94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8" w:name="_Hlk557670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273775" w14:textId="22253ABE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rBF (miejscowy przepływ krwi), rBV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094B5475" w14:textId="77777777" w:rsidR="000C4143" w:rsidRPr="000C4143" w:rsidRDefault="000C4143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6587685B" w14:textId="77777777" w:rsidR="00C039A8" w:rsidRPr="000C4143" w:rsidRDefault="00C039A8" w:rsidP="00C039A8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miąższowych umożliwiające ocenę ilościową i jakościową oraz uzyskanie map dostępnych z:  AF (Arterial Flow),  Equiv BV (Equivalent Blood Volume) Flow (usuwanie środka kontrastowego z tkanki)  i AF (Arterial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lastRenderedPageBreak/>
              <w:t>Flow),  PF (Portal Flow), PI (Perfusion Index) .</w:t>
            </w:r>
          </w:p>
          <w:p w14:paraId="31E6252F" w14:textId="4ADBED30" w:rsidR="00C039A8" w:rsidRPr="000C4143" w:rsidRDefault="00C039A8" w:rsidP="00061621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2D48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BEAB37F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855D530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E0550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C2B998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FAEC184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E42B22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4FB87946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ocena dotyczy PS (przepuszczalność tkankowa)</w:t>
            </w:r>
          </w:p>
          <w:p w14:paraId="72A7E563" w14:textId="4B09E021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180479" w14:textId="1D172062" w:rsidR="00DF1B37" w:rsidRPr="000C4143" w:rsidRDefault="000104D6" w:rsidP="002D606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 -5 pkt</w:t>
            </w:r>
          </w:p>
        </w:tc>
      </w:tr>
      <w:bookmarkEnd w:id="38"/>
      <w:tr w:rsidR="00987352" w:rsidRPr="000C4143" w14:paraId="0C0EC4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2DE871" w14:textId="6577DCF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24.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3B1A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627CC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15A7A6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1752AF" w14:textId="1F23D73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4CBC80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48C6C2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36C915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7865DB" w14:textId="7BACDDE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84E6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13FEE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70D6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3A23AD" w14:textId="3D04FF3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7775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51F587E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34CB186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0FEB28" w14:textId="3EFFD950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28.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BD1462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C3A5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B3FE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83839C3" w14:textId="03C0132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CDAE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837EEA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4C1A3EB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73961B" w14:textId="1871FC8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9" w:name="_Hlk5521934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528B95" w14:textId="77777777" w:rsidR="00DF1B37" w:rsidRPr="000C4143" w:rsidRDefault="00DF1B37" w:rsidP="0006162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1C4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724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A92A5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2CA3FF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404EA4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B9D8AA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3542BE52" w14:textId="77777777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  <w:p w14:paraId="05293991" w14:textId="2B2FA8F0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E70B61C" w14:textId="77777777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92125F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3D77DD0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obliczania objętości płatów</w:t>
            </w:r>
          </w:p>
          <w:p w14:paraId="6C57DA10" w14:textId="5C8C15B2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2CFF17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01559AA4" w14:textId="0342DEB7" w:rsidR="00DF1B37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39"/>
      <w:tr w:rsidR="00987352" w:rsidRPr="000C4143" w14:paraId="546A923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E615EF" w14:textId="2DF2E81B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30.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E42A06" w14:textId="77777777" w:rsidR="00DF1B37" w:rsidRPr="000C4143" w:rsidRDefault="00DF1B37" w:rsidP="0006162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7A2CE47E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2746BE72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004DAE0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354DBDCF" w14:textId="77777777" w:rsidR="00DF1B37" w:rsidRPr="000C4143" w:rsidRDefault="00DF1B37" w:rsidP="00061621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7780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8586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6858DE1" w14:textId="4E06323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A0D61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1430D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6F0B8B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790FB8" w14:textId="7A7F449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5CCC5B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186F9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7EA8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7127DC8" w14:textId="5EC0441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B70283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68C48A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8CD6A3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BEA18F8" w14:textId="1D0CAB0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0" w:name="_Hlk55462882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CCC48E" w14:textId="0CF45056" w:rsidR="00DF1B37" w:rsidRPr="000C4143" w:rsidRDefault="00EF38A9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9D22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4BD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4D17A5F" w14:textId="1101DCD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5045A8" w14:textId="3CEE3789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EF38A9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698D323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40"/>
      <w:tr w:rsidR="00AB7FD3" w:rsidRPr="000C4143" w14:paraId="40D1E6F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977E40" w14:textId="68027EFC" w:rsidR="00AB7FD3" w:rsidRPr="000C4143" w:rsidRDefault="00AB7FD3" w:rsidP="008C62E8">
            <w:pPr>
              <w:pStyle w:val="Domylnie0"/>
              <w:ind w:left="64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35.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8D33763" w14:textId="2012F011" w:rsidR="00AB7FD3" w:rsidRPr="000C4143" w:rsidRDefault="005548F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Tworzenie własnych kryteriów onkologicznych oceny zmian ogniskowych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00BE82" w14:textId="5F041657" w:rsidR="00AB7FD3" w:rsidRPr="000C4143" w:rsidRDefault="005548F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074D835" w14:textId="77777777" w:rsidR="005548F7" w:rsidRPr="000C4143" w:rsidRDefault="005548F7" w:rsidP="005548F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99707F" w14:textId="77777777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9361A1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  <w:p w14:paraId="094D6665" w14:textId="28855826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795DEFED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4E7D87DC" w14:textId="03A214D0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482FD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E3D62A" w14:textId="3508A50D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9BFC9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wyświetlanie obrazów monoenergetycznych o ściśle określonej energii (wybór ze skokiem max. 5keV z zakresu min. 40 - 140keV) pochodzących z akwizycji dwuenergetycznej dla badań ogólnych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355BD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11D33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0E021EC" w14:textId="0F82B2F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821EC6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77E342B4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774A3D7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34FB02" w14:textId="10D4DA87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8E3B6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analizy spektralnej zwapnień w naczyniach obwodowych w obrazach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A3A7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F26CE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647D8AB" w14:textId="2418C62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4FE54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6D1C71E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05CCA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263322" w14:textId="54B97F3C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40.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84A54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wyświetlanie mapy koncentracji jodu umożliwiające wykrywanie minimalnych stężeń jodu w obrazach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C45282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79DF8E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6382AE" w14:textId="6575F1B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E98F3F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CD3879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B2085C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88F4DD" w14:textId="44BC5591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26A6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wyświetlanie wirtualnych obrazów natywnych (VNC) z obrazów wykonanych po podaniu kontrastu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BE981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DDC5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ECF332" w14:textId="78C72B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3A88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A5A11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A7D425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BA0302" w14:textId="6CA24348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122F0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podanie przybliżonych wartości procentowych stłuszczenia wątroby uzyskanych w akwizycji dwuenergetycznej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A30E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E6DB1F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4FFDBC" w14:textId="0BD18AC4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4C5DBF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059404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FC0358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670B60" w14:textId="48E6E02F" w:rsidR="00DF1B37" w:rsidRPr="000C4143" w:rsidRDefault="008C62E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2C40C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Zaawansowane oprogramowanie do oceny badań TK klatki piersiowej uzyskanych w akwizycji dwuenergetycznej, w tym perfuzji względnej:</w:t>
            </w:r>
          </w:p>
          <w:p w14:paraId="7ABF245B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11E2AB2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segmentacja obszarów hipoperfuzji względnej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CBAC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93C51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FBD0F3" w14:textId="00C5341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58BE7D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349528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F107A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6005EE" w:rsidRPr="000C4143" w14:paraId="198822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44C032" w14:textId="3C6D5171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41" w:name="_Hlk55469312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D8E4449" w14:textId="7497916A" w:rsidR="006005EE" w:rsidRPr="000C4143" w:rsidRDefault="006005EE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wyświetlanie obrazów z wydzielonym i odjętym obrazem  hydroksyapatytu (HAP)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E83C1" w14:textId="24564620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91F013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7157C9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0FEB5FF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3698D2E6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7B41773C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0827334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971126" w14:textId="3E0385DD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7987E0" w14:textId="77777777" w:rsidR="006005EE" w:rsidRPr="000C4143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595E7397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map, w tkankach oraz zmianach, </w:t>
            </w:r>
          </w:p>
          <w:p w14:paraId="1785522E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0AE7EE2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1C79C96E" w14:textId="71468B93" w:rsidR="006005EE" w:rsidRPr="000C4143" w:rsidRDefault="006005EE" w:rsidP="006005E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146B9" w14:textId="6297E38D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99BBBF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72DECF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0896D5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098F6550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39DA5622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3ED17CFD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C0546A" w14:textId="025C83E7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0733243" w14:textId="46C285C2" w:rsidR="006005EE" w:rsidRPr="000C4143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umożliwiające wyświetlanie histogramów podających efektywną masę atomową pierwiastków zawartych w obszarze zainteresowania ROI w obrazach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5C0051" w14:textId="4ECE2ADA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5A9BF8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A85044F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647D7F4" w14:textId="0DEC67D9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7030A0"/>
              </w:rPr>
              <w:t>5</w:t>
            </w:r>
            <w:r w:rsidRPr="000C4143">
              <w:rPr>
                <w:rFonts w:ascii="Arial" w:hAnsi="Arial" w:cs="Arial"/>
                <w:color w:val="7030A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</w:rPr>
              <w:t>pkt</w:t>
            </w:r>
          </w:p>
          <w:p w14:paraId="1D348050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1C031F39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428FD6E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424DE" w14:textId="0B9023ED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175BB3" w14:textId="05AE2886" w:rsidR="006005EE" w:rsidRPr="000C4143" w:rsidRDefault="006005EE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5B006" w14:textId="7712254D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5770AC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ADED9C1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D7E4BA0" w14:textId="027AA87C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7030A0"/>
              </w:rPr>
              <w:t>5</w:t>
            </w:r>
            <w:r w:rsidRPr="000C4143">
              <w:rPr>
                <w:rFonts w:ascii="Arial" w:hAnsi="Arial" w:cs="Arial"/>
                <w:color w:val="FF0000"/>
              </w:rPr>
              <w:t xml:space="preserve"> pkt</w:t>
            </w:r>
          </w:p>
          <w:p w14:paraId="21283309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42549974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14360C4B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882F8EA" w14:textId="3856376F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3EF72" w14:textId="0E620BEA" w:rsidR="006005EE" w:rsidRPr="000C4143" w:rsidRDefault="00D27ED3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umożliwiające tworzenie obrazów dekompozycji materiałowej w oparciu o dowolne pary materiałów (min. woda - jod, jod- woda, wapń - jod, jod – wapń itd) służące do charakteryzacji materiałów, tkanek i guzów.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559200" w14:textId="072459D2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47599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6CEDC92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381319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6C418D7B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08F0AD53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35BA8" w:rsidRPr="000C4143" w14:paraId="1128D0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38953" w14:textId="6B875CA8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82F10" w14:textId="31C73006" w:rsidR="00635BA8" w:rsidRPr="000C4143" w:rsidRDefault="00635BA8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Automatyczny import badań poprzednich z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4098" w14:textId="7C034711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84E181" w14:textId="4FCBFA8C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6C3F1" w14:textId="77777777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</w:t>
            </w:r>
          </w:p>
          <w:p w14:paraId="4ACC0D58" w14:textId="68E7C16D" w:rsidR="00635BA8" w:rsidRPr="000C4143" w:rsidRDefault="00635BA8" w:rsidP="00635BA8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lastRenderedPageBreak/>
              <w:t>nie – 0 pkt.</w:t>
            </w:r>
          </w:p>
        </w:tc>
      </w:tr>
      <w:tr w:rsidR="00635BA8" w:rsidRPr="000C4143" w14:paraId="1BBD31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FE6BB7" w14:textId="66FB175B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DAF203" w14:textId="6C74398B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68332CF" w14:textId="5BF99F76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5F774CA8" w14:textId="6241013E" w:rsidR="00635BA8" w:rsidRPr="000C4143" w:rsidRDefault="00635BA8" w:rsidP="00635B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4A890" w14:textId="22529898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838CDB" w14:textId="24210F11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239AAD" w14:textId="77777777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26BF80CE" w14:textId="52F1AC19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35BA8" w:rsidRPr="000C4143" w14:paraId="0C96FE5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100A3F" w14:textId="4FBA3167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51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65E289" w14:textId="663230BC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07ED5" w14:textId="003199B3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E7BC9" w14:textId="55E1E194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BFC4988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25DF8FA9" w14:textId="189DEEA1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38D72FC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92FEF" w14:textId="7BFF0633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52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009486" w14:textId="7B5F6BCD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34EDB6F" w14:textId="09080295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44E375" w14:textId="5908ED81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A46E75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4D6A07B" w14:textId="1E2E7DF6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40F546C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257FAE" w14:textId="08EA130A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53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E3370C" w14:textId="77777777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PET.</w:t>
            </w:r>
          </w:p>
          <w:p w14:paraId="0BA022C9" w14:textId="79C3CC47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633424" w14:textId="73C1EB5C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D4089F" w14:textId="0EBE016F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E699F1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A5B7070" w14:textId="7CAC96A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666CCBF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9329C5" w14:textId="3E5CE649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B65BA3" w14:textId="0CCE92EA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(update/hotfix), modernizacje oprogramowania diagnostycznego (coroczne upgrade’y do najnowszej i aktualnej wersji oprogramowania).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E6335D" w14:textId="49E7171A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44D44A3" w14:textId="48CEC282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4E4EF4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34EF07D" w14:textId="4237E57F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bookmarkEnd w:id="41"/>
      <w:tr w:rsidR="00987352" w:rsidRPr="000C4143" w14:paraId="70BA87CB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D1CF3D" w14:textId="706D6F6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08192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2D246DB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576E008" w14:textId="2279A071" w:rsidR="00DF1B37" w:rsidRPr="000C4143" w:rsidRDefault="006C4CE0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D474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0C4143" w:rsidRPr="000C4143" w14:paraId="0A7756D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2E7AE9" w14:textId="1F4BE774" w:rsidR="00A400CD" w:rsidRPr="000C4143" w:rsidRDefault="00A400CD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E31E8" w14:textId="61B25ACD" w:rsidR="00A400CD" w:rsidRPr="000C4143" w:rsidRDefault="00A400CD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 jednej ze stacji instalacja lub dostarczenie osobnej stacji wyposażonej w oprogramowanie do wykonywania rekonstrukcji warstwowych tkanek miękkich i struktur naczyniowych z wykorzystaniem danych z angiografii rotacyjnej.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13D7562" w14:textId="41993CC6" w:rsidR="00A400CD" w:rsidRPr="000C4143" w:rsidRDefault="00A400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A176A3" w14:textId="77777777" w:rsidR="00A400CD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DCD2437" w14:textId="40A8D288" w:rsidR="00A400CD" w:rsidRPr="000C4143" w:rsidRDefault="00A400CD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39F672" w14:textId="77777777" w:rsidR="00A400CD" w:rsidRPr="000C4143" w:rsidRDefault="00A400CD" w:rsidP="00A400CD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Tak- 5 pkt,</w:t>
            </w:r>
          </w:p>
          <w:p w14:paraId="21F33650" w14:textId="1AB022EC" w:rsidR="00A400CD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Nie – 0 pkt</w:t>
            </w:r>
          </w:p>
        </w:tc>
      </w:tr>
      <w:tr w:rsidR="000C4143" w:rsidRPr="000C4143" w14:paraId="3F6F6A4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72184" w14:textId="7EF4651E" w:rsidR="00DF1B37" w:rsidRPr="000C4143" w:rsidRDefault="00151F2B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2" w:name="_Hlk55464550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6C21EB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8E58B3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 bezterminowymi licencjami do monitorowania i raportowania poziomu dawek z tomografu komputerowego oraz obecnie posiadanego cyfrowego systemu rtg pozwalające na spełnienie dyrektywy EUROATOM 2013/59 z 5.12.2013</w:t>
            </w:r>
          </w:p>
          <w:p w14:paraId="60ED8A7D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13E6D7D9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-analizę statyczną poziomu dawek</w:t>
            </w:r>
          </w:p>
          <w:p w14:paraId="19F34BAB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25AA9C90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-przegląd historii dawki w rozbiciu na: pacjentów/regiony anatomiczne/, rodzaje badań rtg/osobę przeprowadzającą badanie/ zmiany pracy zespołu pracowni TK i rtg (np. poranna, popołudniowa, wieczorna …)</w:t>
            </w:r>
          </w:p>
          <w:p w14:paraId="1D45180E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automatyczne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tygodniowe/miesięczne/roczne raporty dotyczące dawek w pracowni z danych zebranych z tomografu komputerowego i systemu rtg z porównaniem tych danych dla określonej populacji</w:t>
            </w:r>
          </w:p>
          <w:p w14:paraId="483EE83F" w14:textId="641C91EE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wyliczanie SSDE (ang. Size Specyfic Dose Estimate)- szacowana wielkość dawki zależna od rozmiaru dla każdej serii badań.</w:t>
            </w:r>
            <w:r w:rsidR="00DF1B37"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  <w:p w14:paraId="04D570A4" w14:textId="1A0FAB14" w:rsidR="00DF1B37" w:rsidRPr="000C4143" w:rsidRDefault="00DF1B37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4EFDF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7119D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DF9EACF" w14:textId="6436BC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05110D" w14:textId="77777777" w:rsidR="00206671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- 5 pkt</w:t>
            </w:r>
          </w:p>
          <w:p w14:paraId="3BC2E8F2" w14:textId="646C0147" w:rsidR="00DF1B37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22604A7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4BE707" w14:textId="7F7DF56A" w:rsidR="00DF1B37" w:rsidRPr="000C4143" w:rsidRDefault="00151F2B" w:rsidP="00760D22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760D22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EABFD9" w14:textId="3E14DAC9" w:rsidR="00DF1B37" w:rsidRPr="000C4143" w:rsidRDefault="00BD522B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CECC89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9826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C9312" w14:textId="00EB37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EBF373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02E7780B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4FAC5C5D" w14:textId="053CC278" w:rsidR="00DF1B37" w:rsidRPr="000C4143" w:rsidRDefault="008C53D4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  <w:r w:rsidR="00206671"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.</w:t>
            </w:r>
          </w:p>
        </w:tc>
      </w:tr>
      <w:bookmarkEnd w:id="42"/>
    </w:tbl>
    <w:p w14:paraId="1E772AEF" w14:textId="77777777" w:rsidR="00DF1B37" w:rsidRPr="000C4143" w:rsidRDefault="00DF1B37" w:rsidP="00DF1B37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5CB6C759" w14:textId="77777777" w:rsidR="00DF1B37" w:rsidRPr="00987352" w:rsidRDefault="00DF1B37" w:rsidP="00DF1B37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* niewłaściwe skreślić lub właściwe zaznaczyć</w:t>
      </w:r>
      <w:r w:rsidRPr="00987352">
        <w:rPr>
          <w:rFonts w:ascii="Arial" w:eastAsia="MS Mincho" w:hAnsi="Arial" w:cs="Arial"/>
          <w:color w:val="auto"/>
          <w:sz w:val="20"/>
          <w:szCs w:val="20"/>
        </w:rPr>
        <w:t xml:space="preserve"> </w:t>
      </w:r>
    </w:p>
    <w:p w14:paraId="6B0A87D5" w14:textId="77777777" w:rsidR="00DF1B37" w:rsidRPr="00987352" w:rsidRDefault="00DF1B37" w:rsidP="00DF1B37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2C4EA605" w14:textId="08D436DB" w:rsidR="00DF1B37" w:rsidRPr="00987352" w:rsidRDefault="00DF1B37" w:rsidP="00DF1B37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B198585" w14:textId="666061DE" w:rsidR="006A1A68" w:rsidRDefault="00DF1B37" w:rsidP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</w:t>
      </w:r>
      <w:r w:rsidR="00E6064F" w:rsidRPr="003D41D6">
        <w:rPr>
          <w:rFonts w:ascii="Arial" w:hAnsi="Arial" w:cs="Arial"/>
          <w:sz w:val="20"/>
          <w:szCs w:val="20"/>
        </w:rPr>
        <w:tab/>
      </w:r>
      <w:r w:rsidR="00E6064F">
        <w:rPr>
          <w:rFonts w:ascii="Arial" w:hAnsi="Arial" w:cs="Arial"/>
          <w:sz w:val="20"/>
          <w:szCs w:val="20"/>
        </w:rPr>
        <w:tab/>
      </w:r>
      <w:r w:rsidR="003A56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6064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6A1A68">
      <w:headerReference w:type="default" r:id="rId8"/>
      <w:footerReference w:type="default" r:id="rId9"/>
      <w:pgSz w:w="11906" w:h="16838"/>
      <w:pgMar w:top="426" w:right="1274" w:bottom="765" w:left="56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1051" w14:textId="77777777" w:rsidR="002E7E94" w:rsidRDefault="002E7E94">
      <w:r>
        <w:separator/>
      </w:r>
    </w:p>
  </w:endnote>
  <w:endnote w:type="continuationSeparator" w:id="0">
    <w:p w14:paraId="10182768" w14:textId="77777777" w:rsidR="002E7E94" w:rsidRDefault="002E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HiraginoSans-W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5685" w14:textId="77777777" w:rsidR="002E7E94" w:rsidRDefault="002E7E94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A5D5" w14:textId="77777777" w:rsidR="002E7E94" w:rsidRDefault="002E7E94">
      <w:r>
        <w:separator/>
      </w:r>
    </w:p>
  </w:footnote>
  <w:footnote w:type="continuationSeparator" w:id="0">
    <w:p w14:paraId="59818F0B" w14:textId="77777777" w:rsidR="002E7E94" w:rsidRDefault="002E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AD11" w14:textId="1C3D765E" w:rsidR="002E7E94" w:rsidRDefault="002E7E94">
    <w:pPr>
      <w:pStyle w:val="Nagwek"/>
    </w:pPr>
  </w:p>
  <w:p w14:paraId="7FC508E9" w14:textId="5FC1D057" w:rsidR="002E7E94" w:rsidRDefault="002E7E94">
    <w:pPr>
      <w:pStyle w:val="Nagwek"/>
    </w:pPr>
  </w:p>
  <w:p w14:paraId="29628F9F" w14:textId="2253E1D2" w:rsidR="002E7E94" w:rsidRDefault="002E7E94" w:rsidP="00AA4A72">
    <w:pPr>
      <w:pStyle w:val="Tekstpodstawowy"/>
      <w:jc w:val="center"/>
    </w:pPr>
    <w:r>
      <w:rPr>
        <w:rFonts w:ascii="Arial" w:hAnsi="Arial"/>
        <w:noProof/>
      </w:rPr>
      <w:drawing>
        <wp:inline distT="0" distB="0" distL="0" distR="0" wp14:anchorId="5AA9CED8" wp14:editId="0AACCD7D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ECC"/>
    <w:multiLevelType w:val="multilevel"/>
    <w:tmpl w:val="39AE3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5E45"/>
    <w:multiLevelType w:val="multilevel"/>
    <w:tmpl w:val="AC98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1B19"/>
    <w:multiLevelType w:val="multilevel"/>
    <w:tmpl w:val="7F181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243F"/>
    <w:multiLevelType w:val="multilevel"/>
    <w:tmpl w:val="8620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0CE4"/>
    <w:multiLevelType w:val="multilevel"/>
    <w:tmpl w:val="68B0C2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5F257"/>
    <w:multiLevelType w:val="hybridMultilevel"/>
    <w:tmpl w:val="CFA49D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D240A6"/>
    <w:multiLevelType w:val="multilevel"/>
    <w:tmpl w:val="C990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21D93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BF6"/>
    <w:multiLevelType w:val="multilevel"/>
    <w:tmpl w:val="701C4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6160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6A37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0B03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05C6"/>
    <w:multiLevelType w:val="multilevel"/>
    <w:tmpl w:val="39F4C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75AA"/>
    <w:multiLevelType w:val="multilevel"/>
    <w:tmpl w:val="89203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B77A0"/>
    <w:multiLevelType w:val="hybridMultilevel"/>
    <w:tmpl w:val="1BBA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634"/>
    <w:multiLevelType w:val="hybridMultilevel"/>
    <w:tmpl w:val="C06CA1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C76F2"/>
    <w:multiLevelType w:val="hybridMultilevel"/>
    <w:tmpl w:val="9C10B6E4"/>
    <w:lvl w:ilvl="0" w:tplc="291C9FB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4D9D"/>
    <w:multiLevelType w:val="hybridMultilevel"/>
    <w:tmpl w:val="8758C4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67539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B13"/>
    <w:multiLevelType w:val="hybridMultilevel"/>
    <w:tmpl w:val="A4FE3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275D1"/>
    <w:multiLevelType w:val="multilevel"/>
    <w:tmpl w:val="59D48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161B2"/>
    <w:multiLevelType w:val="hybridMultilevel"/>
    <w:tmpl w:val="8B5024C0"/>
    <w:lvl w:ilvl="0" w:tplc="9FE2355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41CD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87D"/>
    <w:multiLevelType w:val="hybridMultilevel"/>
    <w:tmpl w:val="324E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87348"/>
    <w:multiLevelType w:val="multilevel"/>
    <w:tmpl w:val="CE507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34DE"/>
    <w:multiLevelType w:val="hybridMultilevel"/>
    <w:tmpl w:val="2D2431D6"/>
    <w:lvl w:ilvl="0" w:tplc="0B1EDE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2164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245F"/>
    <w:multiLevelType w:val="multilevel"/>
    <w:tmpl w:val="228E1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1A2DF4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220B"/>
    <w:multiLevelType w:val="multilevel"/>
    <w:tmpl w:val="4D88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78D1"/>
    <w:multiLevelType w:val="hybridMultilevel"/>
    <w:tmpl w:val="15E6910E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E290D2A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86CD5"/>
    <w:multiLevelType w:val="multilevel"/>
    <w:tmpl w:val="F7EE2E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300D"/>
    <w:multiLevelType w:val="multilevel"/>
    <w:tmpl w:val="246C86E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049A"/>
    <w:multiLevelType w:val="multilevel"/>
    <w:tmpl w:val="4C62A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902A4"/>
    <w:multiLevelType w:val="multilevel"/>
    <w:tmpl w:val="EFF670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91F12F0"/>
    <w:multiLevelType w:val="multilevel"/>
    <w:tmpl w:val="8280F0DC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Wingdings" w:hint="default"/>
        <w:b w:val="0"/>
        <w:i w:val="0"/>
        <w:color w:val="00000A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79605D"/>
    <w:multiLevelType w:val="multilevel"/>
    <w:tmpl w:val="3B06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553E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F1C2B"/>
    <w:multiLevelType w:val="multilevel"/>
    <w:tmpl w:val="B6686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  <w:b w:val="0"/>
        <w:i w:val="0"/>
        <w:color w:val="00000A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C76CF2"/>
    <w:multiLevelType w:val="multilevel"/>
    <w:tmpl w:val="7B526A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E5244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C3206"/>
    <w:multiLevelType w:val="multilevel"/>
    <w:tmpl w:val="9048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46"/>
  </w:num>
  <w:num w:numId="8">
    <w:abstractNumId w:val="6"/>
  </w:num>
  <w:num w:numId="9">
    <w:abstractNumId w:val="40"/>
  </w:num>
  <w:num w:numId="10">
    <w:abstractNumId w:val="25"/>
  </w:num>
  <w:num w:numId="11">
    <w:abstractNumId w:val="21"/>
  </w:num>
  <w:num w:numId="12">
    <w:abstractNumId w:val="39"/>
  </w:num>
  <w:num w:numId="13">
    <w:abstractNumId w:val="34"/>
  </w:num>
  <w:num w:numId="14">
    <w:abstractNumId w:val="43"/>
  </w:num>
  <w:num w:numId="15">
    <w:abstractNumId w:val="28"/>
  </w:num>
  <w:num w:numId="16">
    <w:abstractNumId w:val="11"/>
  </w:num>
  <w:num w:numId="17">
    <w:abstractNumId w:val="9"/>
  </w:num>
  <w:num w:numId="18">
    <w:abstractNumId w:val="22"/>
  </w:num>
  <w:num w:numId="19">
    <w:abstractNumId w:val="16"/>
  </w:num>
  <w:num w:numId="20">
    <w:abstractNumId w:val="41"/>
  </w:num>
  <w:num w:numId="21">
    <w:abstractNumId w:val="3"/>
  </w:num>
  <w:num w:numId="22">
    <w:abstractNumId w:val="29"/>
  </w:num>
  <w:num w:numId="23">
    <w:abstractNumId w:val="35"/>
  </w:num>
  <w:num w:numId="24">
    <w:abstractNumId w:val="44"/>
  </w:num>
  <w:num w:numId="25">
    <w:abstractNumId w:val="18"/>
  </w:num>
  <w:num w:numId="26">
    <w:abstractNumId w:val="36"/>
  </w:num>
  <w:num w:numId="27">
    <w:abstractNumId w:val="4"/>
  </w:num>
  <w:num w:numId="28">
    <w:abstractNumId w:val="37"/>
  </w:num>
  <w:num w:numId="29">
    <w:abstractNumId w:val="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4"/>
  </w:num>
  <w:num w:numId="33">
    <w:abstractNumId w:val="15"/>
  </w:num>
  <w:num w:numId="34">
    <w:abstractNumId w:val="2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5"/>
  </w:num>
  <w:num w:numId="40">
    <w:abstractNumId w:val="23"/>
  </w:num>
  <w:num w:numId="41">
    <w:abstractNumId w:val="33"/>
  </w:num>
  <w:num w:numId="42">
    <w:abstractNumId w:val="27"/>
  </w:num>
  <w:num w:numId="43">
    <w:abstractNumId w:val="43"/>
  </w:num>
  <w:num w:numId="44">
    <w:abstractNumId w:val="16"/>
  </w:num>
  <w:num w:numId="45">
    <w:abstractNumId w:val="19"/>
  </w:num>
  <w:num w:numId="46">
    <w:abstractNumId w:val="30"/>
  </w:num>
  <w:num w:numId="47">
    <w:abstractNumId w:val="7"/>
  </w:num>
  <w:num w:numId="48">
    <w:abstractNumId w:val="12"/>
  </w:num>
  <w:num w:numId="49">
    <w:abstractNumId w:val="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8"/>
    <w:rsid w:val="000104D6"/>
    <w:rsid w:val="00016987"/>
    <w:rsid w:val="00023CFA"/>
    <w:rsid w:val="000370F7"/>
    <w:rsid w:val="0004538F"/>
    <w:rsid w:val="00061621"/>
    <w:rsid w:val="0007261B"/>
    <w:rsid w:val="000736E9"/>
    <w:rsid w:val="000763CA"/>
    <w:rsid w:val="00076E71"/>
    <w:rsid w:val="000A41AE"/>
    <w:rsid w:val="000B50FA"/>
    <w:rsid w:val="000C4143"/>
    <w:rsid w:val="000D06B6"/>
    <w:rsid w:val="000D0B11"/>
    <w:rsid w:val="000F073C"/>
    <w:rsid w:val="000F3B78"/>
    <w:rsid w:val="00115DD5"/>
    <w:rsid w:val="00123B5E"/>
    <w:rsid w:val="00137591"/>
    <w:rsid w:val="00147CEB"/>
    <w:rsid w:val="00151DFE"/>
    <w:rsid w:val="00151F2B"/>
    <w:rsid w:val="00155090"/>
    <w:rsid w:val="00160A02"/>
    <w:rsid w:val="00161358"/>
    <w:rsid w:val="00196BFA"/>
    <w:rsid w:val="001A03B6"/>
    <w:rsid w:val="001A2650"/>
    <w:rsid w:val="001B5576"/>
    <w:rsid w:val="001D5D63"/>
    <w:rsid w:val="001E7BB0"/>
    <w:rsid w:val="002010E2"/>
    <w:rsid w:val="002027BB"/>
    <w:rsid w:val="00204092"/>
    <w:rsid w:val="00206671"/>
    <w:rsid w:val="00217B51"/>
    <w:rsid w:val="00226783"/>
    <w:rsid w:val="00230A57"/>
    <w:rsid w:val="00232CC2"/>
    <w:rsid w:val="00232EF1"/>
    <w:rsid w:val="00235B21"/>
    <w:rsid w:val="00245D74"/>
    <w:rsid w:val="00250EED"/>
    <w:rsid w:val="002607B1"/>
    <w:rsid w:val="002802CF"/>
    <w:rsid w:val="002817EE"/>
    <w:rsid w:val="00286836"/>
    <w:rsid w:val="002A63F6"/>
    <w:rsid w:val="002B0C64"/>
    <w:rsid w:val="002B310D"/>
    <w:rsid w:val="002B4FB8"/>
    <w:rsid w:val="002C2240"/>
    <w:rsid w:val="002D606F"/>
    <w:rsid w:val="002E540D"/>
    <w:rsid w:val="002E76DD"/>
    <w:rsid w:val="002E7E94"/>
    <w:rsid w:val="002F6CD6"/>
    <w:rsid w:val="002F7398"/>
    <w:rsid w:val="00326E6A"/>
    <w:rsid w:val="00330747"/>
    <w:rsid w:val="00336333"/>
    <w:rsid w:val="00365684"/>
    <w:rsid w:val="00380D61"/>
    <w:rsid w:val="003A5600"/>
    <w:rsid w:val="003A5952"/>
    <w:rsid w:val="003D30F7"/>
    <w:rsid w:val="003D41D6"/>
    <w:rsid w:val="003E4BE3"/>
    <w:rsid w:val="003F617E"/>
    <w:rsid w:val="0040584F"/>
    <w:rsid w:val="0041129C"/>
    <w:rsid w:val="00432BC7"/>
    <w:rsid w:val="00433FD3"/>
    <w:rsid w:val="0044789B"/>
    <w:rsid w:val="00450AC7"/>
    <w:rsid w:val="0046040C"/>
    <w:rsid w:val="00471967"/>
    <w:rsid w:val="00472929"/>
    <w:rsid w:val="004855A5"/>
    <w:rsid w:val="004858F2"/>
    <w:rsid w:val="00487088"/>
    <w:rsid w:val="00495707"/>
    <w:rsid w:val="00497C41"/>
    <w:rsid w:val="004D5B64"/>
    <w:rsid w:val="00505B5A"/>
    <w:rsid w:val="00507959"/>
    <w:rsid w:val="00524748"/>
    <w:rsid w:val="005521BD"/>
    <w:rsid w:val="005548F7"/>
    <w:rsid w:val="005621E8"/>
    <w:rsid w:val="005668DD"/>
    <w:rsid w:val="00574044"/>
    <w:rsid w:val="00576E40"/>
    <w:rsid w:val="00581097"/>
    <w:rsid w:val="00585211"/>
    <w:rsid w:val="00594CFD"/>
    <w:rsid w:val="005B375A"/>
    <w:rsid w:val="005B55B2"/>
    <w:rsid w:val="005C0218"/>
    <w:rsid w:val="005D1152"/>
    <w:rsid w:val="005E4D79"/>
    <w:rsid w:val="005E71AB"/>
    <w:rsid w:val="006005EE"/>
    <w:rsid w:val="006051A8"/>
    <w:rsid w:val="006165FC"/>
    <w:rsid w:val="00622405"/>
    <w:rsid w:val="00624D38"/>
    <w:rsid w:val="00635BA8"/>
    <w:rsid w:val="00657F25"/>
    <w:rsid w:val="00664A67"/>
    <w:rsid w:val="00694600"/>
    <w:rsid w:val="00695C2F"/>
    <w:rsid w:val="00696C68"/>
    <w:rsid w:val="006A16FE"/>
    <w:rsid w:val="006A1A68"/>
    <w:rsid w:val="006B1017"/>
    <w:rsid w:val="006B29A1"/>
    <w:rsid w:val="006C21EB"/>
    <w:rsid w:val="006C4CE0"/>
    <w:rsid w:val="006D0EFA"/>
    <w:rsid w:val="006E2D93"/>
    <w:rsid w:val="006F3895"/>
    <w:rsid w:val="006F610E"/>
    <w:rsid w:val="006F65A3"/>
    <w:rsid w:val="0073395E"/>
    <w:rsid w:val="00742168"/>
    <w:rsid w:val="00742AB1"/>
    <w:rsid w:val="00753D01"/>
    <w:rsid w:val="007557CB"/>
    <w:rsid w:val="00756DA4"/>
    <w:rsid w:val="00757A86"/>
    <w:rsid w:val="00760D22"/>
    <w:rsid w:val="00777C60"/>
    <w:rsid w:val="00783B84"/>
    <w:rsid w:val="00784150"/>
    <w:rsid w:val="00792ECD"/>
    <w:rsid w:val="007942C9"/>
    <w:rsid w:val="00795629"/>
    <w:rsid w:val="007A06F6"/>
    <w:rsid w:val="007B4AA1"/>
    <w:rsid w:val="007B50BE"/>
    <w:rsid w:val="007D742C"/>
    <w:rsid w:val="007E4537"/>
    <w:rsid w:val="007E5677"/>
    <w:rsid w:val="007E7E14"/>
    <w:rsid w:val="007F5B23"/>
    <w:rsid w:val="00800BDD"/>
    <w:rsid w:val="00803536"/>
    <w:rsid w:val="00805E93"/>
    <w:rsid w:val="00817133"/>
    <w:rsid w:val="00827471"/>
    <w:rsid w:val="00834947"/>
    <w:rsid w:val="00837FA7"/>
    <w:rsid w:val="00840383"/>
    <w:rsid w:val="0084147D"/>
    <w:rsid w:val="008537CA"/>
    <w:rsid w:val="00855DDA"/>
    <w:rsid w:val="00864DC5"/>
    <w:rsid w:val="00864EB1"/>
    <w:rsid w:val="00894C76"/>
    <w:rsid w:val="008A0406"/>
    <w:rsid w:val="008A0FF1"/>
    <w:rsid w:val="008C1081"/>
    <w:rsid w:val="008C53D4"/>
    <w:rsid w:val="008C62E8"/>
    <w:rsid w:val="008D0943"/>
    <w:rsid w:val="008F408E"/>
    <w:rsid w:val="00923AE4"/>
    <w:rsid w:val="0092591C"/>
    <w:rsid w:val="00951407"/>
    <w:rsid w:val="00953D17"/>
    <w:rsid w:val="00961102"/>
    <w:rsid w:val="00965991"/>
    <w:rsid w:val="00980012"/>
    <w:rsid w:val="00987352"/>
    <w:rsid w:val="009A2C03"/>
    <w:rsid w:val="009A538D"/>
    <w:rsid w:val="009C0659"/>
    <w:rsid w:val="009C425E"/>
    <w:rsid w:val="009E5375"/>
    <w:rsid w:val="00A0233E"/>
    <w:rsid w:val="00A072DC"/>
    <w:rsid w:val="00A1489D"/>
    <w:rsid w:val="00A2509B"/>
    <w:rsid w:val="00A307FD"/>
    <w:rsid w:val="00A400CD"/>
    <w:rsid w:val="00A500E7"/>
    <w:rsid w:val="00A617F4"/>
    <w:rsid w:val="00A642BE"/>
    <w:rsid w:val="00A66131"/>
    <w:rsid w:val="00A7430D"/>
    <w:rsid w:val="00A76A14"/>
    <w:rsid w:val="00A77C08"/>
    <w:rsid w:val="00AA4A72"/>
    <w:rsid w:val="00AB7FD3"/>
    <w:rsid w:val="00AD376E"/>
    <w:rsid w:val="00AD7696"/>
    <w:rsid w:val="00AE23D3"/>
    <w:rsid w:val="00AE3745"/>
    <w:rsid w:val="00AF4CF2"/>
    <w:rsid w:val="00B00596"/>
    <w:rsid w:val="00B12F45"/>
    <w:rsid w:val="00B4376C"/>
    <w:rsid w:val="00B5031F"/>
    <w:rsid w:val="00B55F19"/>
    <w:rsid w:val="00B625A8"/>
    <w:rsid w:val="00B65138"/>
    <w:rsid w:val="00B676F6"/>
    <w:rsid w:val="00B73C86"/>
    <w:rsid w:val="00B7689D"/>
    <w:rsid w:val="00B9296B"/>
    <w:rsid w:val="00B97FBE"/>
    <w:rsid w:val="00BC5517"/>
    <w:rsid w:val="00BD4377"/>
    <w:rsid w:val="00BD522B"/>
    <w:rsid w:val="00BD7BCB"/>
    <w:rsid w:val="00C039A8"/>
    <w:rsid w:val="00C14B48"/>
    <w:rsid w:val="00C561C7"/>
    <w:rsid w:val="00C64BD8"/>
    <w:rsid w:val="00C7560C"/>
    <w:rsid w:val="00C75A87"/>
    <w:rsid w:val="00C875B7"/>
    <w:rsid w:val="00C90FCF"/>
    <w:rsid w:val="00C935D9"/>
    <w:rsid w:val="00C95AC1"/>
    <w:rsid w:val="00C95D5E"/>
    <w:rsid w:val="00CA5B3B"/>
    <w:rsid w:val="00CC6931"/>
    <w:rsid w:val="00CD6C48"/>
    <w:rsid w:val="00CE0CC5"/>
    <w:rsid w:val="00CE26FA"/>
    <w:rsid w:val="00CE2894"/>
    <w:rsid w:val="00D06103"/>
    <w:rsid w:val="00D10D4A"/>
    <w:rsid w:val="00D134AB"/>
    <w:rsid w:val="00D27ED3"/>
    <w:rsid w:val="00D46868"/>
    <w:rsid w:val="00D47852"/>
    <w:rsid w:val="00D72A84"/>
    <w:rsid w:val="00D732C5"/>
    <w:rsid w:val="00D81C94"/>
    <w:rsid w:val="00D867E0"/>
    <w:rsid w:val="00D93E5D"/>
    <w:rsid w:val="00DB1989"/>
    <w:rsid w:val="00DC2118"/>
    <w:rsid w:val="00DF1B37"/>
    <w:rsid w:val="00E00568"/>
    <w:rsid w:val="00E111F7"/>
    <w:rsid w:val="00E20F66"/>
    <w:rsid w:val="00E23B31"/>
    <w:rsid w:val="00E360FC"/>
    <w:rsid w:val="00E41CE6"/>
    <w:rsid w:val="00E42A02"/>
    <w:rsid w:val="00E54345"/>
    <w:rsid w:val="00E6064F"/>
    <w:rsid w:val="00E62956"/>
    <w:rsid w:val="00E719FB"/>
    <w:rsid w:val="00EA2CA9"/>
    <w:rsid w:val="00EA3052"/>
    <w:rsid w:val="00EA4000"/>
    <w:rsid w:val="00EB6AE1"/>
    <w:rsid w:val="00EC7D13"/>
    <w:rsid w:val="00ED437B"/>
    <w:rsid w:val="00EF3352"/>
    <w:rsid w:val="00EF38A9"/>
    <w:rsid w:val="00F00959"/>
    <w:rsid w:val="00F0696C"/>
    <w:rsid w:val="00F35F37"/>
    <w:rsid w:val="00F477EB"/>
    <w:rsid w:val="00F6736D"/>
    <w:rsid w:val="00F94F9A"/>
    <w:rsid w:val="00FA4CAC"/>
    <w:rsid w:val="00FC0CF1"/>
    <w:rsid w:val="00FC40EB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ABAF6F"/>
  <w15:docId w15:val="{0AE9B8D1-81D7-4DB9-ACC9-934B16B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B80C73"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  <w:lang w:val="x-none"/>
    </w:rPr>
  </w:style>
  <w:style w:type="paragraph" w:styleId="Nagwek2">
    <w:name w:val="heading 2"/>
    <w:basedOn w:val="Normalny"/>
    <w:next w:val="Normalny"/>
    <w:link w:val="Nagwek2Znak1"/>
    <w:semiHidden/>
    <w:unhideWhenUsed/>
    <w:qFormat/>
    <w:rsid w:val="00076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B80C73"/>
    <w:pPr>
      <w:keepNext/>
      <w:tabs>
        <w:tab w:val="left" w:pos="0"/>
      </w:tabs>
      <w:ind w:left="600"/>
      <w:outlineLvl w:val="2"/>
    </w:pPr>
    <w:rPr>
      <w:rFonts w:eastAsia="Times New Roman"/>
      <w:b/>
      <w:bCs/>
      <w:lang w:val="x-none" w:eastAsia="x-none"/>
    </w:rPr>
  </w:style>
  <w:style w:type="paragraph" w:styleId="Nagwek4">
    <w:name w:val="heading 4"/>
    <w:basedOn w:val="Normalny"/>
    <w:link w:val="Nagwek4Znak"/>
    <w:qFormat/>
    <w:rsid w:val="00B80C73"/>
    <w:pPr>
      <w:keepNext/>
      <w:tabs>
        <w:tab w:val="left" w:pos="0"/>
      </w:tabs>
      <w:jc w:val="center"/>
      <w:outlineLvl w:val="3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link w:val="Nagwek5Znak"/>
    <w:qFormat/>
    <w:rsid w:val="00B80C73"/>
    <w:pPr>
      <w:keepNext/>
      <w:tabs>
        <w:tab w:val="left" w:pos="0"/>
      </w:tabs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link w:val="Nagwek6Znak"/>
    <w:qFormat/>
    <w:rsid w:val="00B80C73"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link w:val="Nagwek7Znak"/>
    <w:qFormat/>
    <w:rsid w:val="00B80C73"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link w:val="Nagwek8Znak"/>
    <w:uiPriority w:val="9"/>
    <w:qFormat/>
    <w:rsid w:val="00B80C73"/>
    <w:pPr>
      <w:keepNext/>
      <w:tabs>
        <w:tab w:val="left" w:pos="0"/>
      </w:tabs>
      <w:jc w:val="center"/>
      <w:outlineLvl w:val="7"/>
    </w:pPr>
    <w:rPr>
      <w:rFonts w:eastAsia="Times New Roman"/>
      <w:b/>
      <w:bCs/>
      <w:lang w:val="x-none" w:eastAsia="x-none"/>
    </w:rPr>
  </w:style>
  <w:style w:type="paragraph" w:styleId="Nagwek9">
    <w:name w:val="heading 9"/>
    <w:basedOn w:val="Normalny"/>
    <w:link w:val="Nagwek9Znak"/>
    <w:qFormat/>
    <w:rsid w:val="00B80C73"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B80C73"/>
    <w:pPr>
      <w:widowControl w:val="0"/>
      <w:suppressAutoHyphens/>
      <w:spacing w:before="160"/>
      <w:textAlignment w:val="baseline"/>
    </w:pPr>
    <w:rPr>
      <w:rFonts w:eastAsia="Times New Roman"/>
      <w:i/>
      <w:kern w:val="2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80C73"/>
    <w:rPr>
      <w:rFonts w:ascii="Arial" w:eastAsia="SimSun" w:hAnsi="Arial" w:cs="Times New Roman"/>
      <w:b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80C73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qFormat/>
    <w:rsid w:val="00B80C73"/>
    <w:rPr>
      <w:rFonts w:ascii="Verdana" w:eastAsia="SimSun" w:hAnsi="Verdana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80C7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0C73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B80C73"/>
  </w:style>
  <w:style w:type="character" w:customStyle="1" w:styleId="NagwekZnak">
    <w:name w:val="Nagłówek Znak"/>
    <w:basedOn w:val="Domylnaczcionkaakapitu"/>
    <w:link w:val="Nagwek"/>
    <w:uiPriority w:val="99"/>
    <w:qFormat/>
    <w:rsid w:val="00B80C73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80C7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80C73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B80C73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qFormat/>
    <w:rsid w:val="00B80C73"/>
    <w:rPr>
      <w:vertAlign w:val="superscript"/>
    </w:rPr>
  </w:style>
  <w:style w:type="character" w:customStyle="1" w:styleId="ZnakZnak6">
    <w:name w:val="Znak Znak6"/>
    <w:semiHidden/>
    <w:qFormat/>
    <w:locked/>
    <w:rsid w:val="00B80C73"/>
    <w:rPr>
      <w:lang w:val="pl-PL" w:eastAsia="ar-SA" w:bidi="ar-SA"/>
    </w:rPr>
  </w:style>
  <w:style w:type="character" w:customStyle="1" w:styleId="FontStyle31">
    <w:name w:val="Font Style31"/>
    <w:uiPriority w:val="99"/>
    <w:qFormat/>
    <w:rsid w:val="00B80C73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qFormat/>
    <w:rsid w:val="00B80C73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Znak Znak Znak Znak Znak Znak"/>
    <w:basedOn w:val="Domylnaczcionkaakapitu"/>
    <w:link w:val="Tekstkomentarza"/>
    <w:uiPriority w:val="99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sid w:val="00B80C73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80C73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iPriority w:val="99"/>
    <w:unhideWhenUsed/>
    <w:qFormat/>
    <w:rsid w:val="00B80C73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B80C73"/>
    <w:rPr>
      <w:color w:val="0000FF"/>
      <w:u w:val="single"/>
    </w:rPr>
  </w:style>
  <w:style w:type="character" w:styleId="UyteHipercze">
    <w:name w:val="FollowedHyperlink"/>
    <w:uiPriority w:val="99"/>
    <w:unhideWhenUsed/>
    <w:qFormat/>
    <w:rsid w:val="00B80C73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80C73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ZnakZnak4">
    <w:name w:val="Znak Znak4"/>
    <w:qFormat/>
    <w:locked/>
    <w:rsid w:val="00B80C73"/>
    <w:rPr>
      <w:lang w:val="pl-PL" w:eastAsia="pl-PL" w:bidi="ar-SA"/>
    </w:rPr>
  </w:style>
  <w:style w:type="character" w:customStyle="1" w:styleId="ZnakZnak3">
    <w:name w:val="Znak Znak3"/>
    <w:qFormat/>
    <w:locked/>
    <w:rsid w:val="00B80C73"/>
    <w:rPr>
      <w:rFonts w:ascii="SimSun" w:eastAsia="SimSun" w:hAnsi="SimSun"/>
      <w:sz w:val="24"/>
      <w:szCs w:val="24"/>
      <w:lang w:val="pl-PL" w:eastAsia="zh-CN" w:bidi="ar-SA"/>
    </w:rPr>
  </w:style>
  <w:style w:type="character" w:customStyle="1" w:styleId="ZnakZnak7">
    <w:name w:val="Znak Znak7"/>
    <w:qFormat/>
    <w:locked/>
    <w:rsid w:val="00B80C73"/>
    <w:rPr>
      <w:b/>
      <w:bCs/>
      <w:sz w:val="32"/>
      <w:szCs w:val="32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B80C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mark">
    <w:name w:val="nomark"/>
    <w:qFormat/>
    <w:rsid w:val="00B80C73"/>
  </w:style>
  <w:style w:type="character" w:customStyle="1" w:styleId="timark">
    <w:name w:val="timark"/>
    <w:qFormat/>
    <w:rsid w:val="00B80C73"/>
  </w:style>
  <w:style w:type="character" w:customStyle="1" w:styleId="cpvcode">
    <w:name w:val="cpvcode"/>
    <w:qFormat/>
    <w:rsid w:val="00B80C73"/>
  </w:style>
  <w:style w:type="character" w:customStyle="1" w:styleId="A2">
    <w:name w:val="A2"/>
    <w:qFormat/>
    <w:rsid w:val="00B80C73"/>
    <w:rPr>
      <w:rFonts w:cs="Myriad Pro Light"/>
      <w:color w:val="000000"/>
      <w:sz w:val="22"/>
      <w:szCs w:val="22"/>
    </w:rPr>
  </w:style>
  <w:style w:type="character" w:styleId="Pogrubienie">
    <w:name w:val="Strong"/>
    <w:uiPriority w:val="22"/>
    <w:qFormat/>
    <w:rsid w:val="00B80C73"/>
    <w:rPr>
      <w:b/>
      <w:bCs/>
    </w:rPr>
  </w:style>
  <w:style w:type="character" w:customStyle="1" w:styleId="grame">
    <w:name w:val="grame"/>
    <w:basedOn w:val="Domylnaczcionkaakapitu"/>
    <w:qFormat/>
    <w:rsid w:val="00B80C73"/>
  </w:style>
  <w:style w:type="character" w:customStyle="1" w:styleId="ZnakZnak10">
    <w:name w:val="Znak Znak10"/>
    <w:qFormat/>
    <w:rsid w:val="00B80C73"/>
    <w:rPr>
      <w:b/>
      <w:bCs/>
      <w:szCs w:val="24"/>
    </w:rPr>
  </w:style>
  <w:style w:type="character" w:customStyle="1" w:styleId="ZnakZnak9">
    <w:name w:val="Znak Znak9"/>
    <w:qFormat/>
    <w:rsid w:val="00B80C73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qFormat/>
    <w:rsid w:val="00B80C73"/>
  </w:style>
  <w:style w:type="character" w:customStyle="1" w:styleId="f11">
    <w:name w:val="f11"/>
    <w:qFormat/>
    <w:rsid w:val="00B80C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01">
    <w:name w:val="f01"/>
    <w:qFormat/>
    <w:rsid w:val="00B80C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pelle">
    <w:name w:val="spelle"/>
    <w:basedOn w:val="Domylnaczcionkaakapitu"/>
    <w:qFormat/>
    <w:rsid w:val="00B80C73"/>
  </w:style>
  <w:style w:type="character" w:customStyle="1" w:styleId="textemodele">
    <w:name w:val="textemodele"/>
    <w:qFormat/>
    <w:rsid w:val="00B80C73"/>
  </w:style>
  <w:style w:type="character" w:customStyle="1" w:styleId="FontStyle58">
    <w:name w:val="Font Style58"/>
    <w:uiPriority w:val="99"/>
    <w:qFormat/>
    <w:rsid w:val="00B80C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qFormat/>
    <w:rsid w:val="00B80C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qFormat/>
    <w:rsid w:val="00B80C7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pple-converted-space">
    <w:name w:val="apple-converted-space"/>
    <w:qFormat/>
    <w:rsid w:val="00B80C73"/>
  </w:style>
  <w:style w:type="character" w:customStyle="1" w:styleId="highlight">
    <w:name w:val="highlight"/>
    <w:basedOn w:val="Domylnaczcionkaakapitu"/>
    <w:qFormat/>
    <w:rsid w:val="00B80C73"/>
  </w:style>
  <w:style w:type="character" w:styleId="Tytuksiki">
    <w:name w:val="Book Title"/>
    <w:uiPriority w:val="33"/>
    <w:qFormat/>
    <w:rsid w:val="00B80C73"/>
    <w:rPr>
      <w:b/>
      <w:bCs/>
      <w:smallCaps/>
      <w:spacing w:val="5"/>
    </w:rPr>
  </w:style>
  <w:style w:type="character" w:customStyle="1" w:styleId="NormalBoldChar">
    <w:name w:val="NormalBold Char"/>
    <w:link w:val="NormalBold"/>
    <w:qFormat/>
    <w:locked/>
    <w:rsid w:val="00B80C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qFormat/>
    <w:rsid w:val="00B80C73"/>
    <w:rPr>
      <w:b/>
      <w:i/>
      <w:spacing w:val="0"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 BS Znak,ISCG Numerowanie Znak,lp1 Znak,CW_Lista Znak,normalny tekst Znak"/>
    <w:link w:val="Akapitzlist"/>
    <w:uiPriority w:val="34"/>
    <w:qFormat/>
    <w:locked/>
    <w:rsid w:val="00B80C73"/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Punkt111Znak">
    <w:name w:val="Punkt 1.1.1 Znak"/>
    <w:link w:val="Punkt111"/>
    <w:uiPriority w:val="99"/>
    <w:qFormat/>
    <w:locked/>
    <w:rsid w:val="00B80C73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WW8Num1z0">
    <w:name w:val="WW8Num1z0"/>
    <w:qFormat/>
    <w:rsid w:val="00B80C73"/>
    <w:rPr>
      <w:rFonts w:cs="Times New Roman"/>
    </w:rPr>
  </w:style>
  <w:style w:type="character" w:customStyle="1" w:styleId="WW8Num2z0">
    <w:name w:val="WW8Num2z0"/>
    <w:qFormat/>
    <w:rsid w:val="00B80C73"/>
    <w:rPr>
      <w:rFonts w:ascii="Times New Roman" w:hAnsi="Times New Roman"/>
    </w:rPr>
  </w:style>
  <w:style w:type="character" w:customStyle="1" w:styleId="WW8Num3z0">
    <w:name w:val="WW8Num3z0"/>
    <w:qFormat/>
    <w:rsid w:val="00B80C73"/>
    <w:rPr>
      <w:rFonts w:ascii="StarSymbol" w:hAnsi="StarSymbol"/>
    </w:rPr>
  </w:style>
  <w:style w:type="character" w:customStyle="1" w:styleId="WW8Num4z0">
    <w:name w:val="WW8Num4z0"/>
    <w:qFormat/>
    <w:rsid w:val="00B80C73"/>
    <w:rPr>
      <w:rFonts w:ascii="Symbol" w:hAnsi="Symbol"/>
    </w:rPr>
  </w:style>
  <w:style w:type="character" w:customStyle="1" w:styleId="WW8Num5z0">
    <w:name w:val="WW8Num5z0"/>
    <w:qFormat/>
    <w:rsid w:val="00B80C73"/>
    <w:rPr>
      <w:rFonts w:cs="Times New Roman"/>
    </w:rPr>
  </w:style>
  <w:style w:type="character" w:customStyle="1" w:styleId="WW8Num6z0">
    <w:name w:val="WW8Num6z0"/>
    <w:qFormat/>
    <w:rsid w:val="00B80C73"/>
    <w:rPr>
      <w:rFonts w:ascii="Symbol" w:hAnsi="Symbol"/>
    </w:rPr>
  </w:style>
  <w:style w:type="character" w:customStyle="1" w:styleId="WW8Num7z0">
    <w:name w:val="WW8Num7z0"/>
    <w:qFormat/>
    <w:rsid w:val="00B80C73"/>
    <w:rPr>
      <w:rFonts w:ascii="Arial" w:hAnsi="Arial"/>
    </w:rPr>
  </w:style>
  <w:style w:type="character" w:customStyle="1" w:styleId="WW8Num8z0">
    <w:name w:val="WW8Num8z0"/>
    <w:qFormat/>
    <w:rsid w:val="00B80C73"/>
    <w:rPr>
      <w:rFonts w:ascii="Times New Roman" w:hAnsi="Times New Roman"/>
      <w:sz w:val="22"/>
    </w:rPr>
  </w:style>
  <w:style w:type="character" w:customStyle="1" w:styleId="WW8Num9z0">
    <w:name w:val="WW8Num9z0"/>
    <w:qFormat/>
    <w:rsid w:val="00B80C73"/>
    <w:rPr>
      <w:rFonts w:ascii="Symbol" w:hAnsi="Symbol"/>
    </w:rPr>
  </w:style>
  <w:style w:type="character" w:customStyle="1" w:styleId="WW8Num9z1">
    <w:name w:val="WW8Num9z1"/>
    <w:qFormat/>
    <w:rsid w:val="00B80C73"/>
    <w:rPr>
      <w:rFonts w:ascii="Courier New" w:hAnsi="Courier New"/>
    </w:rPr>
  </w:style>
  <w:style w:type="character" w:customStyle="1" w:styleId="WW8Num9z2">
    <w:name w:val="WW8Num9z2"/>
    <w:qFormat/>
    <w:rsid w:val="00B80C73"/>
    <w:rPr>
      <w:rFonts w:ascii="Wingdings" w:hAnsi="Wingdings"/>
    </w:rPr>
  </w:style>
  <w:style w:type="character" w:customStyle="1" w:styleId="WW8Num10z0">
    <w:name w:val="WW8Num10z0"/>
    <w:qFormat/>
    <w:rsid w:val="00B80C73"/>
    <w:rPr>
      <w:rFonts w:ascii="Times New Roman" w:hAnsi="Times New Roman"/>
      <w:b/>
    </w:rPr>
  </w:style>
  <w:style w:type="character" w:customStyle="1" w:styleId="WW8Num10z1">
    <w:name w:val="WW8Num10z1"/>
    <w:qFormat/>
    <w:rsid w:val="00B80C73"/>
    <w:rPr>
      <w:rFonts w:ascii="Courier New" w:hAnsi="Courier New"/>
    </w:rPr>
  </w:style>
  <w:style w:type="character" w:customStyle="1" w:styleId="WW8Num10z2">
    <w:name w:val="WW8Num10z2"/>
    <w:qFormat/>
    <w:rsid w:val="00B80C73"/>
    <w:rPr>
      <w:rFonts w:ascii="Wingdings" w:hAnsi="Wingdings"/>
    </w:rPr>
  </w:style>
  <w:style w:type="character" w:customStyle="1" w:styleId="WW8Num10z3">
    <w:name w:val="WW8Num10z3"/>
    <w:qFormat/>
    <w:rsid w:val="00B80C73"/>
    <w:rPr>
      <w:rFonts w:ascii="Symbol" w:hAnsi="Symbol"/>
    </w:rPr>
  </w:style>
  <w:style w:type="character" w:customStyle="1" w:styleId="WW8Num11z0">
    <w:name w:val="WW8Num11z0"/>
    <w:qFormat/>
    <w:rsid w:val="00B80C73"/>
    <w:rPr>
      <w:rFonts w:ascii="Times New Roman" w:hAnsi="Times New Roman"/>
      <w:sz w:val="24"/>
      <w:u w:val="none"/>
    </w:rPr>
  </w:style>
  <w:style w:type="character" w:customStyle="1" w:styleId="WW8Num12z0">
    <w:name w:val="WW8Num12z0"/>
    <w:qFormat/>
    <w:rsid w:val="00B80C73"/>
    <w:rPr>
      <w:rFonts w:ascii="Times New Roman" w:hAnsi="Times New Roman"/>
    </w:rPr>
  </w:style>
  <w:style w:type="character" w:customStyle="1" w:styleId="WW8Num13z0">
    <w:name w:val="WW8Num13z0"/>
    <w:qFormat/>
    <w:rsid w:val="00B80C73"/>
    <w:rPr>
      <w:rFonts w:ascii="Arial" w:hAnsi="Arial"/>
    </w:rPr>
  </w:style>
  <w:style w:type="character" w:customStyle="1" w:styleId="WW8Num13z1">
    <w:name w:val="WW8Num13z1"/>
    <w:qFormat/>
    <w:rsid w:val="00B80C73"/>
    <w:rPr>
      <w:rFonts w:ascii="Courier New" w:hAnsi="Courier New"/>
    </w:rPr>
  </w:style>
  <w:style w:type="character" w:customStyle="1" w:styleId="WW8Num13z2">
    <w:name w:val="WW8Num13z2"/>
    <w:qFormat/>
    <w:rsid w:val="00B80C73"/>
    <w:rPr>
      <w:rFonts w:ascii="Wingdings" w:hAnsi="Wingdings"/>
    </w:rPr>
  </w:style>
  <w:style w:type="character" w:customStyle="1" w:styleId="WW8Num14z0">
    <w:name w:val="WW8Num14z0"/>
    <w:qFormat/>
    <w:rsid w:val="00B80C73"/>
    <w:rPr>
      <w:rFonts w:ascii="Times New Roman" w:hAnsi="Times New Roman"/>
    </w:rPr>
  </w:style>
  <w:style w:type="character" w:customStyle="1" w:styleId="WW8Num15z0">
    <w:name w:val="WW8Num15z0"/>
    <w:qFormat/>
    <w:rsid w:val="00B80C73"/>
    <w:rPr>
      <w:rFonts w:ascii="Symbol" w:hAnsi="Symbol"/>
    </w:rPr>
  </w:style>
  <w:style w:type="character" w:customStyle="1" w:styleId="WW8Num15z1">
    <w:name w:val="WW8Num15z1"/>
    <w:qFormat/>
    <w:rsid w:val="00B80C73"/>
    <w:rPr>
      <w:rFonts w:ascii="Arial" w:eastAsia="Times New Roman" w:hAnsi="Arial"/>
    </w:rPr>
  </w:style>
  <w:style w:type="character" w:customStyle="1" w:styleId="WW8Num15z2">
    <w:name w:val="WW8Num15z2"/>
    <w:qFormat/>
    <w:rsid w:val="00B80C73"/>
    <w:rPr>
      <w:rFonts w:ascii="Wingdings" w:hAnsi="Wingdings"/>
    </w:rPr>
  </w:style>
  <w:style w:type="character" w:customStyle="1" w:styleId="WW8Num15z4">
    <w:name w:val="WW8Num15z4"/>
    <w:qFormat/>
    <w:rsid w:val="00B80C73"/>
    <w:rPr>
      <w:rFonts w:ascii="Courier New" w:hAnsi="Courier New"/>
    </w:rPr>
  </w:style>
  <w:style w:type="character" w:customStyle="1" w:styleId="WW8Num16z0">
    <w:name w:val="WW8Num16z0"/>
    <w:qFormat/>
    <w:rsid w:val="00B80C73"/>
    <w:rPr>
      <w:rFonts w:ascii="Wingdings" w:eastAsia="Times New Roman" w:hAnsi="Wingdings" w:cs="Times New Roman"/>
    </w:rPr>
  </w:style>
  <w:style w:type="character" w:customStyle="1" w:styleId="WW8Num16z1">
    <w:name w:val="WW8Num16z1"/>
    <w:qFormat/>
    <w:rsid w:val="00B80C73"/>
    <w:rPr>
      <w:rFonts w:ascii="Courier New" w:hAnsi="Courier New"/>
    </w:rPr>
  </w:style>
  <w:style w:type="character" w:customStyle="1" w:styleId="WW8Num16z2">
    <w:name w:val="WW8Num16z2"/>
    <w:qFormat/>
    <w:rsid w:val="00B80C73"/>
    <w:rPr>
      <w:rFonts w:ascii="Wingdings" w:hAnsi="Wingdings"/>
    </w:rPr>
  </w:style>
  <w:style w:type="character" w:customStyle="1" w:styleId="WW8Num16z3">
    <w:name w:val="WW8Num16z3"/>
    <w:qFormat/>
    <w:rsid w:val="00B80C73"/>
    <w:rPr>
      <w:rFonts w:ascii="Symbol" w:hAnsi="Symbol"/>
    </w:rPr>
  </w:style>
  <w:style w:type="character" w:customStyle="1" w:styleId="WW8Num17z0">
    <w:name w:val="WW8Num17z0"/>
    <w:qFormat/>
    <w:rsid w:val="00B80C73"/>
    <w:rPr>
      <w:rFonts w:cs="Times New Roman"/>
    </w:rPr>
  </w:style>
  <w:style w:type="character" w:customStyle="1" w:styleId="WW8Num18z0">
    <w:name w:val="WW8Num18z0"/>
    <w:qFormat/>
    <w:rsid w:val="00B80C73"/>
    <w:rPr>
      <w:rFonts w:cs="Times New Roman"/>
    </w:rPr>
  </w:style>
  <w:style w:type="character" w:customStyle="1" w:styleId="WW8Num19z0">
    <w:name w:val="WW8Num19z0"/>
    <w:qFormat/>
    <w:rsid w:val="00B80C73"/>
    <w:rPr>
      <w:rFonts w:cs="Times New Roman"/>
    </w:rPr>
  </w:style>
  <w:style w:type="character" w:customStyle="1" w:styleId="WW8Num20z0">
    <w:name w:val="WW8Num20z0"/>
    <w:qFormat/>
    <w:rsid w:val="00B80C73"/>
    <w:rPr>
      <w:rFonts w:ascii="Symbol" w:hAnsi="Symbol"/>
    </w:rPr>
  </w:style>
  <w:style w:type="character" w:customStyle="1" w:styleId="WW8Num20z1">
    <w:name w:val="WW8Num20z1"/>
    <w:qFormat/>
    <w:rsid w:val="00B80C73"/>
    <w:rPr>
      <w:rFonts w:ascii="Courier New" w:hAnsi="Courier New"/>
    </w:rPr>
  </w:style>
  <w:style w:type="character" w:customStyle="1" w:styleId="WW8Num20z2">
    <w:name w:val="WW8Num20z2"/>
    <w:qFormat/>
    <w:rsid w:val="00B80C73"/>
    <w:rPr>
      <w:rFonts w:ascii="Wingdings" w:hAnsi="Wingdings"/>
    </w:rPr>
  </w:style>
  <w:style w:type="character" w:customStyle="1" w:styleId="WW8Num21z0">
    <w:name w:val="WW8Num21z0"/>
    <w:qFormat/>
    <w:rsid w:val="00B80C73"/>
    <w:rPr>
      <w:rFonts w:ascii="Times New Roman" w:hAnsi="Times New Roman"/>
      <w:b/>
    </w:rPr>
  </w:style>
  <w:style w:type="character" w:customStyle="1" w:styleId="WW8Num22z0">
    <w:name w:val="WW8Num22z0"/>
    <w:qFormat/>
    <w:rsid w:val="00B80C73"/>
    <w:rPr>
      <w:rFonts w:ascii="Wingdings" w:eastAsia="Times New Roman" w:hAnsi="Wingdings" w:cs="Times New Roman"/>
    </w:rPr>
  </w:style>
  <w:style w:type="character" w:customStyle="1" w:styleId="WW8Num22z1">
    <w:name w:val="WW8Num22z1"/>
    <w:qFormat/>
    <w:rsid w:val="00B80C73"/>
    <w:rPr>
      <w:rFonts w:ascii="Courier New" w:hAnsi="Courier New"/>
    </w:rPr>
  </w:style>
  <w:style w:type="character" w:customStyle="1" w:styleId="WW8Num22z2">
    <w:name w:val="WW8Num22z2"/>
    <w:qFormat/>
    <w:rsid w:val="00B80C73"/>
    <w:rPr>
      <w:rFonts w:ascii="Wingdings" w:hAnsi="Wingdings"/>
    </w:rPr>
  </w:style>
  <w:style w:type="character" w:customStyle="1" w:styleId="WW8Num22z3">
    <w:name w:val="WW8Num22z3"/>
    <w:qFormat/>
    <w:rsid w:val="00B80C73"/>
    <w:rPr>
      <w:rFonts w:ascii="Symbol" w:hAnsi="Symbol"/>
    </w:rPr>
  </w:style>
  <w:style w:type="character" w:customStyle="1" w:styleId="WW8Num23z0">
    <w:name w:val="WW8Num23z0"/>
    <w:qFormat/>
    <w:rsid w:val="00B80C73"/>
    <w:rPr>
      <w:rFonts w:ascii="Symbol" w:hAnsi="Symbol"/>
    </w:rPr>
  </w:style>
  <w:style w:type="character" w:customStyle="1" w:styleId="WW8Num23z1">
    <w:name w:val="WW8Num23z1"/>
    <w:qFormat/>
    <w:rsid w:val="00B80C73"/>
    <w:rPr>
      <w:rFonts w:ascii="Courier New" w:hAnsi="Courier New" w:cs="Courier New"/>
    </w:rPr>
  </w:style>
  <w:style w:type="character" w:customStyle="1" w:styleId="WW8Num23z2">
    <w:name w:val="WW8Num23z2"/>
    <w:qFormat/>
    <w:rsid w:val="00B80C73"/>
    <w:rPr>
      <w:rFonts w:ascii="Wingdings" w:hAnsi="Wingdings"/>
    </w:rPr>
  </w:style>
  <w:style w:type="character" w:customStyle="1" w:styleId="WW8Num24z0">
    <w:name w:val="WW8Num24z0"/>
    <w:qFormat/>
    <w:rsid w:val="00B80C73"/>
    <w:rPr>
      <w:rFonts w:ascii="Times New Roman" w:hAnsi="Times New Roman"/>
    </w:rPr>
  </w:style>
  <w:style w:type="character" w:customStyle="1" w:styleId="WW8Num25z0">
    <w:name w:val="WW8Num25z0"/>
    <w:qFormat/>
    <w:rsid w:val="00B80C73"/>
    <w:rPr>
      <w:rFonts w:ascii="Wingdings" w:hAnsi="Wingdings"/>
    </w:rPr>
  </w:style>
  <w:style w:type="character" w:customStyle="1" w:styleId="WW8Num26z0">
    <w:name w:val="WW8Num26z0"/>
    <w:qFormat/>
    <w:rsid w:val="00B80C73"/>
    <w:rPr>
      <w:rFonts w:ascii="Times New Roman" w:hAnsi="Times New Roman"/>
    </w:rPr>
  </w:style>
  <w:style w:type="character" w:customStyle="1" w:styleId="WW8Num26z2">
    <w:name w:val="WW8Num26z2"/>
    <w:qFormat/>
    <w:rsid w:val="00B80C73"/>
    <w:rPr>
      <w:rFonts w:ascii="Wingdings" w:hAnsi="Wingdings"/>
    </w:rPr>
  </w:style>
  <w:style w:type="character" w:customStyle="1" w:styleId="WW8Num27z0">
    <w:name w:val="WW8Num27z0"/>
    <w:qFormat/>
    <w:rsid w:val="00B80C73"/>
    <w:rPr>
      <w:rFonts w:ascii="Symbol" w:hAnsi="Symbol"/>
    </w:rPr>
  </w:style>
  <w:style w:type="character" w:customStyle="1" w:styleId="WW8Num27z1">
    <w:name w:val="WW8Num27z1"/>
    <w:qFormat/>
    <w:rsid w:val="00B80C73"/>
    <w:rPr>
      <w:rFonts w:ascii="Courier New" w:hAnsi="Courier New"/>
    </w:rPr>
  </w:style>
  <w:style w:type="character" w:customStyle="1" w:styleId="WW8Num27z2">
    <w:name w:val="WW8Num27z2"/>
    <w:qFormat/>
    <w:rsid w:val="00B80C73"/>
    <w:rPr>
      <w:rFonts w:ascii="Wingdings" w:hAnsi="Wingdings"/>
    </w:rPr>
  </w:style>
  <w:style w:type="character" w:customStyle="1" w:styleId="WW8Num28z0">
    <w:name w:val="WW8Num28z0"/>
    <w:qFormat/>
    <w:rsid w:val="00B80C73"/>
    <w:rPr>
      <w:rFonts w:ascii="Symbol" w:hAnsi="Symbol"/>
    </w:rPr>
  </w:style>
  <w:style w:type="character" w:customStyle="1" w:styleId="WW8Num28z1">
    <w:name w:val="WW8Num28z1"/>
    <w:qFormat/>
    <w:rsid w:val="00B80C73"/>
    <w:rPr>
      <w:rFonts w:ascii="Courier New" w:hAnsi="Courier New"/>
    </w:rPr>
  </w:style>
  <w:style w:type="character" w:customStyle="1" w:styleId="WW8Num28z2">
    <w:name w:val="WW8Num28z2"/>
    <w:qFormat/>
    <w:rsid w:val="00B80C73"/>
    <w:rPr>
      <w:rFonts w:ascii="Wingdings" w:hAnsi="Wingdings"/>
    </w:rPr>
  </w:style>
  <w:style w:type="character" w:customStyle="1" w:styleId="WW8Num29z0">
    <w:name w:val="WW8Num29z0"/>
    <w:qFormat/>
    <w:rsid w:val="00B80C73"/>
    <w:rPr>
      <w:rFonts w:ascii="Times New Roman" w:eastAsia="Times New Roman" w:hAnsi="Times New Roman"/>
    </w:rPr>
  </w:style>
  <w:style w:type="character" w:customStyle="1" w:styleId="WW8Num29z1">
    <w:name w:val="WW8Num29z1"/>
    <w:qFormat/>
    <w:rsid w:val="00B80C73"/>
    <w:rPr>
      <w:rFonts w:ascii="Courier New" w:hAnsi="Courier New"/>
    </w:rPr>
  </w:style>
  <w:style w:type="character" w:customStyle="1" w:styleId="WW8Num29z2">
    <w:name w:val="WW8Num29z2"/>
    <w:qFormat/>
    <w:rsid w:val="00B80C73"/>
    <w:rPr>
      <w:rFonts w:ascii="Wingdings" w:hAnsi="Wingdings"/>
    </w:rPr>
  </w:style>
  <w:style w:type="character" w:customStyle="1" w:styleId="WW8Num29z3">
    <w:name w:val="WW8Num29z3"/>
    <w:qFormat/>
    <w:rsid w:val="00B80C73"/>
    <w:rPr>
      <w:rFonts w:ascii="Symbol" w:hAnsi="Symbol"/>
    </w:rPr>
  </w:style>
  <w:style w:type="character" w:customStyle="1" w:styleId="WW8Num30z0">
    <w:name w:val="WW8Num30z0"/>
    <w:qFormat/>
    <w:rsid w:val="00B80C73"/>
    <w:rPr>
      <w:rFonts w:cs="Times New Roman"/>
    </w:rPr>
  </w:style>
  <w:style w:type="character" w:customStyle="1" w:styleId="WW8Num31z0">
    <w:name w:val="WW8Num31z0"/>
    <w:qFormat/>
    <w:rsid w:val="00B80C73"/>
    <w:rPr>
      <w:rFonts w:ascii="Symbol" w:hAnsi="Symbol"/>
    </w:rPr>
  </w:style>
  <w:style w:type="character" w:customStyle="1" w:styleId="WW8Num31z1">
    <w:name w:val="WW8Num31z1"/>
    <w:qFormat/>
    <w:rsid w:val="00B80C73"/>
    <w:rPr>
      <w:rFonts w:ascii="Courier New" w:hAnsi="Courier New"/>
    </w:rPr>
  </w:style>
  <w:style w:type="character" w:customStyle="1" w:styleId="WW8Num31z2">
    <w:name w:val="WW8Num31z2"/>
    <w:qFormat/>
    <w:rsid w:val="00B80C73"/>
    <w:rPr>
      <w:rFonts w:ascii="Wingdings" w:hAnsi="Wingdings"/>
    </w:rPr>
  </w:style>
  <w:style w:type="character" w:customStyle="1" w:styleId="WW8Num32z0">
    <w:name w:val="WW8Num32z0"/>
    <w:qFormat/>
    <w:rsid w:val="00B80C73"/>
    <w:rPr>
      <w:rFonts w:cs="Times New Roman"/>
    </w:rPr>
  </w:style>
  <w:style w:type="character" w:customStyle="1" w:styleId="WW8Num33z0">
    <w:name w:val="WW8Num33z0"/>
    <w:qFormat/>
    <w:rsid w:val="00B80C73"/>
    <w:rPr>
      <w:rFonts w:cs="Times New Roman"/>
    </w:rPr>
  </w:style>
  <w:style w:type="character" w:customStyle="1" w:styleId="WW8Num34z0">
    <w:name w:val="WW8Num34z0"/>
    <w:qFormat/>
    <w:rsid w:val="00B80C73"/>
    <w:rPr>
      <w:rFonts w:ascii="Wingdings" w:eastAsia="Times New Roman" w:hAnsi="Wingdings" w:cs="Times New Roman"/>
    </w:rPr>
  </w:style>
  <w:style w:type="character" w:customStyle="1" w:styleId="WW8Num34z1">
    <w:name w:val="WW8Num34z1"/>
    <w:qFormat/>
    <w:rsid w:val="00B80C73"/>
    <w:rPr>
      <w:rFonts w:ascii="Courier New" w:hAnsi="Courier New"/>
    </w:rPr>
  </w:style>
  <w:style w:type="character" w:customStyle="1" w:styleId="WW8Num34z2">
    <w:name w:val="WW8Num34z2"/>
    <w:qFormat/>
    <w:rsid w:val="00B80C73"/>
    <w:rPr>
      <w:rFonts w:ascii="Wingdings" w:hAnsi="Wingdings"/>
    </w:rPr>
  </w:style>
  <w:style w:type="character" w:customStyle="1" w:styleId="WW8Num34z3">
    <w:name w:val="WW8Num34z3"/>
    <w:qFormat/>
    <w:rsid w:val="00B80C73"/>
    <w:rPr>
      <w:rFonts w:ascii="Symbol" w:hAnsi="Symbol"/>
    </w:rPr>
  </w:style>
  <w:style w:type="character" w:customStyle="1" w:styleId="WW8Num35z0">
    <w:name w:val="WW8Num35z0"/>
    <w:qFormat/>
    <w:rsid w:val="00B80C73"/>
    <w:rPr>
      <w:rFonts w:ascii="Symbol" w:hAnsi="Symbol"/>
    </w:rPr>
  </w:style>
  <w:style w:type="character" w:customStyle="1" w:styleId="WW8Num35z1">
    <w:name w:val="WW8Num35z1"/>
    <w:qFormat/>
    <w:rsid w:val="00B80C73"/>
    <w:rPr>
      <w:rFonts w:ascii="Courier New" w:hAnsi="Courier New"/>
    </w:rPr>
  </w:style>
  <w:style w:type="character" w:customStyle="1" w:styleId="WW8Num35z2">
    <w:name w:val="WW8Num35z2"/>
    <w:qFormat/>
    <w:rsid w:val="00B80C73"/>
    <w:rPr>
      <w:rFonts w:ascii="Wingdings" w:hAnsi="Wingdings"/>
    </w:rPr>
  </w:style>
  <w:style w:type="character" w:customStyle="1" w:styleId="WW8Num38z0">
    <w:name w:val="WW8Num38z0"/>
    <w:qFormat/>
    <w:rsid w:val="00B80C73"/>
    <w:rPr>
      <w:rFonts w:ascii="Wingdings" w:hAnsi="Wingdings"/>
    </w:rPr>
  </w:style>
  <w:style w:type="character" w:customStyle="1" w:styleId="WW8Num39z0">
    <w:name w:val="WW8Num39z0"/>
    <w:qFormat/>
    <w:rsid w:val="00B80C73"/>
    <w:rPr>
      <w:rFonts w:ascii="Symbol" w:hAnsi="Symbol"/>
    </w:rPr>
  </w:style>
  <w:style w:type="character" w:customStyle="1" w:styleId="WW8Num39z1">
    <w:name w:val="WW8Num39z1"/>
    <w:qFormat/>
    <w:rsid w:val="00B80C73"/>
    <w:rPr>
      <w:rFonts w:ascii="Courier New" w:hAnsi="Courier New" w:cs="Courier New"/>
    </w:rPr>
  </w:style>
  <w:style w:type="character" w:customStyle="1" w:styleId="WW8Num39z2">
    <w:name w:val="WW8Num39z2"/>
    <w:qFormat/>
    <w:rsid w:val="00B80C73"/>
    <w:rPr>
      <w:rFonts w:ascii="Wingdings" w:hAnsi="Wingdings"/>
    </w:rPr>
  </w:style>
  <w:style w:type="character" w:customStyle="1" w:styleId="WW8Num40z0">
    <w:name w:val="WW8Num40z0"/>
    <w:qFormat/>
    <w:rsid w:val="00B80C73"/>
    <w:rPr>
      <w:rFonts w:cs="Times New Roman"/>
    </w:rPr>
  </w:style>
  <w:style w:type="character" w:customStyle="1" w:styleId="WW8NumSt8z0">
    <w:name w:val="WW8NumSt8z0"/>
    <w:qFormat/>
    <w:rsid w:val="00B80C73"/>
    <w:rPr>
      <w:rFonts w:ascii="Symbol" w:hAnsi="Symbol"/>
    </w:rPr>
  </w:style>
  <w:style w:type="character" w:customStyle="1" w:styleId="Domylnaczcionkaakapitu1">
    <w:name w:val="Domyślna czcionka akapitu1"/>
    <w:qFormat/>
    <w:rsid w:val="00B80C73"/>
  </w:style>
  <w:style w:type="character" w:customStyle="1" w:styleId="WW-Domylnaczcionkaakapitu">
    <w:name w:val="WW-Domyślna czcionka akapitu"/>
    <w:qFormat/>
    <w:rsid w:val="00B80C73"/>
  </w:style>
  <w:style w:type="character" w:customStyle="1" w:styleId="WW-WW8Num3z0">
    <w:name w:val="WW-WW8Num3z0"/>
    <w:qFormat/>
    <w:rsid w:val="00B80C73"/>
    <w:rPr>
      <w:rFonts w:ascii="StarSymbol" w:hAnsi="StarSymbol"/>
    </w:rPr>
  </w:style>
  <w:style w:type="character" w:customStyle="1" w:styleId="WW-Absatz-Standardschriftart">
    <w:name w:val="WW-Absatz-Standardschriftart"/>
    <w:qFormat/>
    <w:rsid w:val="00B80C73"/>
  </w:style>
  <w:style w:type="character" w:customStyle="1" w:styleId="WW8Num8z1">
    <w:name w:val="WW8Num8z1"/>
    <w:qFormat/>
    <w:rsid w:val="00B80C73"/>
    <w:rPr>
      <w:rFonts w:ascii="Courier New" w:hAnsi="Courier New"/>
    </w:rPr>
  </w:style>
  <w:style w:type="character" w:customStyle="1" w:styleId="WW8Num8z2">
    <w:name w:val="WW8Num8z2"/>
    <w:qFormat/>
    <w:rsid w:val="00B80C73"/>
    <w:rPr>
      <w:rFonts w:ascii="Wingdings" w:hAnsi="Wingdings"/>
    </w:rPr>
  </w:style>
  <w:style w:type="character" w:customStyle="1" w:styleId="WW8Num8z3">
    <w:name w:val="WW8Num8z3"/>
    <w:qFormat/>
    <w:rsid w:val="00B80C73"/>
    <w:rPr>
      <w:rFonts w:ascii="Symbol" w:hAnsi="Symbol"/>
    </w:rPr>
  </w:style>
  <w:style w:type="character" w:customStyle="1" w:styleId="WW8Num14z1">
    <w:name w:val="WW8Num14z1"/>
    <w:qFormat/>
    <w:rsid w:val="00B80C73"/>
    <w:rPr>
      <w:rFonts w:ascii="Courier New" w:hAnsi="Courier New"/>
    </w:rPr>
  </w:style>
  <w:style w:type="character" w:customStyle="1" w:styleId="WW8Num14z2">
    <w:name w:val="WW8Num14z2"/>
    <w:qFormat/>
    <w:rsid w:val="00B80C73"/>
    <w:rPr>
      <w:rFonts w:ascii="Wingdings" w:hAnsi="Wingdings"/>
    </w:rPr>
  </w:style>
  <w:style w:type="character" w:customStyle="1" w:styleId="WW8Num14z3">
    <w:name w:val="WW8Num14z3"/>
    <w:qFormat/>
    <w:rsid w:val="00B80C73"/>
    <w:rPr>
      <w:rFonts w:ascii="Symbol" w:hAnsi="Symbol"/>
    </w:rPr>
  </w:style>
  <w:style w:type="character" w:customStyle="1" w:styleId="WW-DefaultParagraphFont">
    <w:name w:val="WW-Default Paragraph Font"/>
    <w:qFormat/>
    <w:rsid w:val="00B80C73"/>
  </w:style>
  <w:style w:type="character" w:customStyle="1" w:styleId="WW-Absatz-Standardschriftart1">
    <w:name w:val="WW-Absatz-Standardschriftart1"/>
    <w:qFormat/>
    <w:rsid w:val="00B80C73"/>
  </w:style>
  <w:style w:type="character" w:customStyle="1" w:styleId="WW-Domylnaczcionkaakapitu1">
    <w:name w:val="WW-Domyślna czcionka akapitu1"/>
    <w:qFormat/>
    <w:rsid w:val="00B80C73"/>
  </w:style>
  <w:style w:type="character" w:customStyle="1" w:styleId="Domyslnaczcionkaakapitu">
    <w:name w:val="Domyslna czcionka akapitu"/>
    <w:qFormat/>
    <w:rsid w:val="00B80C73"/>
  </w:style>
  <w:style w:type="character" w:customStyle="1" w:styleId="WW-WW8Num3z01">
    <w:name w:val="WW-WW8Num3z01"/>
    <w:qFormat/>
    <w:rsid w:val="00B80C73"/>
    <w:rPr>
      <w:rFonts w:ascii="Times New Roman" w:hAnsi="Times New Roman"/>
    </w:rPr>
  </w:style>
  <w:style w:type="character" w:customStyle="1" w:styleId="WW8Num5z1">
    <w:name w:val="WW8Num5z1"/>
    <w:qFormat/>
    <w:rsid w:val="00B80C73"/>
  </w:style>
  <w:style w:type="character" w:customStyle="1" w:styleId="WW8Num7z1">
    <w:name w:val="WW8Num7z1"/>
    <w:qFormat/>
    <w:rsid w:val="00B80C73"/>
  </w:style>
  <w:style w:type="character" w:customStyle="1" w:styleId="WW-WW8Num8z1">
    <w:name w:val="WW-WW8Num8z1"/>
    <w:qFormat/>
    <w:rsid w:val="00B80C73"/>
  </w:style>
  <w:style w:type="character" w:customStyle="1" w:styleId="WW8Num11z1">
    <w:name w:val="WW8Num11z1"/>
    <w:qFormat/>
    <w:rsid w:val="00B80C73"/>
  </w:style>
  <w:style w:type="character" w:customStyle="1" w:styleId="WW-WW8Num13z0">
    <w:name w:val="WW-WW8Num13z0"/>
    <w:qFormat/>
    <w:rsid w:val="00B80C73"/>
    <w:rPr>
      <w:rFonts w:ascii="Symbol" w:hAnsi="Symbol"/>
    </w:rPr>
  </w:style>
  <w:style w:type="character" w:customStyle="1" w:styleId="WW8Num25z1">
    <w:name w:val="WW8Num25z1"/>
    <w:qFormat/>
    <w:rsid w:val="00B80C73"/>
  </w:style>
  <w:style w:type="character" w:customStyle="1" w:styleId="WW8Num26z1">
    <w:name w:val="WW8Num26z1"/>
    <w:qFormat/>
    <w:rsid w:val="00B80C73"/>
    <w:rPr>
      <w:rFonts w:ascii="Courier New" w:hAnsi="Courier New"/>
    </w:rPr>
  </w:style>
  <w:style w:type="character" w:customStyle="1" w:styleId="WW8Num26z3">
    <w:name w:val="WW8Num26z3"/>
    <w:qFormat/>
    <w:rsid w:val="00B80C73"/>
    <w:rPr>
      <w:rFonts w:ascii="Symbol" w:hAnsi="Symbol"/>
    </w:rPr>
  </w:style>
  <w:style w:type="character" w:customStyle="1" w:styleId="WW8NumSt1z0">
    <w:name w:val="WW8NumSt1z0"/>
    <w:qFormat/>
    <w:rsid w:val="00B80C73"/>
    <w:rPr>
      <w:rFonts w:ascii="Symbol" w:hAnsi="Symbol"/>
    </w:rPr>
  </w:style>
  <w:style w:type="character" w:customStyle="1" w:styleId="WW-WW8Num2z0">
    <w:name w:val="WW-WW8Num2z0"/>
    <w:qFormat/>
    <w:rsid w:val="00B80C73"/>
    <w:rPr>
      <w:rFonts w:ascii="Times New Roman" w:hAnsi="Times New Roman"/>
    </w:rPr>
  </w:style>
  <w:style w:type="character" w:customStyle="1" w:styleId="WW-CommentReference">
    <w:name w:val="WW-Comment Reference"/>
    <w:qFormat/>
    <w:rsid w:val="00B80C73"/>
    <w:rPr>
      <w:rFonts w:cs="Times New Roman"/>
      <w:sz w:val="16"/>
      <w:szCs w:val="16"/>
    </w:rPr>
  </w:style>
  <w:style w:type="character" w:customStyle="1" w:styleId="Znakiprzypiswkocowych">
    <w:name w:val="Znaki przypisów końcowych"/>
    <w:qFormat/>
    <w:rsid w:val="00B80C73"/>
    <w:rPr>
      <w:rFonts w:cs="Times New Roman"/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B80C73"/>
    <w:rPr>
      <w:rFonts w:ascii="Times New Roman" w:eastAsia="MS Mincho" w:hAnsi="Times New Roman" w:cs="Times New Roman"/>
      <w:i/>
      <w:iCs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80C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qFormat/>
    <w:rsid w:val="00B80C73"/>
    <w:rPr>
      <w:vertAlign w:val="superscript"/>
    </w:rPr>
  </w:style>
  <w:style w:type="character" w:customStyle="1" w:styleId="Hyperlink0">
    <w:name w:val="Hyperlink.0"/>
    <w:qFormat/>
    <w:rsid w:val="00B80C73"/>
    <w:rPr>
      <w:u w:val="single"/>
    </w:rPr>
  </w:style>
  <w:style w:type="character" w:customStyle="1" w:styleId="Znakinumeracji">
    <w:name w:val="Znaki numeracji"/>
    <w:qFormat/>
  </w:style>
  <w:style w:type="character" w:customStyle="1" w:styleId="RTFNum21">
    <w:name w:val="RTF_Num 2 1"/>
    <w:uiPriority w:val="99"/>
    <w:qFormat/>
    <w:rsid w:val="00B80C73"/>
  </w:style>
  <w:style w:type="character" w:customStyle="1" w:styleId="RTFNum31">
    <w:name w:val="RTF_Num 3 1"/>
    <w:uiPriority w:val="99"/>
    <w:qFormat/>
    <w:rsid w:val="00B80C73"/>
  </w:style>
  <w:style w:type="character" w:customStyle="1" w:styleId="RTFNum41">
    <w:name w:val="RTF_Num 4 1"/>
    <w:uiPriority w:val="99"/>
    <w:qFormat/>
    <w:rsid w:val="00B80C73"/>
  </w:style>
  <w:style w:type="character" w:customStyle="1" w:styleId="RTFNum51">
    <w:name w:val="RTF_Num 5 1"/>
    <w:uiPriority w:val="99"/>
    <w:qFormat/>
    <w:rsid w:val="00B80C73"/>
  </w:style>
  <w:style w:type="character" w:customStyle="1" w:styleId="RTFNum61">
    <w:name w:val="RTF_Num 6 1"/>
    <w:uiPriority w:val="99"/>
    <w:qFormat/>
    <w:rsid w:val="00B80C73"/>
  </w:style>
  <w:style w:type="character" w:customStyle="1" w:styleId="RTFNum71">
    <w:name w:val="RTF_Num 7 1"/>
    <w:uiPriority w:val="99"/>
    <w:qFormat/>
    <w:rsid w:val="00B80C73"/>
  </w:style>
  <w:style w:type="character" w:customStyle="1" w:styleId="RTFNum81">
    <w:name w:val="RTF_Num 8 1"/>
    <w:uiPriority w:val="99"/>
    <w:qFormat/>
    <w:rsid w:val="00B80C73"/>
  </w:style>
  <w:style w:type="character" w:customStyle="1" w:styleId="RTFNum91">
    <w:name w:val="RTF_Num 9 1"/>
    <w:uiPriority w:val="99"/>
    <w:qFormat/>
    <w:rsid w:val="00B80C73"/>
  </w:style>
  <w:style w:type="character" w:customStyle="1" w:styleId="RTFNum101">
    <w:name w:val="RTF_Num 10 1"/>
    <w:uiPriority w:val="99"/>
    <w:qFormat/>
    <w:rsid w:val="00B80C73"/>
  </w:style>
  <w:style w:type="character" w:customStyle="1" w:styleId="RTFNum111">
    <w:name w:val="RTF_Num 11 1"/>
    <w:uiPriority w:val="99"/>
    <w:qFormat/>
    <w:rsid w:val="00B80C73"/>
  </w:style>
  <w:style w:type="character" w:customStyle="1" w:styleId="RTFNum121">
    <w:name w:val="RTF_Num 12 1"/>
    <w:uiPriority w:val="99"/>
    <w:qFormat/>
    <w:rsid w:val="00B80C73"/>
  </w:style>
  <w:style w:type="character" w:customStyle="1" w:styleId="RTFNum131">
    <w:name w:val="RTF_Num 13 1"/>
    <w:uiPriority w:val="99"/>
    <w:qFormat/>
    <w:rsid w:val="00B80C73"/>
  </w:style>
  <w:style w:type="character" w:customStyle="1" w:styleId="RTFNum141">
    <w:name w:val="RTF_Num 14 1"/>
    <w:uiPriority w:val="99"/>
    <w:qFormat/>
    <w:rsid w:val="00B80C73"/>
  </w:style>
  <w:style w:type="character" w:customStyle="1" w:styleId="RTFNum151">
    <w:name w:val="RTF_Num 15 1"/>
    <w:uiPriority w:val="99"/>
    <w:qFormat/>
    <w:rsid w:val="00B80C73"/>
  </w:style>
  <w:style w:type="character" w:customStyle="1" w:styleId="RTFNum161">
    <w:name w:val="RTF_Num 16 1"/>
    <w:uiPriority w:val="99"/>
    <w:qFormat/>
    <w:rsid w:val="00B80C73"/>
  </w:style>
  <w:style w:type="character" w:customStyle="1" w:styleId="RTFNum171">
    <w:name w:val="RTF_Num 17 1"/>
    <w:uiPriority w:val="99"/>
    <w:qFormat/>
    <w:rsid w:val="00B80C73"/>
  </w:style>
  <w:style w:type="character" w:customStyle="1" w:styleId="RTFNum181">
    <w:name w:val="RTF_Num 18 1"/>
    <w:uiPriority w:val="99"/>
    <w:qFormat/>
    <w:rsid w:val="00B80C73"/>
  </w:style>
  <w:style w:type="character" w:customStyle="1" w:styleId="RTFNum191">
    <w:name w:val="RTF_Num 19 1"/>
    <w:uiPriority w:val="99"/>
    <w:qFormat/>
    <w:rsid w:val="00B80C73"/>
  </w:style>
  <w:style w:type="character" w:customStyle="1" w:styleId="RTFNum201">
    <w:name w:val="RTF_Num 20 1"/>
    <w:uiPriority w:val="99"/>
    <w:qFormat/>
    <w:rsid w:val="00B80C73"/>
  </w:style>
  <w:style w:type="character" w:customStyle="1" w:styleId="RTFNum211">
    <w:name w:val="RTF_Num 21 1"/>
    <w:uiPriority w:val="99"/>
    <w:qFormat/>
    <w:rsid w:val="00B80C73"/>
  </w:style>
  <w:style w:type="character" w:customStyle="1" w:styleId="RTFNum221">
    <w:name w:val="RTF_Num 22 1"/>
    <w:uiPriority w:val="99"/>
    <w:qFormat/>
    <w:rsid w:val="00B80C73"/>
  </w:style>
  <w:style w:type="character" w:customStyle="1" w:styleId="RTFNum231">
    <w:name w:val="RTF_Num 23 1"/>
    <w:uiPriority w:val="99"/>
    <w:qFormat/>
    <w:rsid w:val="00B80C73"/>
  </w:style>
  <w:style w:type="character" w:customStyle="1" w:styleId="RTFNum241">
    <w:name w:val="RTF_Num 24 1"/>
    <w:uiPriority w:val="99"/>
    <w:qFormat/>
    <w:rsid w:val="00B80C73"/>
  </w:style>
  <w:style w:type="character" w:customStyle="1" w:styleId="RTFNum251">
    <w:name w:val="RTF_Num 25 1"/>
    <w:uiPriority w:val="99"/>
    <w:qFormat/>
    <w:rsid w:val="00B80C73"/>
  </w:style>
  <w:style w:type="character" w:customStyle="1" w:styleId="RTFNum261">
    <w:name w:val="RTF_Num 26 1"/>
    <w:uiPriority w:val="99"/>
    <w:qFormat/>
    <w:rsid w:val="00B80C73"/>
  </w:style>
  <w:style w:type="character" w:customStyle="1" w:styleId="RTFNum271">
    <w:name w:val="RTF_Num 27 1"/>
    <w:uiPriority w:val="99"/>
    <w:qFormat/>
    <w:rsid w:val="00B80C73"/>
  </w:style>
  <w:style w:type="character" w:customStyle="1" w:styleId="RTFNum281">
    <w:name w:val="RTF_Num 28 1"/>
    <w:uiPriority w:val="99"/>
    <w:qFormat/>
    <w:rsid w:val="00B80C73"/>
  </w:style>
  <w:style w:type="character" w:customStyle="1" w:styleId="RTFNum291">
    <w:name w:val="RTF_Num 29 1"/>
    <w:uiPriority w:val="99"/>
    <w:qFormat/>
    <w:rsid w:val="00B80C73"/>
  </w:style>
  <w:style w:type="character" w:customStyle="1" w:styleId="RTFNum301">
    <w:name w:val="RTF_Num 30 1"/>
    <w:uiPriority w:val="99"/>
    <w:qFormat/>
    <w:rsid w:val="00B80C73"/>
  </w:style>
  <w:style w:type="character" w:customStyle="1" w:styleId="RTFNum311">
    <w:name w:val="RTF_Num 31 1"/>
    <w:uiPriority w:val="99"/>
    <w:qFormat/>
    <w:rsid w:val="00B80C73"/>
  </w:style>
  <w:style w:type="character" w:customStyle="1" w:styleId="RTFNum321">
    <w:name w:val="RTF_Num 32 1"/>
    <w:uiPriority w:val="99"/>
    <w:qFormat/>
    <w:rsid w:val="00B80C73"/>
  </w:style>
  <w:style w:type="character" w:customStyle="1" w:styleId="RTFNum331">
    <w:name w:val="RTF_Num 33 1"/>
    <w:uiPriority w:val="99"/>
    <w:qFormat/>
    <w:rsid w:val="00B80C73"/>
  </w:style>
  <w:style w:type="character" w:customStyle="1" w:styleId="RTFNum341">
    <w:name w:val="RTF_Num 34 1"/>
    <w:uiPriority w:val="99"/>
    <w:qFormat/>
    <w:rsid w:val="00B80C73"/>
  </w:style>
  <w:style w:type="character" w:customStyle="1" w:styleId="RTFNum351">
    <w:name w:val="RTF_Num 35 1"/>
    <w:uiPriority w:val="99"/>
    <w:qFormat/>
    <w:rsid w:val="00B80C73"/>
  </w:style>
  <w:style w:type="character" w:customStyle="1" w:styleId="RTFNum361">
    <w:name w:val="RTF_Num 36 1"/>
    <w:uiPriority w:val="99"/>
    <w:qFormat/>
    <w:rsid w:val="00B80C73"/>
  </w:style>
  <w:style w:type="character" w:customStyle="1" w:styleId="RTFNum371">
    <w:name w:val="RTF_Num 37 1"/>
    <w:uiPriority w:val="99"/>
    <w:qFormat/>
    <w:rsid w:val="00B80C73"/>
  </w:style>
  <w:style w:type="character" w:customStyle="1" w:styleId="RTFNum381">
    <w:name w:val="RTF_Num 38 1"/>
    <w:uiPriority w:val="99"/>
    <w:qFormat/>
    <w:rsid w:val="00B80C73"/>
  </w:style>
  <w:style w:type="character" w:customStyle="1" w:styleId="RTFNum391">
    <w:name w:val="RTF_Num 39 1"/>
    <w:uiPriority w:val="99"/>
    <w:qFormat/>
    <w:rsid w:val="00B80C73"/>
  </w:style>
  <w:style w:type="character" w:customStyle="1" w:styleId="RTFNum401">
    <w:name w:val="RTF_Num 40 1"/>
    <w:uiPriority w:val="99"/>
    <w:qFormat/>
    <w:rsid w:val="00B80C73"/>
  </w:style>
  <w:style w:type="character" w:customStyle="1" w:styleId="RTFNum411">
    <w:name w:val="RTF_Num 41 1"/>
    <w:uiPriority w:val="99"/>
    <w:qFormat/>
    <w:rsid w:val="00B80C73"/>
  </w:style>
  <w:style w:type="character" w:customStyle="1" w:styleId="RTFNum421">
    <w:name w:val="RTF_Num 42 1"/>
    <w:uiPriority w:val="99"/>
    <w:qFormat/>
    <w:rsid w:val="00B80C73"/>
  </w:style>
  <w:style w:type="character" w:customStyle="1" w:styleId="RTFNum431">
    <w:name w:val="RTF_Num 43 1"/>
    <w:uiPriority w:val="99"/>
    <w:qFormat/>
    <w:rsid w:val="00B80C73"/>
  </w:style>
  <w:style w:type="character" w:customStyle="1" w:styleId="RTFNum441">
    <w:name w:val="RTF_Num 44 1"/>
    <w:uiPriority w:val="99"/>
    <w:qFormat/>
    <w:rsid w:val="00B80C73"/>
  </w:style>
  <w:style w:type="character" w:customStyle="1" w:styleId="RTFNum451">
    <w:name w:val="RTF_Num 45 1"/>
    <w:uiPriority w:val="99"/>
    <w:qFormat/>
    <w:rsid w:val="00B80C73"/>
  </w:style>
  <w:style w:type="character" w:customStyle="1" w:styleId="RTFNum461">
    <w:name w:val="RTF_Num 46 1"/>
    <w:uiPriority w:val="99"/>
    <w:qFormat/>
    <w:rsid w:val="00B80C73"/>
  </w:style>
  <w:style w:type="character" w:customStyle="1" w:styleId="RTFNum471">
    <w:name w:val="RTF_Num 47 1"/>
    <w:uiPriority w:val="99"/>
    <w:qFormat/>
    <w:rsid w:val="00B80C73"/>
  </w:style>
  <w:style w:type="character" w:customStyle="1" w:styleId="RTFNum481">
    <w:name w:val="RTF_Num 48 1"/>
    <w:uiPriority w:val="99"/>
    <w:qFormat/>
    <w:rsid w:val="00B80C73"/>
  </w:style>
  <w:style w:type="character" w:customStyle="1" w:styleId="RTFNum491">
    <w:name w:val="RTF_Num 49 1"/>
    <w:uiPriority w:val="99"/>
    <w:qFormat/>
    <w:rsid w:val="00B80C73"/>
  </w:style>
  <w:style w:type="character" w:customStyle="1" w:styleId="RTFNum501">
    <w:name w:val="RTF_Num 50 1"/>
    <w:uiPriority w:val="99"/>
    <w:qFormat/>
    <w:rsid w:val="00B80C73"/>
  </w:style>
  <w:style w:type="character" w:customStyle="1" w:styleId="RTFNum511">
    <w:name w:val="RTF_Num 51 1"/>
    <w:uiPriority w:val="99"/>
    <w:qFormat/>
    <w:rsid w:val="00B80C73"/>
  </w:style>
  <w:style w:type="character" w:customStyle="1" w:styleId="RTFNum521">
    <w:name w:val="RTF_Num 52 1"/>
    <w:uiPriority w:val="99"/>
    <w:qFormat/>
    <w:rsid w:val="00B80C73"/>
  </w:style>
  <w:style w:type="character" w:customStyle="1" w:styleId="RTFNum531">
    <w:name w:val="RTF_Num 53 1"/>
    <w:uiPriority w:val="99"/>
    <w:qFormat/>
    <w:rsid w:val="00B80C73"/>
  </w:style>
  <w:style w:type="character" w:customStyle="1" w:styleId="RTFNum541">
    <w:name w:val="RTF_Num 54 1"/>
    <w:uiPriority w:val="99"/>
    <w:qFormat/>
    <w:rsid w:val="00B80C73"/>
  </w:style>
  <w:style w:type="character" w:customStyle="1" w:styleId="RTFNum551">
    <w:name w:val="RTF_Num 55 1"/>
    <w:uiPriority w:val="99"/>
    <w:qFormat/>
    <w:rsid w:val="00B80C73"/>
  </w:style>
  <w:style w:type="character" w:customStyle="1" w:styleId="RTFNum561">
    <w:name w:val="RTF_Num 56 1"/>
    <w:uiPriority w:val="99"/>
    <w:qFormat/>
    <w:rsid w:val="00B80C73"/>
  </w:style>
  <w:style w:type="character" w:customStyle="1" w:styleId="RTFNum571">
    <w:name w:val="RTF_Num 57 1"/>
    <w:uiPriority w:val="99"/>
    <w:qFormat/>
    <w:rsid w:val="00B80C73"/>
  </w:style>
  <w:style w:type="character" w:customStyle="1" w:styleId="RTFNum581">
    <w:name w:val="RTF_Num 58 1"/>
    <w:uiPriority w:val="99"/>
    <w:qFormat/>
    <w:rsid w:val="00B80C73"/>
  </w:style>
  <w:style w:type="character" w:customStyle="1" w:styleId="RTFNum591">
    <w:name w:val="RTF_Num 59 1"/>
    <w:uiPriority w:val="99"/>
    <w:qFormat/>
    <w:rsid w:val="00B80C73"/>
  </w:style>
  <w:style w:type="character" w:customStyle="1" w:styleId="RTFNum601">
    <w:name w:val="RTF_Num 60 1"/>
    <w:uiPriority w:val="99"/>
    <w:qFormat/>
    <w:rsid w:val="00B80C73"/>
  </w:style>
  <w:style w:type="character" w:customStyle="1" w:styleId="RTFNum611">
    <w:name w:val="RTF_Num 61 1"/>
    <w:uiPriority w:val="99"/>
    <w:qFormat/>
    <w:rsid w:val="00B80C73"/>
  </w:style>
  <w:style w:type="character" w:customStyle="1" w:styleId="RTFNum621">
    <w:name w:val="RTF_Num 62 1"/>
    <w:uiPriority w:val="99"/>
    <w:qFormat/>
    <w:rsid w:val="00B80C73"/>
  </w:style>
  <w:style w:type="character" w:customStyle="1" w:styleId="RTFNum631">
    <w:name w:val="RTF_Num 63 1"/>
    <w:uiPriority w:val="99"/>
    <w:qFormat/>
    <w:rsid w:val="00B80C73"/>
  </w:style>
  <w:style w:type="character" w:customStyle="1" w:styleId="RTFNum641">
    <w:name w:val="RTF_Num 64 1"/>
    <w:uiPriority w:val="99"/>
    <w:qFormat/>
    <w:rsid w:val="00B80C73"/>
  </w:style>
  <w:style w:type="character" w:customStyle="1" w:styleId="RTFNum651">
    <w:name w:val="RTF_Num 65 1"/>
    <w:uiPriority w:val="99"/>
    <w:qFormat/>
    <w:rsid w:val="00B80C73"/>
  </w:style>
  <w:style w:type="character" w:customStyle="1" w:styleId="RTFNum661">
    <w:name w:val="RTF_Num 66 1"/>
    <w:uiPriority w:val="99"/>
    <w:qFormat/>
    <w:rsid w:val="00B80C73"/>
  </w:style>
  <w:style w:type="character" w:customStyle="1" w:styleId="RTFNum671">
    <w:name w:val="RTF_Num 67 1"/>
    <w:uiPriority w:val="99"/>
    <w:qFormat/>
    <w:rsid w:val="00B80C73"/>
  </w:style>
  <w:style w:type="character" w:customStyle="1" w:styleId="RTFNum681">
    <w:name w:val="RTF_Num 68 1"/>
    <w:uiPriority w:val="99"/>
    <w:qFormat/>
    <w:rsid w:val="00B80C73"/>
  </w:style>
  <w:style w:type="character" w:customStyle="1" w:styleId="RTFNum691">
    <w:name w:val="RTF_Num 69 1"/>
    <w:uiPriority w:val="99"/>
    <w:qFormat/>
    <w:rsid w:val="00B80C73"/>
  </w:style>
  <w:style w:type="character" w:customStyle="1" w:styleId="RTFNum701">
    <w:name w:val="RTF_Num 70 1"/>
    <w:uiPriority w:val="99"/>
    <w:qFormat/>
    <w:rsid w:val="00B80C73"/>
  </w:style>
  <w:style w:type="character" w:customStyle="1" w:styleId="RTFNum711">
    <w:name w:val="RTF_Num 71 1"/>
    <w:uiPriority w:val="99"/>
    <w:qFormat/>
    <w:rsid w:val="00B80C73"/>
  </w:style>
  <w:style w:type="character" w:customStyle="1" w:styleId="RTFNum721">
    <w:name w:val="RTF_Num 72 1"/>
    <w:uiPriority w:val="99"/>
    <w:qFormat/>
    <w:rsid w:val="00B80C73"/>
  </w:style>
  <w:style w:type="character" w:customStyle="1" w:styleId="RTFNum731">
    <w:name w:val="RTF_Num 73 1"/>
    <w:uiPriority w:val="99"/>
    <w:qFormat/>
    <w:rsid w:val="00B80C73"/>
  </w:style>
  <w:style w:type="character" w:customStyle="1" w:styleId="RTFNum741">
    <w:name w:val="RTF_Num 74 1"/>
    <w:uiPriority w:val="99"/>
    <w:qFormat/>
    <w:rsid w:val="00B80C73"/>
  </w:style>
  <w:style w:type="character" w:customStyle="1" w:styleId="RTFNum751">
    <w:name w:val="RTF_Num 75 1"/>
    <w:uiPriority w:val="99"/>
    <w:qFormat/>
    <w:rsid w:val="00B80C73"/>
  </w:style>
  <w:style w:type="character" w:customStyle="1" w:styleId="RTFNum761">
    <w:name w:val="RTF_Num 76 1"/>
    <w:uiPriority w:val="99"/>
    <w:qFormat/>
    <w:rsid w:val="00B80C73"/>
  </w:style>
  <w:style w:type="character" w:customStyle="1" w:styleId="RTFNum771">
    <w:name w:val="RTF_Num 77 1"/>
    <w:uiPriority w:val="99"/>
    <w:qFormat/>
    <w:rsid w:val="00B80C73"/>
  </w:style>
  <w:style w:type="character" w:customStyle="1" w:styleId="RTFNum781">
    <w:name w:val="RTF_Num 78 1"/>
    <w:uiPriority w:val="99"/>
    <w:qFormat/>
    <w:rsid w:val="00B80C73"/>
  </w:style>
  <w:style w:type="character" w:customStyle="1" w:styleId="RTFNum791">
    <w:name w:val="RTF_Num 79 1"/>
    <w:uiPriority w:val="99"/>
    <w:qFormat/>
    <w:rsid w:val="00B80C73"/>
  </w:style>
  <w:style w:type="character" w:customStyle="1" w:styleId="RTFNum801">
    <w:name w:val="RTF_Num 80 1"/>
    <w:uiPriority w:val="99"/>
    <w:qFormat/>
    <w:rsid w:val="00B80C73"/>
  </w:style>
  <w:style w:type="character" w:customStyle="1" w:styleId="RTFNum811">
    <w:name w:val="RTF_Num 81 1"/>
    <w:uiPriority w:val="99"/>
    <w:qFormat/>
    <w:rsid w:val="00B80C73"/>
  </w:style>
  <w:style w:type="character" w:customStyle="1" w:styleId="RTFNum821">
    <w:name w:val="RTF_Num 82 1"/>
    <w:uiPriority w:val="99"/>
    <w:qFormat/>
    <w:rsid w:val="00B80C73"/>
  </w:style>
  <w:style w:type="character" w:customStyle="1" w:styleId="RTFNum831">
    <w:name w:val="RTF_Num 83 1"/>
    <w:uiPriority w:val="99"/>
    <w:qFormat/>
    <w:rsid w:val="00B80C73"/>
  </w:style>
  <w:style w:type="character" w:customStyle="1" w:styleId="RTFNum841">
    <w:name w:val="RTF_Num 84 1"/>
    <w:uiPriority w:val="99"/>
    <w:qFormat/>
    <w:rsid w:val="00B80C73"/>
  </w:style>
  <w:style w:type="character" w:customStyle="1" w:styleId="RTFNum851">
    <w:name w:val="RTF_Num 85 1"/>
    <w:uiPriority w:val="99"/>
    <w:qFormat/>
    <w:rsid w:val="00B80C73"/>
  </w:style>
  <w:style w:type="character" w:customStyle="1" w:styleId="RTFNum861">
    <w:name w:val="RTF_Num 86 1"/>
    <w:uiPriority w:val="99"/>
    <w:qFormat/>
    <w:rsid w:val="00B80C73"/>
  </w:style>
  <w:style w:type="character" w:customStyle="1" w:styleId="RTFNum871">
    <w:name w:val="RTF_Num 87 1"/>
    <w:uiPriority w:val="99"/>
    <w:qFormat/>
    <w:rsid w:val="00B80C73"/>
  </w:style>
  <w:style w:type="character" w:customStyle="1" w:styleId="RTFNum881">
    <w:name w:val="RTF_Num 88 1"/>
    <w:uiPriority w:val="99"/>
    <w:qFormat/>
    <w:rsid w:val="00B80C73"/>
  </w:style>
  <w:style w:type="character" w:customStyle="1" w:styleId="RTFNum891">
    <w:name w:val="RTF_Num 89 1"/>
    <w:uiPriority w:val="99"/>
    <w:qFormat/>
    <w:rsid w:val="00B80C73"/>
  </w:style>
  <w:style w:type="character" w:customStyle="1" w:styleId="RTFNum901">
    <w:name w:val="RTF_Num 90 1"/>
    <w:uiPriority w:val="99"/>
    <w:qFormat/>
    <w:rsid w:val="00B80C73"/>
  </w:style>
  <w:style w:type="character" w:customStyle="1" w:styleId="RTFNum911">
    <w:name w:val="RTF_Num 91 1"/>
    <w:uiPriority w:val="99"/>
    <w:qFormat/>
    <w:rsid w:val="00B80C73"/>
  </w:style>
  <w:style w:type="character" w:customStyle="1" w:styleId="RTFNum921">
    <w:name w:val="RTF_Num 92 1"/>
    <w:uiPriority w:val="99"/>
    <w:qFormat/>
    <w:rsid w:val="00B80C73"/>
  </w:style>
  <w:style w:type="character" w:customStyle="1" w:styleId="RTFNum931">
    <w:name w:val="RTF_Num 93 1"/>
    <w:uiPriority w:val="99"/>
    <w:qFormat/>
    <w:rsid w:val="00B80C73"/>
  </w:style>
  <w:style w:type="character" w:customStyle="1" w:styleId="RTFNum941">
    <w:name w:val="RTF_Num 94 1"/>
    <w:uiPriority w:val="99"/>
    <w:qFormat/>
    <w:rsid w:val="00B80C73"/>
  </w:style>
  <w:style w:type="character" w:customStyle="1" w:styleId="RTFNum951">
    <w:name w:val="RTF_Num 95 1"/>
    <w:uiPriority w:val="99"/>
    <w:qFormat/>
    <w:rsid w:val="00B80C73"/>
  </w:style>
  <w:style w:type="character" w:customStyle="1" w:styleId="RTFNum961">
    <w:name w:val="RTF_Num 96 1"/>
    <w:uiPriority w:val="99"/>
    <w:qFormat/>
    <w:rsid w:val="00B80C73"/>
  </w:style>
  <w:style w:type="character" w:customStyle="1" w:styleId="RTFNum971">
    <w:name w:val="RTF_Num 97 1"/>
    <w:uiPriority w:val="99"/>
    <w:qFormat/>
    <w:rsid w:val="00B80C73"/>
  </w:style>
  <w:style w:type="character" w:customStyle="1" w:styleId="RTFNum981">
    <w:name w:val="RTF_Num 98 1"/>
    <w:uiPriority w:val="99"/>
    <w:qFormat/>
    <w:rsid w:val="00B80C73"/>
  </w:style>
  <w:style w:type="character" w:customStyle="1" w:styleId="RTFNum991">
    <w:name w:val="RTF_Num 99 1"/>
    <w:uiPriority w:val="99"/>
    <w:qFormat/>
    <w:rsid w:val="00B80C73"/>
  </w:style>
  <w:style w:type="character" w:customStyle="1" w:styleId="RTFNum1001">
    <w:name w:val="RTF_Num 100 1"/>
    <w:uiPriority w:val="99"/>
    <w:qFormat/>
    <w:rsid w:val="00B80C73"/>
  </w:style>
  <w:style w:type="character" w:customStyle="1" w:styleId="RTFNum1011">
    <w:name w:val="RTF_Num 101 1"/>
    <w:uiPriority w:val="99"/>
    <w:qFormat/>
    <w:rsid w:val="00B80C73"/>
  </w:style>
  <w:style w:type="character" w:customStyle="1" w:styleId="RTFNum1021">
    <w:name w:val="RTF_Num 102 1"/>
    <w:uiPriority w:val="99"/>
    <w:qFormat/>
    <w:rsid w:val="00B80C73"/>
  </w:style>
  <w:style w:type="character" w:customStyle="1" w:styleId="RTFNum1031">
    <w:name w:val="RTF_Num 103 1"/>
    <w:uiPriority w:val="99"/>
    <w:qFormat/>
    <w:rsid w:val="00B80C73"/>
  </w:style>
  <w:style w:type="character" w:customStyle="1" w:styleId="RTFNum1041">
    <w:name w:val="RTF_Num 104 1"/>
    <w:uiPriority w:val="99"/>
    <w:qFormat/>
    <w:rsid w:val="00B80C73"/>
  </w:style>
  <w:style w:type="character" w:customStyle="1" w:styleId="RTFNum1051">
    <w:name w:val="RTF_Num 105 1"/>
    <w:uiPriority w:val="99"/>
    <w:qFormat/>
    <w:rsid w:val="00B80C73"/>
  </w:style>
  <w:style w:type="character" w:customStyle="1" w:styleId="RTFNum1061">
    <w:name w:val="RTF_Num 106 1"/>
    <w:uiPriority w:val="99"/>
    <w:qFormat/>
    <w:rsid w:val="00B80C73"/>
  </w:style>
  <w:style w:type="character" w:customStyle="1" w:styleId="RTFNum1071">
    <w:name w:val="RTF_Num 107 1"/>
    <w:uiPriority w:val="99"/>
    <w:qFormat/>
    <w:rsid w:val="00B80C73"/>
  </w:style>
  <w:style w:type="character" w:customStyle="1" w:styleId="RTFNum1081">
    <w:name w:val="RTF_Num 108 1"/>
    <w:uiPriority w:val="99"/>
    <w:qFormat/>
    <w:rsid w:val="00B80C73"/>
  </w:style>
  <w:style w:type="character" w:customStyle="1" w:styleId="RTFNum1091">
    <w:name w:val="RTF_Num 109 1"/>
    <w:uiPriority w:val="99"/>
    <w:qFormat/>
    <w:rsid w:val="00B80C73"/>
  </w:style>
  <w:style w:type="character" w:customStyle="1" w:styleId="RTFNum1101">
    <w:name w:val="RTF_Num 110 1"/>
    <w:uiPriority w:val="99"/>
    <w:qFormat/>
    <w:rsid w:val="00B80C73"/>
  </w:style>
  <w:style w:type="character" w:customStyle="1" w:styleId="RTFNum1111">
    <w:name w:val="RTF_Num 111 1"/>
    <w:uiPriority w:val="99"/>
    <w:qFormat/>
    <w:rsid w:val="00B80C73"/>
  </w:style>
  <w:style w:type="character" w:customStyle="1" w:styleId="RTFNum1121">
    <w:name w:val="RTF_Num 112 1"/>
    <w:uiPriority w:val="99"/>
    <w:qFormat/>
    <w:rsid w:val="00B80C73"/>
  </w:style>
  <w:style w:type="character" w:customStyle="1" w:styleId="RTFNum1131">
    <w:name w:val="RTF_Num 113 1"/>
    <w:uiPriority w:val="99"/>
    <w:qFormat/>
    <w:rsid w:val="00B80C73"/>
  </w:style>
  <w:style w:type="character" w:customStyle="1" w:styleId="RTFNum1141">
    <w:name w:val="RTF_Num 114 1"/>
    <w:uiPriority w:val="99"/>
    <w:qFormat/>
    <w:rsid w:val="00B80C73"/>
  </w:style>
  <w:style w:type="character" w:customStyle="1" w:styleId="RTFNum1151">
    <w:name w:val="RTF_Num 115 1"/>
    <w:uiPriority w:val="99"/>
    <w:qFormat/>
    <w:rsid w:val="00B80C73"/>
  </w:style>
  <w:style w:type="character" w:customStyle="1" w:styleId="RTFNum1161">
    <w:name w:val="RTF_Num 116 1"/>
    <w:uiPriority w:val="99"/>
    <w:qFormat/>
    <w:rsid w:val="00B80C73"/>
  </w:style>
  <w:style w:type="character" w:customStyle="1" w:styleId="RTFNum1171">
    <w:name w:val="RTF_Num 117 1"/>
    <w:uiPriority w:val="99"/>
    <w:qFormat/>
    <w:rsid w:val="00B80C73"/>
  </w:style>
  <w:style w:type="character" w:customStyle="1" w:styleId="RTFNum1181">
    <w:name w:val="RTF_Num 118 1"/>
    <w:uiPriority w:val="99"/>
    <w:qFormat/>
    <w:rsid w:val="00B80C73"/>
  </w:style>
  <w:style w:type="character" w:customStyle="1" w:styleId="RTFNum1191">
    <w:name w:val="RTF_Num 119 1"/>
    <w:uiPriority w:val="99"/>
    <w:qFormat/>
    <w:rsid w:val="00B80C73"/>
  </w:style>
  <w:style w:type="character" w:customStyle="1" w:styleId="RTFNum1201">
    <w:name w:val="RTF_Num 120 1"/>
    <w:uiPriority w:val="99"/>
    <w:qFormat/>
    <w:rsid w:val="00B80C73"/>
  </w:style>
  <w:style w:type="character" w:customStyle="1" w:styleId="RTFNum1211">
    <w:name w:val="RTF_Num 121 1"/>
    <w:uiPriority w:val="99"/>
    <w:qFormat/>
    <w:rsid w:val="00B80C73"/>
  </w:style>
  <w:style w:type="character" w:customStyle="1" w:styleId="RTFNum1221">
    <w:name w:val="RTF_Num 122 1"/>
    <w:uiPriority w:val="99"/>
    <w:qFormat/>
    <w:rsid w:val="00B80C73"/>
  </w:style>
  <w:style w:type="character" w:customStyle="1" w:styleId="RTFNum1231">
    <w:name w:val="RTF_Num 123 1"/>
    <w:uiPriority w:val="99"/>
    <w:qFormat/>
    <w:rsid w:val="00B80C73"/>
  </w:style>
  <w:style w:type="character" w:customStyle="1" w:styleId="RTFNum1241">
    <w:name w:val="RTF_Num 124 1"/>
    <w:uiPriority w:val="99"/>
    <w:qFormat/>
    <w:rsid w:val="00B80C73"/>
  </w:style>
  <w:style w:type="character" w:customStyle="1" w:styleId="RTFNum1251">
    <w:name w:val="RTF_Num 125 1"/>
    <w:uiPriority w:val="99"/>
    <w:qFormat/>
    <w:rsid w:val="00B80C73"/>
  </w:style>
  <w:style w:type="character" w:customStyle="1" w:styleId="RTFNum1261">
    <w:name w:val="RTF_Num 126 1"/>
    <w:uiPriority w:val="99"/>
    <w:qFormat/>
    <w:rsid w:val="00B80C73"/>
  </w:style>
  <w:style w:type="character" w:customStyle="1" w:styleId="RTFNum1271">
    <w:name w:val="RTF_Num 127 1"/>
    <w:uiPriority w:val="99"/>
    <w:qFormat/>
    <w:rsid w:val="00B80C73"/>
  </w:style>
  <w:style w:type="character" w:customStyle="1" w:styleId="RTFNum1281">
    <w:name w:val="RTF_Num 128 1"/>
    <w:uiPriority w:val="99"/>
    <w:qFormat/>
    <w:rsid w:val="00B80C73"/>
  </w:style>
  <w:style w:type="character" w:customStyle="1" w:styleId="RTFNum1291">
    <w:name w:val="RTF_Num 129 1"/>
    <w:uiPriority w:val="99"/>
    <w:qFormat/>
    <w:rsid w:val="00B80C73"/>
  </w:style>
  <w:style w:type="character" w:customStyle="1" w:styleId="RTFNum1301">
    <w:name w:val="RTF_Num 130 1"/>
    <w:uiPriority w:val="99"/>
    <w:qFormat/>
    <w:rsid w:val="00B80C73"/>
  </w:style>
  <w:style w:type="character" w:customStyle="1" w:styleId="RTFNum1311">
    <w:name w:val="RTF_Num 131 1"/>
    <w:uiPriority w:val="99"/>
    <w:qFormat/>
    <w:rsid w:val="00B80C73"/>
  </w:style>
  <w:style w:type="character" w:customStyle="1" w:styleId="RTFNum1321">
    <w:name w:val="RTF_Num 132 1"/>
    <w:uiPriority w:val="99"/>
    <w:qFormat/>
    <w:rsid w:val="00B80C73"/>
  </w:style>
  <w:style w:type="character" w:customStyle="1" w:styleId="RTFNum1331">
    <w:name w:val="RTF_Num 133 1"/>
    <w:uiPriority w:val="99"/>
    <w:qFormat/>
    <w:rsid w:val="00B80C73"/>
  </w:style>
  <w:style w:type="character" w:customStyle="1" w:styleId="RTFNum1341">
    <w:name w:val="RTF_Num 134 1"/>
    <w:uiPriority w:val="99"/>
    <w:qFormat/>
    <w:rsid w:val="00B80C73"/>
  </w:style>
  <w:style w:type="character" w:customStyle="1" w:styleId="RTFNum1351">
    <w:name w:val="RTF_Num 135 1"/>
    <w:uiPriority w:val="99"/>
    <w:qFormat/>
    <w:rsid w:val="00B80C73"/>
  </w:style>
  <w:style w:type="character" w:customStyle="1" w:styleId="RTFNum1361">
    <w:name w:val="RTF_Num 136 1"/>
    <w:uiPriority w:val="99"/>
    <w:qFormat/>
    <w:rsid w:val="00B80C73"/>
  </w:style>
  <w:style w:type="character" w:customStyle="1" w:styleId="RTFNum1371">
    <w:name w:val="RTF_Num 137 1"/>
    <w:uiPriority w:val="99"/>
    <w:qFormat/>
    <w:rsid w:val="00B80C73"/>
  </w:style>
  <w:style w:type="character" w:customStyle="1" w:styleId="RTFNum1381">
    <w:name w:val="RTF_Num 138 1"/>
    <w:uiPriority w:val="99"/>
    <w:qFormat/>
    <w:rsid w:val="00B80C73"/>
  </w:style>
  <w:style w:type="character" w:customStyle="1" w:styleId="RTFNum1391">
    <w:name w:val="RTF_Num 139 1"/>
    <w:uiPriority w:val="99"/>
    <w:qFormat/>
    <w:rsid w:val="00B80C73"/>
  </w:style>
  <w:style w:type="character" w:customStyle="1" w:styleId="RTFNum1401">
    <w:name w:val="RTF_Num 140 1"/>
    <w:uiPriority w:val="99"/>
    <w:qFormat/>
    <w:rsid w:val="00B80C73"/>
  </w:style>
  <w:style w:type="character" w:customStyle="1" w:styleId="RTFNum1411">
    <w:name w:val="RTF_Num 141 1"/>
    <w:uiPriority w:val="99"/>
    <w:qFormat/>
    <w:rsid w:val="00B80C73"/>
  </w:style>
  <w:style w:type="character" w:customStyle="1" w:styleId="RTFNum1421">
    <w:name w:val="RTF_Num 142 1"/>
    <w:uiPriority w:val="99"/>
    <w:qFormat/>
    <w:rsid w:val="00B80C73"/>
  </w:style>
  <w:style w:type="character" w:customStyle="1" w:styleId="RTFNum1431">
    <w:name w:val="RTF_Num 143 1"/>
    <w:uiPriority w:val="99"/>
    <w:qFormat/>
    <w:rsid w:val="00B80C73"/>
  </w:style>
  <w:style w:type="character" w:customStyle="1" w:styleId="ListLabel1">
    <w:name w:val="ListLabel 1"/>
    <w:qFormat/>
    <w:rPr>
      <w:color w:val="00000A"/>
      <w:sz w:val="16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  <w:sz w:val="28"/>
      <w:szCs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FF0000"/>
      <w:sz w:val="28"/>
      <w:szCs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FF000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FF000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0"/>
      <w:szCs w:val="20"/>
    </w:rPr>
  </w:style>
  <w:style w:type="character" w:customStyle="1" w:styleId="ListLabel46">
    <w:name w:val="ListLabel 46"/>
    <w:qFormat/>
    <w:rPr>
      <w:sz w:val="20"/>
      <w:szCs w:val="20"/>
    </w:rPr>
  </w:style>
  <w:style w:type="character" w:customStyle="1" w:styleId="ListLabel47">
    <w:name w:val="ListLabel 47"/>
    <w:qFormat/>
    <w:rPr>
      <w:sz w:val="20"/>
      <w:szCs w:val="20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sz w:val="20"/>
      <w:szCs w:val="20"/>
    </w:rPr>
  </w:style>
  <w:style w:type="character" w:customStyle="1" w:styleId="ListLabel51">
    <w:name w:val="ListLabel 51"/>
    <w:qFormat/>
    <w:rPr>
      <w:sz w:val="20"/>
      <w:szCs w:val="20"/>
    </w:rPr>
  </w:style>
  <w:style w:type="character" w:customStyle="1" w:styleId="ListLabel52">
    <w:name w:val="ListLabel 52"/>
    <w:qFormat/>
    <w:rPr>
      <w:sz w:val="20"/>
      <w:szCs w:val="20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sz w:val="20"/>
      <w:szCs w:val="20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0"/>
      <w:szCs w:val="20"/>
    </w:rPr>
  </w:style>
  <w:style w:type="character" w:customStyle="1" w:styleId="ListLabel64">
    <w:name w:val="ListLabel 64"/>
    <w:qFormat/>
    <w:rPr>
      <w:sz w:val="20"/>
      <w:szCs w:val="20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  <w:rPr>
      <w:sz w:val="20"/>
      <w:szCs w:val="20"/>
    </w:rPr>
  </w:style>
  <w:style w:type="character" w:customStyle="1" w:styleId="ListLabel70">
    <w:name w:val="ListLabel 70"/>
    <w:qFormat/>
    <w:rPr>
      <w:sz w:val="20"/>
      <w:szCs w:val="20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0"/>
      <w:szCs w:val="20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sz w:val="20"/>
      <w:szCs w:val="20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sz w:val="20"/>
      <w:szCs w:val="20"/>
    </w:rPr>
  </w:style>
  <w:style w:type="character" w:customStyle="1" w:styleId="ListLabel77">
    <w:name w:val="ListLabel 77"/>
    <w:qFormat/>
    <w:rPr>
      <w:sz w:val="20"/>
      <w:szCs w:val="20"/>
    </w:rPr>
  </w:style>
  <w:style w:type="character" w:customStyle="1" w:styleId="ListLabel78">
    <w:name w:val="ListLabel 78"/>
    <w:qFormat/>
    <w:rPr>
      <w:sz w:val="20"/>
      <w:szCs w:val="20"/>
    </w:rPr>
  </w:style>
  <w:style w:type="character" w:customStyle="1" w:styleId="ListLabel79">
    <w:name w:val="ListLabel 79"/>
    <w:qFormat/>
    <w:rPr>
      <w:sz w:val="20"/>
      <w:szCs w:val="20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  <w:szCs w:val="20"/>
    </w:rPr>
  </w:style>
  <w:style w:type="character" w:customStyle="1" w:styleId="ListLabel83">
    <w:name w:val="ListLabel 83"/>
    <w:qFormat/>
    <w:rPr>
      <w:sz w:val="20"/>
      <w:szCs w:val="20"/>
    </w:rPr>
  </w:style>
  <w:style w:type="character" w:customStyle="1" w:styleId="ListLabel84">
    <w:name w:val="ListLabel 84"/>
    <w:qFormat/>
    <w:rPr>
      <w:sz w:val="20"/>
      <w:szCs w:val="20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sz w:val="20"/>
      <w:szCs w:val="20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sz w:val="20"/>
      <w:szCs w:val="20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character" w:customStyle="1" w:styleId="ListLabel92">
    <w:name w:val="ListLabel 92"/>
    <w:qFormat/>
    <w:rPr>
      <w:sz w:val="20"/>
      <w:szCs w:val="20"/>
    </w:rPr>
  </w:style>
  <w:style w:type="character" w:customStyle="1" w:styleId="ListLabel93">
    <w:name w:val="ListLabel 93"/>
    <w:qFormat/>
    <w:rPr>
      <w:sz w:val="20"/>
      <w:szCs w:val="20"/>
    </w:rPr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sz w:val="20"/>
      <w:szCs w:val="20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0"/>
      <w:szCs w:val="20"/>
    </w:rPr>
  </w:style>
  <w:style w:type="character" w:customStyle="1" w:styleId="ListLabel100">
    <w:name w:val="ListLabel 100"/>
    <w:qFormat/>
    <w:rPr>
      <w:sz w:val="20"/>
      <w:szCs w:val="20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sz w:val="20"/>
      <w:szCs w:val="20"/>
    </w:rPr>
  </w:style>
  <w:style w:type="character" w:customStyle="1" w:styleId="ListLabel103">
    <w:name w:val="ListLabel 103"/>
    <w:qFormat/>
    <w:rPr>
      <w:sz w:val="20"/>
      <w:szCs w:val="20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sz w:val="20"/>
      <w:szCs w:val="20"/>
    </w:rPr>
  </w:style>
  <w:style w:type="character" w:customStyle="1" w:styleId="ListLabel106">
    <w:name w:val="ListLabel 106"/>
    <w:qFormat/>
    <w:rPr>
      <w:sz w:val="20"/>
      <w:szCs w:val="20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0"/>
      <w:szCs w:val="20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sz w:val="20"/>
      <w:szCs w:val="20"/>
    </w:rPr>
  </w:style>
  <w:style w:type="character" w:customStyle="1" w:styleId="ListLabel111">
    <w:name w:val="ListLabel 111"/>
    <w:qFormat/>
    <w:rPr>
      <w:sz w:val="20"/>
      <w:szCs w:val="20"/>
    </w:rPr>
  </w:style>
  <w:style w:type="character" w:customStyle="1" w:styleId="ListLabel112">
    <w:name w:val="ListLabel 112"/>
    <w:qFormat/>
    <w:rPr>
      <w:sz w:val="20"/>
      <w:szCs w:val="20"/>
    </w:rPr>
  </w:style>
  <w:style w:type="character" w:customStyle="1" w:styleId="ListLabel113">
    <w:name w:val="ListLabel 113"/>
    <w:qFormat/>
    <w:rPr>
      <w:sz w:val="20"/>
      <w:szCs w:val="20"/>
    </w:rPr>
  </w:style>
  <w:style w:type="character" w:customStyle="1" w:styleId="ListLabel114">
    <w:name w:val="ListLabel 114"/>
    <w:qFormat/>
    <w:rPr>
      <w:sz w:val="20"/>
      <w:szCs w:val="20"/>
    </w:rPr>
  </w:style>
  <w:style w:type="character" w:customStyle="1" w:styleId="ListLabel115">
    <w:name w:val="ListLabel 115"/>
    <w:qFormat/>
    <w:rPr>
      <w:sz w:val="20"/>
      <w:szCs w:val="20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123">
    <w:name w:val="ListLabel 123"/>
    <w:qFormat/>
    <w:rPr>
      <w:rFonts w:eastAsia="Times New Roman"/>
    </w:rPr>
  </w:style>
  <w:style w:type="character" w:customStyle="1" w:styleId="ListLabel124">
    <w:name w:val="ListLabel 124"/>
    <w:qFormat/>
    <w:rPr>
      <w:rFonts w:ascii="Arial" w:hAnsi="Arial" w:cs="Symbol"/>
      <w:sz w:val="20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Symbo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cs="Aria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  <w:sz w:val="20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b w:val="0"/>
      <w:i w:val="0"/>
      <w:color w:val="00000A"/>
      <w:sz w:val="20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33">
    <w:name w:val="ListLabel 233"/>
    <w:qFormat/>
    <w:rPr>
      <w:rFonts w:cs="Aria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  <w:b w:val="0"/>
      <w:i w:val="0"/>
      <w:color w:val="00000A"/>
      <w:sz w:val="20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B80C7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0C73"/>
    <w:pPr>
      <w:tabs>
        <w:tab w:val="left" w:pos="0"/>
      </w:tabs>
    </w:pPr>
    <w:rPr>
      <w:lang w:eastAsia="pl-PL"/>
    </w:rPr>
  </w:style>
  <w:style w:type="paragraph" w:styleId="Lista">
    <w:name w:val="List"/>
    <w:basedOn w:val="Tekstpodstawowy"/>
    <w:uiPriority w:val="99"/>
    <w:rsid w:val="00B80C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0C73"/>
    <w:pPr>
      <w:ind w:left="600"/>
      <w:jc w:val="both"/>
    </w:pPr>
    <w:rPr>
      <w:rFonts w:eastAsia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B80C73"/>
    <w:pPr>
      <w:tabs>
        <w:tab w:val="left" w:pos="0"/>
      </w:tabs>
      <w:ind w:left="708"/>
      <w:jc w:val="both"/>
    </w:pPr>
    <w:rPr>
      <w:rFonts w:eastAsia="Times New Roman"/>
      <w:b/>
      <w:bCs/>
      <w:lang w:val="x-none" w:eastAsia="x-none"/>
    </w:rPr>
  </w:style>
  <w:style w:type="paragraph" w:styleId="Tekstpodstawowywcity2">
    <w:name w:val="Body Text Indent 2"/>
    <w:basedOn w:val="Normalny"/>
    <w:link w:val="Tekstpodstawowywcity2Znak"/>
    <w:qFormat/>
    <w:rsid w:val="00B80C73"/>
    <w:pPr>
      <w:tabs>
        <w:tab w:val="left" w:pos="0"/>
      </w:tabs>
      <w:ind w:left="960"/>
    </w:pPr>
    <w:rPr>
      <w:rFonts w:eastAsia="Times New Roman"/>
      <w:lang w:val="x-none" w:eastAsia="x-none"/>
    </w:rPr>
  </w:style>
  <w:style w:type="paragraph" w:customStyle="1" w:styleId="Stopka1">
    <w:name w:val="Stopka1"/>
    <w:basedOn w:val="Normalny"/>
    <w:link w:val="StopkaZnak"/>
    <w:qFormat/>
    <w:rsid w:val="00B80C73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Times New Roman"/>
      <w:kern w:val="2"/>
      <w:sz w:val="20"/>
      <w:szCs w:val="20"/>
    </w:rPr>
  </w:style>
  <w:style w:type="paragraph" w:customStyle="1" w:styleId="Paragraf">
    <w:name w:val="Paragraf"/>
    <w:basedOn w:val="Normalny"/>
    <w:qFormat/>
    <w:rsid w:val="00B80C73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80C73"/>
    <w:pPr>
      <w:tabs>
        <w:tab w:val="left" w:pos="0"/>
      </w:tabs>
      <w:jc w:val="both"/>
    </w:pPr>
    <w:rPr>
      <w:rFonts w:eastAsia="Times New Roman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80C73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qFormat/>
    <w:rsid w:val="00B80C73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qFormat/>
    <w:rsid w:val="00B80C73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qFormat/>
    <w:rsid w:val="00B80C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0C73"/>
    <w:pPr>
      <w:ind w:right="-709"/>
      <w:jc w:val="center"/>
    </w:pPr>
    <w:rPr>
      <w:rFonts w:eastAsia="Times New Roman"/>
      <w:sz w:val="28"/>
      <w:szCs w:val="20"/>
      <w:lang w:val="x-none" w:eastAsia="en-US"/>
    </w:rPr>
  </w:style>
  <w:style w:type="paragraph" w:styleId="Tekstprzypisudolnego">
    <w:name w:val="footnote text"/>
    <w:basedOn w:val="Normalny"/>
    <w:link w:val="TekstprzypisudolnegoZnak"/>
    <w:qFormat/>
    <w:rsid w:val="00B80C73"/>
    <w:rPr>
      <w:sz w:val="20"/>
      <w:szCs w:val="20"/>
      <w:lang w:val="x-none"/>
    </w:rPr>
  </w:style>
  <w:style w:type="paragraph" w:customStyle="1" w:styleId="tekwz">
    <w:name w:val="tekwz"/>
    <w:qFormat/>
    <w:rsid w:val="00B80C73"/>
    <w:pPr>
      <w:widowControl w:val="0"/>
      <w:tabs>
        <w:tab w:val="left" w:pos="1417"/>
      </w:tabs>
      <w:overflowPunct w:val="0"/>
      <w:spacing w:line="220" w:lineRule="atLeast"/>
      <w:ind w:left="567" w:right="567"/>
      <w:jc w:val="both"/>
    </w:pPr>
    <w:rPr>
      <w:rFonts w:ascii="Arial" w:eastAsia="Times New Roman" w:hAnsi="Arial" w:cs="Times New Roman"/>
      <w:color w:val="00000A"/>
      <w:sz w:val="19"/>
      <w:szCs w:val="20"/>
      <w:lang w:eastAsia="pl-PL"/>
    </w:rPr>
  </w:style>
  <w:style w:type="paragraph" w:styleId="Akapitzlist">
    <w:name w:val="List Paragraph"/>
    <w:aliases w:val="sw tekst,Normal,Akapit z listą3,Akapit z listą31,Wypunktowanie,List Paragraph,Normal2,L1,Numerowanie,Akapit z listą BS,ISCG Numerowanie,lp1,CW_Lista,normalny tekst,Adresat stanowisko,Nagłowek 3,Preambuła,Kolorowa lista — akcent 11,Dot pt"/>
    <w:basedOn w:val="Normalny"/>
    <w:link w:val="AkapitzlistZnak"/>
    <w:uiPriority w:val="34"/>
    <w:qFormat/>
    <w:rsid w:val="00B80C73"/>
    <w:pPr>
      <w:suppressAutoHyphens/>
      <w:ind w:left="720"/>
      <w:contextualSpacing/>
    </w:pPr>
    <w:rPr>
      <w:lang w:val="x-none" w:eastAsia="ar-SA"/>
    </w:rPr>
  </w:style>
  <w:style w:type="paragraph" w:customStyle="1" w:styleId="Style5">
    <w:name w:val="Style5"/>
    <w:basedOn w:val="Normalny"/>
    <w:uiPriority w:val="99"/>
    <w:qFormat/>
    <w:rsid w:val="00B80C73"/>
    <w:pPr>
      <w:widowControl w:val="0"/>
      <w:spacing w:line="254" w:lineRule="exact"/>
      <w:ind w:firstLine="413"/>
      <w:jc w:val="both"/>
    </w:pPr>
    <w:rPr>
      <w:rFonts w:ascii="Arial Unicode MS" w:eastAsia="Arial Unicode MS" w:hAnsi="Arial Unicode MS" w:cs="Arial Unicode MS"/>
      <w:lang w:eastAsia="pl-PL"/>
    </w:rPr>
  </w:style>
  <w:style w:type="paragraph" w:customStyle="1" w:styleId="Normalny1">
    <w:name w:val="Normalny1"/>
    <w:basedOn w:val="Normalny"/>
    <w:qFormat/>
    <w:rsid w:val="00B80C73"/>
    <w:pPr>
      <w:widowControl w:val="0"/>
      <w:suppressAutoHyphens/>
    </w:pPr>
    <w:rPr>
      <w:rFonts w:eastAsia="Verdana"/>
      <w:sz w:val="20"/>
      <w:szCs w:val="20"/>
      <w:lang w:eastAsia="pl-PL"/>
    </w:rPr>
  </w:style>
  <w:style w:type="paragraph" w:styleId="Tekstkomentarza">
    <w:name w:val="annotation text"/>
    <w:aliases w:val="Znak Znak Znak,Tekst komentarza1,Znak1,Tekst podstawowy 31 Znak,Znak Znak1,Tekst podstawowy 31 Znak Znak,Znak Znak Znak Znak Znak"/>
    <w:basedOn w:val="Normalny"/>
    <w:link w:val="TekstkomentarzaZnak"/>
    <w:uiPriority w:val="99"/>
    <w:unhideWhenUsed/>
    <w:qFormat/>
    <w:rsid w:val="00B80C73"/>
    <w:rPr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B80C7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80C73"/>
    <w:rPr>
      <w:rFonts w:ascii="Tahoma" w:hAnsi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qFormat/>
    <w:rsid w:val="00B80C73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qFormat/>
    <w:rsid w:val="00B80C73"/>
    <w:rPr>
      <w:rFonts w:ascii="Times New Roman" w:hAnsi="Times New Roman" w:cs="Times New Roman"/>
      <w:color w:val="00000A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80C73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qFormat/>
    <w:rsid w:val="00B80C73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80C73"/>
    <w:pPr>
      <w:spacing w:beforeAutospacing="1" w:afterAutospacing="1"/>
    </w:pPr>
  </w:style>
  <w:style w:type="paragraph" w:customStyle="1" w:styleId="xl44">
    <w:name w:val="xl44"/>
    <w:basedOn w:val="Normalny"/>
    <w:qFormat/>
    <w:rsid w:val="00B80C73"/>
    <w:pPr>
      <w:pBdr>
        <w:bottom w:val="single" w:sz="4" w:space="0" w:color="000001"/>
        <w:right w:val="single" w:sz="4" w:space="0" w:color="000001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qFormat/>
    <w:rsid w:val="00B80C73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paragraph" w:styleId="HTML-wstpniesformatowany">
    <w:name w:val="HTML Preformatted"/>
    <w:basedOn w:val="Normalny"/>
    <w:qFormat/>
    <w:rsid w:val="00B8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tigrseq">
    <w:name w:val="tigrseq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addr">
    <w:name w:val="addr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num">
    <w:name w:val="txnum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qFormat/>
    <w:rsid w:val="00B80C73"/>
    <w:pPr>
      <w:widowControl w:val="0"/>
      <w:suppressLineNumbers/>
      <w:suppressAutoHyphens/>
      <w:textAlignment w:val="baseline"/>
    </w:pPr>
    <w:rPr>
      <w:rFonts w:cs="Mangal"/>
      <w:kern w:val="2"/>
      <w:lang w:bidi="hi-IN"/>
    </w:rPr>
  </w:style>
  <w:style w:type="paragraph" w:customStyle="1" w:styleId="Textbody">
    <w:name w:val="Text body"/>
    <w:basedOn w:val="Normalny"/>
    <w:qFormat/>
    <w:rsid w:val="00B80C73"/>
    <w:pPr>
      <w:widowControl w:val="0"/>
      <w:suppressAutoHyphens/>
      <w:spacing w:after="120"/>
      <w:textAlignment w:val="baseline"/>
    </w:pPr>
    <w:rPr>
      <w:rFonts w:cs="Mangal"/>
      <w:kern w:val="2"/>
      <w:lang w:bidi="hi-IN"/>
    </w:rPr>
  </w:style>
  <w:style w:type="paragraph" w:customStyle="1" w:styleId="Standard">
    <w:name w:val="Standard"/>
    <w:qFormat/>
    <w:rsid w:val="00B80C73"/>
    <w:pPr>
      <w:suppressAutoHyphens/>
      <w:textAlignment w:val="baseline"/>
    </w:pPr>
    <w:rPr>
      <w:rFonts w:ascii="Garamond" w:eastAsia="Times New Roman" w:hAnsi="Garamond" w:cs="Garamond"/>
      <w:color w:val="00000A"/>
      <w:kern w:val="2"/>
      <w:sz w:val="24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B80C73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80C73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uiPriority w:val="99"/>
    <w:qFormat/>
    <w:rsid w:val="00B80C73"/>
    <w:rPr>
      <w:rFonts w:cs="Times New Roman"/>
      <w:color w:val="00000A"/>
      <w:sz w:val="24"/>
    </w:rPr>
  </w:style>
  <w:style w:type="paragraph" w:customStyle="1" w:styleId="NormalnyWeb1">
    <w:name w:val="Normalny (Web)1"/>
    <w:basedOn w:val="Normalny"/>
    <w:qFormat/>
    <w:rsid w:val="00B80C73"/>
    <w:pPr>
      <w:spacing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customStyle="1" w:styleId="a0">
    <w:name w:val="a0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sdfootnote">
    <w:name w:val="sdfootnote"/>
    <w:basedOn w:val="Normalny"/>
    <w:qFormat/>
    <w:rsid w:val="00B80C73"/>
    <w:pPr>
      <w:spacing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qFormat/>
    <w:rsid w:val="00B80C73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yle6">
    <w:name w:val="Style6"/>
    <w:basedOn w:val="Normalny"/>
    <w:uiPriority w:val="99"/>
    <w:qFormat/>
    <w:rsid w:val="00B80C73"/>
    <w:pPr>
      <w:widowControl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qFormat/>
    <w:rsid w:val="00B80C73"/>
    <w:pPr>
      <w:widowControl w:val="0"/>
      <w:spacing w:line="288" w:lineRule="exact"/>
      <w:jc w:val="center"/>
    </w:pPr>
    <w:rPr>
      <w:rFonts w:eastAsia="Times New Roman"/>
      <w:lang w:eastAsia="pl-PL"/>
    </w:rPr>
  </w:style>
  <w:style w:type="paragraph" w:customStyle="1" w:styleId="Style25">
    <w:name w:val="Style25"/>
    <w:basedOn w:val="Normalny"/>
    <w:uiPriority w:val="99"/>
    <w:qFormat/>
    <w:rsid w:val="00B80C73"/>
    <w:pPr>
      <w:widowControl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qFormat/>
    <w:rsid w:val="00B80C73"/>
    <w:pPr>
      <w:widowControl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qFormat/>
    <w:rsid w:val="00B80C73"/>
    <w:pPr>
      <w:widowControl w:val="0"/>
      <w:spacing w:line="492" w:lineRule="exact"/>
    </w:pPr>
    <w:rPr>
      <w:rFonts w:eastAsia="Times New Roman"/>
      <w:lang w:eastAsia="pl-PL"/>
    </w:rPr>
  </w:style>
  <w:style w:type="paragraph" w:customStyle="1" w:styleId="AbsatzTableFormat">
    <w:name w:val="AbsatzTableFormat"/>
    <w:basedOn w:val="Normalny"/>
    <w:autoRedefine/>
    <w:qFormat/>
    <w:rsid w:val="00B80C73"/>
    <w:pPr>
      <w:snapToGrid w:val="0"/>
      <w:ind w:left="851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txcpv">
    <w:name w:val="txcpv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styleId="Poprawka">
    <w:name w:val="Revision"/>
    <w:uiPriority w:val="99"/>
    <w:semiHidden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pkt1">
    <w:name w:val="pkt1"/>
    <w:basedOn w:val="Normalny"/>
    <w:qFormat/>
    <w:rsid w:val="00B80C73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B80C73"/>
    <w:pPr>
      <w:widowControl w:val="0"/>
    </w:pPr>
    <w:rPr>
      <w:rFonts w:eastAsia="Times New Roman"/>
      <w:b/>
      <w:szCs w:val="20"/>
      <w:lang w:val="x-none" w:eastAsia="en-GB"/>
    </w:rPr>
  </w:style>
  <w:style w:type="paragraph" w:customStyle="1" w:styleId="Text1">
    <w:name w:val="Text 1"/>
    <w:basedOn w:val="Normalny"/>
    <w:qFormat/>
    <w:rsid w:val="00B80C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B80C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B80C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BodyText23">
    <w:name w:val="Body Text 23"/>
    <w:basedOn w:val="Normalny"/>
    <w:qFormat/>
    <w:rsid w:val="00B80C73"/>
    <w:rPr>
      <w:rFonts w:ascii="Arial" w:eastAsia="Times New Roman" w:hAnsi="Arial" w:cs="Arial"/>
      <w:sz w:val="22"/>
      <w:szCs w:val="22"/>
      <w:lang w:eastAsia="pl-PL"/>
    </w:rPr>
  </w:style>
  <w:style w:type="paragraph" w:customStyle="1" w:styleId="Punkt1">
    <w:name w:val="Punkt 1"/>
    <w:basedOn w:val="Akapitzlist"/>
    <w:uiPriority w:val="99"/>
    <w:qFormat/>
    <w:rsid w:val="00B80C73"/>
    <w:pPr>
      <w:suppressAutoHyphens w:val="0"/>
      <w:spacing w:after="120"/>
      <w:jc w:val="both"/>
    </w:pPr>
    <w:rPr>
      <w:rFonts w:ascii="Calibri" w:eastAsia="Calibri" w:hAnsi="Calibri"/>
      <w:b/>
      <w:sz w:val="28"/>
      <w:szCs w:val="20"/>
      <w:lang w:eastAsia="pl-PL"/>
    </w:rPr>
  </w:style>
  <w:style w:type="paragraph" w:customStyle="1" w:styleId="Punkt11">
    <w:name w:val="Punkt 1.1"/>
    <w:basedOn w:val="Akapitzlist"/>
    <w:uiPriority w:val="99"/>
    <w:qFormat/>
    <w:rsid w:val="00B80C73"/>
    <w:pPr>
      <w:suppressAutoHyphens w:val="0"/>
      <w:spacing w:after="120"/>
      <w:ind w:left="1440"/>
      <w:jc w:val="both"/>
    </w:pPr>
    <w:rPr>
      <w:rFonts w:ascii="Calibri" w:eastAsia="Calibri" w:hAnsi="Calibri"/>
      <w:b/>
      <w:szCs w:val="20"/>
      <w:lang w:eastAsia="pl-PL"/>
    </w:rPr>
  </w:style>
  <w:style w:type="paragraph" w:customStyle="1" w:styleId="Punkt111">
    <w:name w:val="Punkt 1.1.1"/>
    <w:basedOn w:val="Normalny"/>
    <w:link w:val="Punkt111Znak"/>
    <w:uiPriority w:val="99"/>
    <w:qFormat/>
    <w:rsid w:val="00B80C73"/>
    <w:pPr>
      <w:spacing w:after="120"/>
      <w:ind w:left="2160"/>
      <w:jc w:val="both"/>
    </w:pPr>
    <w:rPr>
      <w:rFonts w:ascii="Calibri" w:eastAsia="Calibri" w:hAnsi="Calibri"/>
      <w:b/>
      <w:sz w:val="20"/>
      <w:szCs w:val="20"/>
      <w:lang w:val="x-none" w:eastAsia="x-none"/>
    </w:rPr>
  </w:style>
  <w:style w:type="paragraph" w:customStyle="1" w:styleId="Nagwek10">
    <w:name w:val="Nagłówek1"/>
    <w:basedOn w:val="Normalny"/>
    <w:qFormat/>
    <w:rsid w:val="00B80C7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B80C73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styleId="Podpis">
    <w:name w:val="Signature"/>
    <w:basedOn w:val="Normalny"/>
    <w:uiPriority w:val="99"/>
    <w:rsid w:val="00B80C73"/>
    <w:pPr>
      <w:suppressLineNumbers/>
      <w:suppressAutoHyphens/>
      <w:spacing w:before="120" w:after="120"/>
    </w:pPr>
    <w:rPr>
      <w:rFonts w:eastAsia="MS Mincho"/>
      <w:i/>
      <w:iCs/>
      <w:sz w:val="20"/>
      <w:szCs w:val="20"/>
      <w:lang w:val="x-none" w:eastAsia="ar-SA"/>
    </w:rPr>
  </w:style>
  <w:style w:type="paragraph" w:customStyle="1" w:styleId="WW-Indeks">
    <w:name w:val="WW-Indeks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">
    <w:name w:val="WW-Nagłówek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qFormat/>
    <w:rsid w:val="00B80C73"/>
    <w:pPr>
      <w:suppressLineNumbers/>
      <w:suppressAutoHyphens/>
      <w:spacing w:before="120" w:after="120"/>
    </w:pPr>
    <w:rPr>
      <w:rFonts w:eastAsia="MS Mincho" w:cs="Lucida Sans Unicode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1">
    <w:name w:val="WW-Nagłówek1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Tytu1">
    <w:name w:val="Tytuł1"/>
    <w:basedOn w:val="Normalny"/>
    <w:qFormat/>
    <w:rsid w:val="00B80C73"/>
    <w:pPr>
      <w:keepNext/>
      <w:suppressAutoHyphens/>
      <w:spacing w:before="240" w:after="120"/>
    </w:pPr>
    <w:rPr>
      <w:rFonts w:ascii="Albany" w:eastAsia="Times New Roman" w:hAnsi="Albany"/>
      <w:sz w:val="28"/>
      <w:szCs w:val="20"/>
      <w:lang w:eastAsia="ar-SA"/>
    </w:rPr>
  </w:style>
  <w:style w:type="paragraph" w:customStyle="1" w:styleId="Naglwekstrony">
    <w:name w:val="Naglówek strony"/>
    <w:basedOn w:val="Normalny"/>
    <w:qFormat/>
    <w:rsid w:val="00B80C73"/>
    <w:pPr>
      <w:widowControl w:val="0"/>
      <w:suppressAutoHyphens/>
    </w:pPr>
    <w:rPr>
      <w:rFonts w:eastAsia="MS Mincho"/>
      <w:sz w:val="28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">
    <w:name w:val="WW-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">
    <w:name w:val="WW-Zawartość ramki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1">
    <w:name w:val="WW-Zawartość ramki1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">
    <w:name w:val="WW-Zawartość tabeli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1">
    <w:name w:val="WW-Zawartość tabeli1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Tytutabeli">
    <w:name w:val="Tytuł tabeli"/>
    <w:basedOn w:val="WW-Zawartotabeli11"/>
    <w:qFormat/>
    <w:rsid w:val="00B80C73"/>
    <w:rPr>
      <w:i/>
    </w:rPr>
  </w:style>
  <w:style w:type="paragraph" w:customStyle="1" w:styleId="WW-BlockText">
    <w:name w:val="WW-Block Text"/>
    <w:basedOn w:val="Normalny"/>
    <w:qFormat/>
    <w:rsid w:val="00B80C73"/>
    <w:pPr>
      <w:suppressAutoHyphens/>
      <w:ind w:left="720" w:right="117"/>
    </w:pPr>
    <w:rPr>
      <w:rFonts w:eastAsia="MS Mincho"/>
      <w:szCs w:val="20"/>
      <w:lang w:eastAsia="ar-SA"/>
    </w:rPr>
  </w:style>
  <w:style w:type="paragraph" w:customStyle="1" w:styleId="WW-BodyTextIndent2">
    <w:name w:val="WW-Body Text Indent 2"/>
    <w:basedOn w:val="Normalny"/>
    <w:qFormat/>
    <w:rsid w:val="00B80C73"/>
    <w:pPr>
      <w:suppressAutoHyphens/>
      <w:ind w:left="89" w:hanging="89"/>
    </w:pPr>
    <w:rPr>
      <w:rFonts w:ascii="Arial" w:eastAsia="MS Mincho" w:hAnsi="Arial" w:cs="Arial"/>
      <w:sz w:val="22"/>
      <w:szCs w:val="20"/>
      <w:lang w:eastAsia="ar-SA"/>
    </w:rPr>
  </w:style>
  <w:style w:type="paragraph" w:customStyle="1" w:styleId="WW-CommentText">
    <w:name w:val="WW-Comment Text"/>
    <w:basedOn w:val="Normalny"/>
    <w:qFormat/>
    <w:rsid w:val="00B80C73"/>
    <w:pPr>
      <w:suppressAutoHyphens/>
    </w:pPr>
    <w:rPr>
      <w:rFonts w:eastAsia="MS Mincho"/>
      <w:sz w:val="20"/>
      <w:szCs w:val="20"/>
      <w:lang w:eastAsia="ar-SA"/>
    </w:rPr>
  </w:style>
  <w:style w:type="paragraph" w:customStyle="1" w:styleId="WW-BodyText2">
    <w:name w:val="WW-Body Text 2"/>
    <w:basedOn w:val="Normalny"/>
    <w:qFormat/>
    <w:rsid w:val="00B80C73"/>
    <w:pPr>
      <w:suppressAutoHyphens/>
    </w:pPr>
    <w:rPr>
      <w:rFonts w:ascii="Arial" w:eastAsia="MS Mincho" w:hAnsi="Arial" w:cs="Arial"/>
      <w:w w:val="90"/>
      <w:szCs w:val="20"/>
      <w:lang w:eastAsia="ar-SA"/>
    </w:rPr>
  </w:style>
  <w:style w:type="paragraph" w:customStyle="1" w:styleId="WW-BodyText3">
    <w:name w:val="WW-Body Text 3"/>
    <w:basedOn w:val="Normalny"/>
    <w:qFormat/>
    <w:rsid w:val="00B80C73"/>
    <w:pPr>
      <w:suppressAutoHyphens/>
      <w:jc w:val="center"/>
    </w:pPr>
    <w:rPr>
      <w:rFonts w:ascii="GE Inspira" w:eastAsia="MS Mincho" w:hAnsi="GE Inspira"/>
      <w:sz w:val="18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B80C73"/>
    <w:pPr>
      <w:jc w:val="center"/>
    </w:pPr>
    <w:rPr>
      <w:rFonts w:ascii="Arial" w:eastAsia="MS Mincho" w:hAnsi="Arial"/>
      <w:b/>
      <w:bCs/>
      <w:i/>
      <w:iCs/>
      <w:lang w:eastAsia="ar-SA"/>
    </w:rPr>
  </w:style>
  <w:style w:type="paragraph" w:customStyle="1" w:styleId="WW-Nagwektabeli">
    <w:name w:val="WW-Nagłówek tabeli"/>
    <w:basedOn w:val="WW-Zawartotabeli"/>
    <w:qFormat/>
    <w:rsid w:val="00B80C73"/>
    <w:rPr>
      <w:bCs/>
      <w:i/>
      <w:iCs/>
    </w:rPr>
  </w:style>
  <w:style w:type="paragraph" w:customStyle="1" w:styleId="WW-Nagwektabeli1">
    <w:name w:val="WW-Nagłówek tabeli1"/>
    <w:basedOn w:val="WW-Zawartotabeli1"/>
    <w:qFormat/>
    <w:rsid w:val="00B80C73"/>
    <w:rPr>
      <w:bCs/>
      <w:i/>
      <w:iCs/>
    </w:rPr>
  </w:style>
  <w:style w:type="paragraph" w:customStyle="1" w:styleId="WW-Tekstblokowy">
    <w:name w:val="WW-Tekst blokowy"/>
    <w:basedOn w:val="Normalny"/>
    <w:qFormat/>
    <w:rsid w:val="00B80C73"/>
    <w:pPr>
      <w:suppressAutoHyphens/>
      <w:spacing w:before="60" w:after="60"/>
      <w:ind w:left="708" w:right="-5632"/>
    </w:pPr>
    <w:rPr>
      <w:rFonts w:eastAsia="MS Mincho"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B80C7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80C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rsid w:val="00B80C73"/>
    <w:pPr>
      <w:suppressAutoHyphens/>
      <w:ind w:left="720"/>
    </w:pPr>
    <w:rPr>
      <w:rFonts w:eastAsia="MS Mincho"/>
      <w:sz w:val="20"/>
      <w:szCs w:val="20"/>
      <w:lang w:eastAsia="ar-SA"/>
    </w:rPr>
  </w:style>
  <w:style w:type="paragraph" w:customStyle="1" w:styleId="Style22">
    <w:name w:val="Style22"/>
    <w:basedOn w:val="Normalny"/>
    <w:qFormat/>
    <w:rsid w:val="00B80C73"/>
    <w:pPr>
      <w:widowControl w:val="0"/>
      <w:suppressAutoHyphens/>
      <w:spacing w:line="206" w:lineRule="exact"/>
    </w:pPr>
    <w:rPr>
      <w:rFonts w:ascii="Arial" w:eastAsia="Times New Roman" w:hAnsi="Arial" w:cs="Arial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80C73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Heading81">
    <w:name w:val="Heading 8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NormalWeb1">
    <w:name w:val="Normal (Web)1"/>
    <w:basedOn w:val="Normalny"/>
    <w:qFormat/>
    <w:rsid w:val="00B80C73"/>
    <w:pPr>
      <w:suppressAutoHyphens/>
      <w:spacing w:before="280" w:after="280"/>
    </w:pPr>
    <w:rPr>
      <w:rFonts w:ascii="Calibri" w:eastAsia="Times New Roman" w:hAnsi="Calibri" w:cs="Calibri"/>
      <w:kern w:val="2"/>
      <w:lang w:eastAsia="hi-IN" w:bidi="hi-IN"/>
    </w:rPr>
  </w:style>
  <w:style w:type="paragraph" w:customStyle="1" w:styleId="Heading11">
    <w:name w:val="Heading 1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Heading61">
    <w:name w:val="Heading 6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Domylne">
    <w:name w:val="Domyślne"/>
    <w:qFormat/>
    <w:rsid w:val="00B80C73"/>
    <w:rPr>
      <w:rFonts w:ascii="Helvetica" w:eastAsia="Arial Unicode MS" w:hAnsi="Helvetica" w:cs="Arial Unicode MS"/>
      <w:color w:val="000000"/>
      <w:sz w:val="24"/>
      <w:lang w:val="cs-CZ" w:eastAsia="pl-PL"/>
    </w:rPr>
  </w:style>
  <w:style w:type="paragraph" w:customStyle="1" w:styleId="Domylnie0">
    <w:name w:val="Domy?lnie"/>
    <w:qFormat/>
    <w:rsid w:val="00B80C73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Nagek">
    <w:name w:val="Nagｳek"/>
    <w:basedOn w:val="Domylnie0"/>
    <w:uiPriority w:val="99"/>
    <w:qFormat/>
    <w:rsid w:val="00B80C73"/>
    <w:pPr>
      <w:keepNext/>
      <w:spacing w:before="240" w:after="120"/>
    </w:pPr>
    <w:rPr>
      <w:rFonts w:ascii="Arial" w:hAnsi="Arial" w:cs="Arial"/>
      <w:sz w:val="28"/>
      <w:szCs w:val="28"/>
      <w:lang w:eastAsia="pl-PL" w:bidi="ar-SA"/>
    </w:rPr>
  </w:style>
  <w:style w:type="paragraph" w:customStyle="1" w:styleId="Tretekstu">
    <w:name w:val="Tre懈 tekstu"/>
    <w:basedOn w:val="Domylnie0"/>
    <w:uiPriority w:val="99"/>
    <w:qFormat/>
    <w:rsid w:val="00B80C73"/>
    <w:pPr>
      <w:spacing w:after="120"/>
    </w:pPr>
    <w:rPr>
      <w:rFonts w:cs="Times New Roman"/>
      <w:lang w:eastAsia="pl-PL" w:bidi="ar-SA"/>
    </w:rPr>
  </w:style>
  <w:style w:type="paragraph" w:customStyle="1" w:styleId="Zawartotabeli0">
    <w:name w:val="Zawarto懈 tabeli"/>
    <w:basedOn w:val="Domylnie0"/>
    <w:uiPriority w:val="99"/>
    <w:qFormat/>
    <w:rsid w:val="00B80C73"/>
    <w:pPr>
      <w:suppressLineNumbers/>
    </w:pPr>
    <w:rPr>
      <w:rFonts w:cs="Times New Roman"/>
      <w:lang w:eastAsia="pl-PL" w:bidi="ar-SA"/>
    </w:rPr>
  </w:style>
  <w:style w:type="paragraph" w:customStyle="1" w:styleId="Nagektabeli">
    <w:name w:val="Nagｳek tabeli"/>
    <w:basedOn w:val="Zawartotabeli0"/>
    <w:uiPriority w:val="99"/>
    <w:qFormat/>
    <w:rsid w:val="00B80C73"/>
    <w:pPr>
      <w:jc w:val="center"/>
    </w:pPr>
    <w:rPr>
      <w:b/>
      <w:bCs/>
    </w:rPr>
  </w:style>
  <w:style w:type="paragraph" w:customStyle="1" w:styleId="Bezodstpw1">
    <w:name w:val="Bez odstępów1"/>
    <w:qFormat/>
    <w:rPr>
      <w:rFonts w:cs="Times New Roman"/>
      <w:color w:val="00000A"/>
      <w:sz w:val="22"/>
    </w:rPr>
  </w:style>
  <w:style w:type="numbering" w:customStyle="1" w:styleId="WW8Num15">
    <w:name w:val="WW8Num15"/>
    <w:qFormat/>
    <w:rsid w:val="00B80C73"/>
  </w:style>
  <w:style w:type="numbering" w:customStyle="1" w:styleId="WW8Num4">
    <w:name w:val="WW8Num4"/>
    <w:qFormat/>
    <w:rsid w:val="00B80C73"/>
  </w:style>
  <w:style w:type="numbering" w:customStyle="1" w:styleId="List0">
    <w:name w:val="List 0"/>
    <w:qFormat/>
    <w:rsid w:val="00B80C73"/>
  </w:style>
  <w:style w:type="numbering" w:customStyle="1" w:styleId="Lista1">
    <w:name w:val="Lista 1"/>
    <w:qFormat/>
    <w:rsid w:val="00B80C73"/>
  </w:style>
  <w:style w:type="numbering" w:customStyle="1" w:styleId="Lista21">
    <w:name w:val="Lista 21"/>
    <w:qFormat/>
    <w:rsid w:val="00B80C73"/>
  </w:style>
  <w:style w:type="numbering" w:customStyle="1" w:styleId="Lista31">
    <w:name w:val="Lista 31"/>
    <w:qFormat/>
    <w:rsid w:val="00B80C73"/>
  </w:style>
  <w:style w:type="table" w:styleId="Tabela-Siatka">
    <w:name w:val="Table Grid"/>
    <w:basedOn w:val="Standardowy"/>
    <w:uiPriority w:val="59"/>
    <w:rsid w:val="00B80C7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4A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A4A72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Nagwek2Znak1">
    <w:name w:val="Nagłówek 2 Znak1"/>
    <w:basedOn w:val="Domylnaczcionkaakapitu"/>
    <w:link w:val="Nagwek2"/>
    <w:semiHidden/>
    <w:rsid w:val="00076E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domylnie1">
    <w:name w:val="domylnie"/>
    <w:basedOn w:val="Normalny"/>
    <w:rsid w:val="002E540D"/>
    <w:pPr>
      <w:spacing w:before="100" w:beforeAutospacing="1" w:after="100" w:afterAutospacing="1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155-E2D5-459A-83FC-7053890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36</Pages>
  <Words>10582</Words>
  <Characters>63497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Karina Madej</cp:lastModifiedBy>
  <cp:revision>127</cp:revision>
  <cp:lastPrinted>2020-10-06T12:44:00Z</cp:lastPrinted>
  <dcterms:created xsi:type="dcterms:W3CDTF">2020-10-06T11:04:00Z</dcterms:created>
  <dcterms:modified xsi:type="dcterms:W3CDTF">2020-12-10T14:09:00Z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