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3C6C03D3"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Pr="00822B40">
        <w:rPr>
          <w:rFonts w:ascii="Tahoma" w:eastAsia="Times New Roman" w:hAnsi="Tahoma" w:cs="Tahoma"/>
          <w:bCs/>
          <w:sz w:val="20"/>
          <w:szCs w:val="20"/>
          <w:lang w:eastAsia="pl-PL"/>
        </w:rPr>
        <w:t>381</w:t>
      </w:r>
      <w:r w:rsidR="00C93FA8" w:rsidRPr="00822B40">
        <w:rPr>
          <w:rFonts w:ascii="Tahoma" w:eastAsia="Times New Roman" w:hAnsi="Tahoma" w:cs="Tahoma"/>
          <w:bCs/>
          <w:sz w:val="20"/>
          <w:szCs w:val="20"/>
          <w:lang w:eastAsia="pl-PL"/>
        </w:rPr>
        <w:t>.</w:t>
      </w:r>
      <w:r w:rsidR="00091CDB">
        <w:rPr>
          <w:rFonts w:ascii="Tahoma" w:eastAsia="Times New Roman" w:hAnsi="Tahoma" w:cs="Tahoma"/>
          <w:bCs/>
          <w:sz w:val="20"/>
          <w:szCs w:val="20"/>
          <w:lang w:eastAsia="pl-PL"/>
        </w:rPr>
        <w:t>137</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C27D1E" w:rsidRPr="00822B40">
        <w:rPr>
          <w:rFonts w:ascii="Tahoma" w:eastAsia="Times New Roman" w:hAnsi="Tahoma" w:cs="Tahoma"/>
          <w:bCs/>
          <w:sz w:val="20"/>
          <w:szCs w:val="20"/>
          <w:lang w:eastAsia="pl-PL"/>
        </w:rPr>
        <w:t>3</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4AC94008" w14:textId="014FCC28" w:rsidR="00B77FE5" w:rsidRPr="00822B40" w:rsidRDefault="006C7CB5" w:rsidP="006C7CB5">
      <w:pPr>
        <w:spacing w:after="0" w:line="240" w:lineRule="auto"/>
        <w:jc w:val="center"/>
        <w:rPr>
          <w:rFonts w:ascii="Tahoma" w:eastAsia="Times New Roman" w:hAnsi="Tahoma" w:cs="Tahoma"/>
          <w:b/>
          <w:bCs/>
          <w:sz w:val="20"/>
          <w:szCs w:val="20"/>
          <w:lang w:eastAsia="pl-PL"/>
        </w:rPr>
      </w:pPr>
      <w:bookmarkStart w:id="0" w:name="_Hlk145931059"/>
      <w:r>
        <w:rPr>
          <w:rFonts w:ascii="Tahoma" w:hAnsi="Tahoma" w:cs="Tahoma"/>
          <w:b/>
          <w:sz w:val="20"/>
          <w:szCs w:val="20"/>
        </w:rPr>
        <w:t xml:space="preserve">Dostawa </w:t>
      </w:r>
      <w:r w:rsidR="00DC10DE" w:rsidRPr="00DC10DE">
        <w:rPr>
          <w:rFonts w:ascii="Tahoma" w:hAnsi="Tahoma" w:cs="Tahoma"/>
          <w:b/>
          <w:sz w:val="20"/>
          <w:szCs w:val="20"/>
        </w:rPr>
        <w:t xml:space="preserve"> </w:t>
      </w:r>
      <w:bookmarkEnd w:id="0"/>
      <w:r w:rsidR="00091CDB">
        <w:rPr>
          <w:rFonts w:ascii="Tahoma" w:hAnsi="Tahoma" w:cs="Tahoma"/>
          <w:b/>
          <w:sz w:val="20"/>
          <w:szCs w:val="20"/>
        </w:rPr>
        <w:t>kardiomonitorów</w:t>
      </w:r>
    </w:p>
    <w:p w14:paraId="25AA5D02" w14:textId="77777777" w:rsidR="00B77FE5" w:rsidRPr="00822B40" w:rsidRDefault="00B77FE5"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późn.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2131F831"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2972AE">
        <w:rPr>
          <w:rFonts w:ascii="Tahoma" w:eastAsia="Times New Roman" w:hAnsi="Tahoma" w:cs="Tahoma"/>
          <w:bCs/>
          <w:sz w:val="20"/>
          <w:szCs w:val="20"/>
          <w:lang w:eastAsia="pl-PL"/>
        </w:rPr>
        <w:t>19.12.2023</w:t>
      </w: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32742076" w14:textId="26ACCB6C"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Pr>
          <w:rFonts w:ascii="Tahoma" w:eastAsia="Times New Roman" w:hAnsi="Tahoma" w:cs="Tahoma"/>
          <w:bCs/>
          <w:noProof/>
          <w:sz w:val="20"/>
          <w:szCs w:val="20"/>
          <w:lang w:eastAsia="pl-PL"/>
        </w:rPr>
        <w:drawing>
          <wp:inline distT="0" distB="0" distL="0" distR="0" wp14:anchorId="1E31289A" wp14:editId="0BBAA256">
            <wp:extent cx="1884045" cy="1073150"/>
            <wp:effectExtent l="0" t="0" r="1905" b="0"/>
            <wp:docPr id="778364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73150"/>
                    </a:xfrm>
                    <a:prstGeom prst="rect">
                      <a:avLst/>
                    </a:prstGeom>
                    <a:noFill/>
                  </pic:spPr>
                </pic:pic>
              </a:graphicData>
            </a:graphic>
          </wp:inline>
        </w:drawing>
      </w: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5A79AC81"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6C38822A" w14:textId="77777777" w:rsidR="00A81EA0" w:rsidRPr="00822B40" w:rsidRDefault="00A81EA0" w:rsidP="0061141D">
      <w:pPr>
        <w:spacing w:after="0" w:line="240" w:lineRule="auto"/>
        <w:jc w:val="right"/>
        <w:rPr>
          <w:rFonts w:ascii="Tahoma" w:hAnsi="Tahoma" w:cs="Tahoma"/>
          <w:noProof/>
          <w:sz w:val="20"/>
          <w:szCs w:val="20"/>
        </w:rPr>
      </w:pPr>
    </w:p>
    <w:p w14:paraId="1445B22F" w14:textId="50D18180" w:rsidR="00261517" w:rsidRPr="00822B40" w:rsidRDefault="00261517" w:rsidP="0061141D">
      <w:pPr>
        <w:spacing w:after="0" w:line="240" w:lineRule="auto"/>
        <w:jc w:val="right"/>
        <w:rPr>
          <w:rFonts w:ascii="Tahoma" w:hAnsi="Tahoma" w:cs="Tahoma"/>
          <w:noProof/>
          <w:sz w:val="20"/>
          <w:szCs w:val="20"/>
        </w:rPr>
      </w:pPr>
    </w:p>
    <w:p w14:paraId="1061EFD5" w14:textId="183A7A2D" w:rsidR="00261517" w:rsidRPr="00822B40" w:rsidRDefault="00261517" w:rsidP="0061141D">
      <w:pPr>
        <w:spacing w:after="0" w:line="240" w:lineRule="auto"/>
        <w:jc w:val="right"/>
        <w:rPr>
          <w:rFonts w:ascii="Tahoma" w:hAnsi="Tahoma" w:cs="Tahoma"/>
          <w:noProof/>
          <w:sz w:val="20"/>
          <w:szCs w:val="20"/>
        </w:rPr>
      </w:pPr>
    </w:p>
    <w:p w14:paraId="2FCBBAC6" w14:textId="56AC8162" w:rsidR="00DF4EBA" w:rsidRPr="00822B40" w:rsidRDefault="00DF4EBA" w:rsidP="0030173F">
      <w:pPr>
        <w:spacing w:after="0" w:line="240" w:lineRule="auto"/>
        <w:jc w:val="right"/>
        <w:rPr>
          <w:rFonts w:ascii="Tahoma" w:hAnsi="Tahoma" w:cs="Tahoma"/>
          <w:noProof/>
          <w:sz w:val="20"/>
          <w:szCs w:val="20"/>
        </w:rPr>
      </w:pPr>
    </w:p>
    <w:p w14:paraId="32EC6252" w14:textId="0A9148A9" w:rsidR="001C3EA4" w:rsidRPr="00822B40" w:rsidRDefault="001C3EA4" w:rsidP="0030173F">
      <w:pPr>
        <w:spacing w:after="0" w:line="240" w:lineRule="auto"/>
        <w:jc w:val="right"/>
        <w:rPr>
          <w:rFonts w:ascii="Tahoma" w:hAnsi="Tahoma" w:cs="Tahoma"/>
          <w:noProof/>
          <w:sz w:val="20"/>
          <w:szCs w:val="20"/>
        </w:rPr>
      </w:pPr>
    </w:p>
    <w:p w14:paraId="029D22A9" w14:textId="614767C3" w:rsidR="001C3EA4" w:rsidRPr="00822B40" w:rsidRDefault="001C3EA4" w:rsidP="0030173F">
      <w:pPr>
        <w:spacing w:after="0" w:line="240" w:lineRule="auto"/>
        <w:jc w:val="right"/>
        <w:rPr>
          <w:rFonts w:ascii="Tahoma" w:hAnsi="Tahoma" w:cs="Tahoma"/>
          <w:noProof/>
          <w:sz w:val="20"/>
          <w:szCs w:val="20"/>
        </w:rPr>
      </w:pPr>
    </w:p>
    <w:p w14:paraId="0B6490CB" w14:textId="77777777" w:rsidR="001C3EA4" w:rsidRPr="00822B40" w:rsidRDefault="001C3EA4" w:rsidP="0030173F">
      <w:pPr>
        <w:spacing w:after="0" w:line="240" w:lineRule="auto"/>
        <w:jc w:val="right"/>
        <w:rPr>
          <w:rFonts w:ascii="Tahoma" w:hAnsi="Tahoma" w:cs="Tahoma"/>
          <w:noProof/>
          <w:sz w:val="20"/>
          <w:szCs w:val="20"/>
          <w:lang w:eastAsia="pl-PL"/>
        </w:rPr>
      </w:pPr>
    </w:p>
    <w:p w14:paraId="5136D32F" w14:textId="3F50A3D1" w:rsidR="00DF4EBA" w:rsidRPr="00822B40" w:rsidRDefault="00DF4EBA" w:rsidP="0030173F">
      <w:pPr>
        <w:spacing w:after="0" w:line="240" w:lineRule="auto"/>
        <w:jc w:val="right"/>
        <w:rPr>
          <w:rFonts w:ascii="Tahoma" w:hAnsi="Tahoma" w:cs="Tahoma"/>
          <w:noProof/>
          <w:sz w:val="20"/>
          <w:szCs w:val="20"/>
          <w:lang w:eastAsia="pl-PL"/>
        </w:rPr>
      </w:pPr>
    </w:p>
    <w:p w14:paraId="4DCFF44F" w14:textId="77777777" w:rsidR="009D3ACB" w:rsidRPr="00822B40" w:rsidRDefault="009D3ACB" w:rsidP="00B77FE5">
      <w:pPr>
        <w:spacing w:after="0" w:line="240" w:lineRule="auto"/>
        <w:rPr>
          <w:rFonts w:ascii="Tahoma" w:eastAsia="Times New Roman" w:hAnsi="Tahoma" w:cs="Tahoma"/>
          <w:b/>
          <w:sz w:val="20"/>
          <w:szCs w:val="20"/>
          <w:lang w:eastAsia="pl-PL"/>
        </w:rPr>
      </w:pPr>
    </w:p>
    <w:p w14:paraId="196ED4D3" w14:textId="77777777" w:rsidR="009D3ACB" w:rsidRPr="00822B40" w:rsidRDefault="009D3ACB" w:rsidP="00B77FE5">
      <w:pPr>
        <w:spacing w:after="0" w:line="240" w:lineRule="auto"/>
        <w:rPr>
          <w:rFonts w:ascii="Tahoma" w:eastAsia="Times New Roman" w:hAnsi="Tahoma" w:cs="Tahoma"/>
          <w:b/>
          <w:sz w:val="20"/>
          <w:szCs w:val="20"/>
          <w:lang w:eastAsia="pl-PL"/>
        </w:rPr>
      </w:pPr>
    </w:p>
    <w:p w14:paraId="566C8C80" w14:textId="77777777" w:rsidR="009D3ACB" w:rsidRPr="00822B40" w:rsidRDefault="009D3ACB" w:rsidP="00B77FE5">
      <w:pPr>
        <w:spacing w:after="0" w:line="240" w:lineRule="auto"/>
        <w:rPr>
          <w:rFonts w:ascii="Tahoma" w:eastAsia="Times New Roman" w:hAnsi="Tahoma" w:cs="Tahoma"/>
          <w:b/>
          <w:sz w:val="20"/>
          <w:szCs w:val="20"/>
          <w:lang w:eastAsia="pl-PL"/>
        </w:rPr>
      </w:pPr>
    </w:p>
    <w:p w14:paraId="4FAD7B00" w14:textId="77777777" w:rsidR="00781050" w:rsidRPr="00822B40" w:rsidRDefault="00781050" w:rsidP="00B77FE5">
      <w:pPr>
        <w:spacing w:after="0" w:line="240" w:lineRule="auto"/>
        <w:rPr>
          <w:rFonts w:ascii="Tahoma" w:eastAsia="Times New Roman" w:hAnsi="Tahoma" w:cs="Tahoma"/>
          <w:b/>
          <w:sz w:val="20"/>
          <w:szCs w:val="20"/>
          <w:lang w:eastAsia="pl-PL"/>
        </w:rPr>
      </w:pPr>
    </w:p>
    <w:p w14:paraId="31EBCB01" w14:textId="77777777" w:rsidR="00822B40" w:rsidRDefault="00822B40" w:rsidP="00B77FE5">
      <w:pPr>
        <w:spacing w:after="0" w:line="240" w:lineRule="auto"/>
        <w:rPr>
          <w:rFonts w:ascii="Tahoma" w:eastAsia="Times New Roman" w:hAnsi="Tahoma" w:cs="Tahoma"/>
          <w:b/>
          <w:sz w:val="20"/>
          <w:szCs w:val="20"/>
          <w:lang w:eastAsia="pl-PL"/>
        </w:rPr>
      </w:pPr>
    </w:p>
    <w:p w14:paraId="1CAE4A8E" w14:textId="77777777" w:rsidR="00822B40" w:rsidRDefault="00822B40" w:rsidP="00B77FE5">
      <w:pPr>
        <w:spacing w:after="0" w:line="240" w:lineRule="auto"/>
        <w:rPr>
          <w:rFonts w:ascii="Tahoma" w:eastAsia="Times New Roman" w:hAnsi="Tahoma" w:cs="Tahoma"/>
          <w:b/>
          <w:sz w:val="20"/>
          <w:szCs w:val="20"/>
          <w:lang w:eastAsia="pl-PL"/>
        </w:rPr>
      </w:pPr>
    </w:p>
    <w:p w14:paraId="711BEB6F" w14:textId="77777777" w:rsidR="00632002" w:rsidRDefault="00632002" w:rsidP="00B77FE5">
      <w:pPr>
        <w:spacing w:after="0" w:line="240" w:lineRule="auto"/>
        <w:rPr>
          <w:rFonts w:ascii="Tahoma" w:eastAsia="Times New Roman" w:hAnsi="Tahoma" w:cs="Tahoma"/>
          <w:b/>
          <w:sz w:val="20"/>
          <w:szCs w:val="20"/>
          <w:lang w:eastAsia="pl-PL"/>
        </w:rPr>
      </w:pPr>
    </w:p>
    <w:p w14:paraId="27DC6C30" w14:textId="77777777" w:rsidR="00632002" w:rsidRDefault="00632002"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Pr="00822B40"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9"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e-mail :</w:t>
      </w:r>
      <w:r w:rsidR="001C47F9" w:rsidRPr="00822B40">
        <w:rPr>
          <w:rFonts w:ascii="Tahoma" w:eastAsia="Times New Roman" w:hAnsi="Tahoma" w:cs="Tahoma"/>
          <w:sz w:val="20"/>
          <w:szCs w:val="20"/>
          <w:lang w:val="de-DE" w:eastAsia="pl-PL"/>
        </w:rPr>
        <w:t xml:space="preserve"> </w:t>
      </w:r>
      <w:hyperlink r:id="rId10"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1" w:history="1">
        <w:r w:rsidR="001C47F9" w:rsidRPr="00822B40">
          <w:rPr>
            <w:rFonts w:ascii="Tahoma" w:eastAsia="Times New Roman" w:hAnsi="Tahoma" w:cs="Tahoma"/>
            <w:sz w:val="20"/>
            <w:szCs w:val="20"/>
            <w:lang w:val="de-DE" w:eastAsia="pl-PL"/>
          </w:rPr>
          <w:t>zp@uck.katowice.pl</w:t>
        </w:r>
      </w:hyperlink>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późn. zm.</w:t>
      </w:r>
      <w:r w:rsidRPr="00822B40">
        <w:rPr>
          <w:rFonts w:ascii="Tahoma" w:eastAsia="Times New Roman" w:hAnsi="Tahoma" w:cs="Tahoma"/>
          <w:sz w:val="20"/>
          <w:szCs w:val="20"/>
          <w:lang w:eastAsia="pl-PL"/>
        </w:rPr>
        <w:t>)</w:t>
      </w:r>
    </w:p>
    <w:p w14:paraId="6E386986"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Postępowanie prowadzone jest w formie elektronicznej za pośrednictwem Platformy SmartPZP dostępnej pod adresem: https://portal.smartpzp.pl/uck.</w:t>
      </w:r>
    </w:p>
    <w:p w14:paraId="05352B33"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*Szczegółowa instrukcja użytkownika Wykonawcy SmartPZP  dostępna jest na stronie Platformy </w:t>
      </w:r>
      <w:hyperlink r:id="rId12" w:history="1">
        <w:r w:rsidRPr="00822B40">
          <w:rPr>
            <w:rStyle w:val="Hipercze"/>
            <w:rFonts w:ascii="Tahoma" w:eastAsia="Times New Roman" w:hAnsi="Tahoma" w:cs="Tahoma"/>
            <w:color w:val="auto"/>
            <w:sz w:val="20"/>
            <w:szCs w:val="20"/>
            <w:lang w:eastAsia="pl-PL"/>
          </w:rPr>
          <w:t>https://portal.smartpzp.pl/uck/elearning</w:t>
        </w:r>
      </w:hyperlink>
    </w:p>
    <w:p w14:paraId="63C6FE32"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MS Mincho" w:hAnsi="Tahoma" w:cs="Tahoma"/>
          <w:sz w:val="20"/>
          <w:szCs w:val="20"/>
          <w:lang w:eastAsia="pl-PL"/>
        </w:rPr>
        <w:t>*Szczegółowo informacje dotyczące  wymogów komunikacji  elektronicznej zostały wskazane w pkt. VIII SWZ</w:t>
      </w:r>
    </w:p>
    <w:p w14:paraId="6412A69E"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5A3F062B"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822B40">
        <w:rPr>
          <w:rFonts w:ascii="Tahoma" w:eastAsia="Times New Roman" w:hAnsi="Tahoma" w:cs="Tahoma"/>
          <w:b/>
          <w:sz w:val="20"/>
          <w:szCs w:val="20"/>
          <w:lang w:eastAsia="pl-PL"/>
        </w:rPr>
        <w:t xml:space="preserve">, </w:t>
      </w:r>
      <w:r w:rsidRPr="00822B40">
        <w:rPr>
          <w:rFonts w:ascii="Tahoma" w:eastAsia="Times New Roman" w:hAnsi="Tahoma" w:cs="Tahoma"/>
          <w:sz w:val="20"/>
          <w:szCs w:val="20"/>
          <w:lang w:eastAsia="pl-PL"/>
        </w:rPr>
        <w:t>do negocjacji ofert złożonych w odpowiedzi na ogłoszenie o zamówieniu.</w:t>
      </w:r>
    </w:p>
    <w:p w14:paraId="3EDC981B" w14:textId="77777777" w:rsidR="00AB7467" w:rsidRPr="00822B40"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224B93">
      <w:pPr>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14:paraId="0427F722" w14:textId="4413A499" w:rsidR="006C7CB5" w:rsidRDefault="006C7CB5" w:rsidP="00A43F2C">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Przedmiotem zamówienia jest dostawa</w:t>
      </w:r>
      <w:r w:rsidR="00A7143B">
        <w:rPr>
          <w:rFonts w:ascii="Tahoma" w:eastAsia="Times New Roman" w:hAnsi="Tahoma" w:cs="Tahoma"/>
          <w:sz w:val="20"/>
          <w:szCs w:val="20"/>
          <w:lang w:eastAsia="pl-PL"/>
        </w:rPr>
        <w:t xml:space="preserve"> </w:t>
      </w:r>
      <w:r w:rsidR="00091CDB">
        <w:rPr>
          <w:rFonts w:ascii="Tahoma" w:eastAsia="Times New Roman" w:hAnsi="Tahoma" w:cs="Tahoma"/>
          <w:sz w:val="20"/>
          <w:szCs w:val="20"/>
          <w:lang w:eastAsia="pl-PL"/>
        </w:rPr>
        <w:t>2 szt kardiomonitorów oraz kardiomoniotru ze stacją centralnego nadzoru</w:t>
      </w:r>
      <w:r w:rsidRPr="006C7CB5">
        <w:rPr>
          <w:rFonts w:ascii="Tahoma" w:eastAsia="Times New Roman" w:hAnsi="Tahoma" w:cs="Tahoma"/>
          <w:sz w:val="20"/>
          <w:szCs w:val="20"/>
          <w:lang w:eastAsia="pl-PL"/>
        </w:rPr>
        <w:t>. Wymagane parametry przedmiotu zamówienia  wskazano w załączniku nr 4 do SWZ</w:t>
      </w:r>
      <w:r>
        <w:rPr>
          <w:rFonts w:ascii="Tahoma" w:eastAsia="Times New Roman" w:hAnsi="Tahoma" w:cs="Tahoma"/>
          <w:sz w:val="20"/>
          <w:szCs w:val="20"/>
          <w:lang w:eastAsia="pl-PL"/>
        </w:rPr>
        <w:t>.</w:t>
      </w:r>
    </w:p>
    <w:p w14:paraId="1C175CA6" w14:textId="63C47E23" w:rsidR="00E506E7" w:rsidRPr="00822B40" w:rsidRDefault="00E506E7" w:rsidP="00A43F2C">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77E1091D" w:rsidR="00E91EEC" w:rsidRPr="00E91EEC" w:rsidRDefault="00055EF4"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3</w:t>
      </w:r>
      <w:r w:rsidR="00091CDB">
        <w:rPr>
          <w:rFonts w:ascii="Tahoma" w:hAnsi="Tahoma" w:cs="Tahoma"/>
          <w:bCs/>
          <w:sz w:val="20"/>
          <w:szCs w:val="20"/>
          <w:lang w:eastAsia="pl-PL"/>
        </w:rPr>
        <w:t>3123210-3</w:t>
      </w:r>
      <w:r>
        <w:rPr>
          <w:rFonts w:ascii="Tahoma" w:hAnsi="Tahoma" w:cs="Tahoma"/>
          <w:bCs/>
          <w:sz w:val="20"/>
          <w:szCs w:val="20"/>
          <w:lang w:eastAsia="pl-PL"/>
        </w:rPr>
        <w:t xml:space="preserve"> </w:t>
      </w:r>
      <w:r w:rsidR="00091CDB" w:rsidRPr="00091CDB">
        <w:rPr>
          <w:rFonts w:ascii="Tahoma" w:hAnsi="Tahoma" w:cs="Tahoma"/>
          <w:bCs/>
          <w:sz w:val="20"/>
          <w:szCs w:val="20"/>
          <w:lang w:eastAsia="pl-PL"/>
        </w:rPr>
        <w:t>Urządzenia do monitorowania czynności serca</w:t>
      </w:r>
    </w:p>
    <w:p w14:paraId="4A0EB0DF" w14:textId="77777777" w:rsidR="00091CDB" w:rsidRDefault="00E91EEC" w:rsidP="00A43F2C">
      <w:pPr>
        <w:pStyle w:val="Akapitzlist"/>
        <w:numPr>
          <w:ilvl w:val="0"/>
          <w:numId w:val="52"/>
        </w:numPr>
        <w:spacing w:line="240" w:lineRule="auto"/>
        <w:ind w:left="426" w:hanging="437"/>
        <w:rPr>
          <w:rFonts w:ascii="Tahoma" w:eastAsia="Times New Roman" w:hAnsi="Tahoma" w:cs="Tahoma"/>
          <w:sz w:val="20"/>
          <w:szCs w:val="20"/>
          <w:lang w:eastAsia="pl-PL"/>
        </w:rPr>
      </w:pPr>
      <w:r w:rsidRPr="00E91EEC">
        <w:rPr>
          <w:rFonts w:ascii="Tahoma" w:eastAsia="Times New Roman" w:hAnsi="Tahoma" w:cs="Tahoma"/>
          <w:sz w:val="20"/>
          <w:szCs w:val="20"/>
          <w:lang w:eastAsia="pl-PL"/>
        </w:rPr>
        <w:t>Zamawiający dopuszcza składania ofert częściowych</w:t>
      </w:r>
      <w:r w:rsidR="00091CDB">
        <w:rPr>
          <w:rFonts w:ascii="Tahoma" w:eastAsia="Times New Roman" w:hAnsi="Tahoma" w:cs="Tahoma"/>
          <w:sz w:val="20"/>
          <w:szCs w:val="20"/>
          <w:lang w:eastAsia="pl-PL"/>
        </w:rPr>
        <w:t>. Zamówienie podzielone jest na 2 cześci:</w:t>
      </w:r>
    </w:p>
    <w:p w14:paraId="5327571F" w14:textId="77777777" w:rsidR="00091CDB" w:rsidRDefault="00091CDB" w:rsidP="00091CDB">
      <w:pPr>
        <w:pStyle w:val="Akapitzlist"/>
        <w:spacing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Pakiet 1 – Kardiomonitor ze stacją centralnego nadzoru</w:t>
      </w:r>
    </w:p>
    <w:p w14:paraId="5F93EBF3" w14:textId="54DC2D46" w:rsidR="006C7CB5" w:rsidRDefault="00091CDB" w:rsidP="00091CDB">
      <w:pPr>
        <w:pStyle w:val="Akapitzlist"/>
        <w:spacing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Pakiet 2 – Kardiomonitor 2 szt</w:t>
      </w:r>
      <w:r w:rsidR="00E91EEC" w:rsidRPr="00E91EEC">
        <w:rPr>
          <w:rFonts w:ascii="Tahoma" w:eastAsia="Times New Roman" w:hAnsi="Tahoma" w:cs="Tahoma"/>
          <w:sz w:val="20"/>
          <w:szCs w:val="20"/>
          <w:lang w:eastAsia="pl-PL"/>
        </w:rPr>
        <w:t xml:space="preserve"> </w:t>
      </w:r>
    </w:p>
    <w:p w14:paraId="451CB3FD" w14:textId="77777777" w:rsidR="00C25B7D" w:rsidRDefault="006C7CB5" w:rsidP="00A43F2C">
      <w:pPr>
        <w:pStyle w:val="Akapitzlist"/>
        <w:numPr>
          <w:ilvl w:val="0"/>
          <w:numId w:val="52"/>
        </w:numPr>
        <w:spacing w:line="240" w:lineRule="auto"/>
        <w:ind w:left="426" w:hanging="437"/>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4FF2C2F4" w14:textId="6F12A6F7" w:rsidR="006C7CB5" w:rsidRPr="006C7CB5" w:rsidRDefault="006C7CB5" w:rsidP="00A43F2C">
      <w:pPr>
        <w:pStyle w:val="Akapitzlist"/>
        <w:numPr>
          <w:ilvl w:val="0"/>
          <w:numId w:val="52"/>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2995DA20" w14:textId="3124EF90" w:rsidR="00055EF4" w:rsidRPr="00055EF4" w:rsidRDefault="00055EF4" w:rsidP="00A43F2C">
      <w:pPr>
        <w:numPr>
          <w:ilvl w:val="0"/>
          <w:numId w:val="55"/>
        </w:numPr>
        <w:spacing w:after="0" w:line="240" w:lineRule="auto"/>
        <w:contextualSpacing/>
        <w:jc w:val="both"/>
        <w:rPr>
          <w:rFonts w:ascii="Tahoma" w:eastAsia="Calibri" w:hAnsi="Tahoma" w:cs="Tahoma"/>
          <w:bCs/>
          <w:sz w:val="20"/>
          <w:szCs w:val="20"/>
        </w:rPr>
      </w:pPr>
      <w:r>
        <w:rPr>
          <w:rFonts w:ascii="Tahoma" w:hAnsi="Tahoma" w:cs="Tahoma"/>
          <w:bCs/>
          <w:sz w:val="20"/>
          <w:szCs w:val="20"/>
        </w:rPr>
        <w:t>Na potwierdzenie, że oferowany przedmiot zamówienia  spełnia określone przez Zamawiającego wymagania, wykonawca do oferty zobowiązany jest dołączyć:</w:t>
      </w:r>
    </w:p>
    <w:p w14:paraId="44B84AB9" w14:textId="0B4DFBE2" w:rsidR="008328C3" w:rsidRDefault="008328C3" w:rsidP="00A43F2C">
      <w:pPr>
        <w:pStyle w:val="Akapitzlist"/>
        <w:numPr>
          <w:ilvl w:val="0"/>
          <w:numId w:val="56"/>
        </w:numPr>
      </w:pPr>
      <w:r>
        <w:t xml:space="preserve">certyfikat zgodności jednostki notyfikowanej (o ile jest wymagany dla danej klasy wyrobu medycznego) </w:t>
      </w:r>
    </w:p>
    <w:p w14:paraId="71529CAC" w14:textId="3D2EB2AD" w:rsidR="00055EF4" w:rsidRPr="00055EF4" w:rsidRDefault="00055EF4" w:rsidP="00A43F2C">
      <w:pPr>
        <w:pStyle w:val="Akapitzlist"/>
        <w:numPr>
          <w:ilvl w:val="0"/>
          <w:numId w:val="56"/>
        </w:numPr>
        <w:spacing w:after="0" w:line="240" w:lineRule="auto"/>
        <w:jc w:val="both"/>
        <w:rPr>
          <w:rFonts w:ascii="Tahoma" w:eastAsia="Calibri" w:hAnsi="Tahoma" w:cs="Tahoma"/>
          <w:bCs/>
          <w:sz w:val="20"/>
          <w:szCs w:val="20"/>
        </w:rPr>
      </w:pPr>
      <w:r>
        <w:rPr>
          <w:rFonts w:ascii="Tahoma" w:eastAsia="Calibri" w:hAnsi="Tahoma" w:cs="Tahoma"/>
          <w:bCs/>
          <w:sz w:val="20"/>
          <w:szCs w:val="20"/>
        </w:rPr>
        <w:t>Deklarację zgodności WE</w:t>
      </w:r>
    </w:p>
    <w:p w14:paraId="74DDBAB0" w14:textId="77777777" w:rsidR="00055EF4" w:rsidRDefault="00055EF4" w:rsidP="00A43F2C">
      <w:pPr>
        <w:numPr>
          <w:ilvl w:val="0"/>
          <w:numId w:val="55"/>
        </w:numPr>
        <w:spacing w:after="0" w:line="240" w:lineRule="auto"/>
        <w:contextualSpacing/>
        <w:jc w:val="both"/>
        <w:rPr>
          <w:rFonts w:ascii="Tahoma" w:eastAsia="Calibri" w:hAnsi="Tahoma" w:cs="Tahoma"/>
          <w:bCs/>
          <w:color w:val="FF0000"/>
          <w:sz w:val="20"/>
          <w:szCs w:val="20"/>
        </w:rPr>
      </w:pPr>
      <w:r>
        <w:rPr>
          <w:rFonts w:ascii="Tahoma" w:eastAsia="Calibri" w:hAnsi="Tahoma" w:cs="Tahoma"/>
          <w:bCs/>
          <w:sz w:val="20"/>
          <w:szCs w:val="20"/>
        </w:rPr>
        <w:t>Zgodnie z art. 107 j</w:t>
      </w:r>
      <w:r>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p>
    <w:p w14:paraId="19DDCF2D" w14:textId="77777777" w:rsidR="002A40AA" w:rsidRPr="00822B40" w:rsidRDefault="002A40AA"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1DA693D5" w14:textId="7FED11B5" w:rsidR="004A63DF" w:rsidRPr="00FA4FF0" w:rsidRDefault="005D0558" w:rsidP="000B4055">
      <w:pPr>
        <w:autoSpaceDE w:val="0"/>
        <w:autoSpaceDN w:val="0"/>
        <w:adjustRightInd w:val="0"/>
        <w:spacing w:after="0" w:line="240" w:lineRule="auto"/>
        <w:jc w:val="both"/>
        <w:rPr>
          <w:rFonts w:ascii="Tahoma" w:hAnsi="Tahoma" w:cs="Tahoma"/>
          <w:sz w:val="20"/>
          <w:szCs w:val="20"/>
        </w:rPr>
      </w:pPr>
      <w:r w:rsidRPr="00FA4FF0">
        <w:rPr>
          <w:rFonts w:ascii="Tahoma" w:hAnsi="Tahoma" w:cs="Tahoma"/>
          <w:sz w:val="20"/>
          <w:szCs w:val="20"/>
        </w:rPr>
        <w:t>Termin realizacji zamówienia</w:t>
      </w:r>
      <w:r w:rsidR="003F6B6F" w:rsidRPr="00FA4FF0">
        <w:rPr>
          <w:rFonts w:ascii="Tahoma" w:hAnsi="Tahoma" w:cs="Tahoma"/>
          <w:sz w:val="20"/>
          <w:szCs w:val="20"/>
        </w:rPr>
        <w:t xml:space="preserve"> </w:t>
      </w:r>
      <w:r w:rsidR="006C7CB5" w:rsidRPr="00FA4FF0">
        <w:rPr>
          <w:rFonts w:ascii="Tahoma" w:hAnsi="Tahoma" w:cs="Tahoma"/>
          <w:sz w:val="20"/>
          <w:szCs w:val="20"/>
        </w:rPr>
        <w:t>do</w:t>
      </w:r>
      <w:r w:rsidR="00FA4FF0" w:rsidRPr="00FA4FF0">
        <w:rPr>
          <w:rFonts w:ascii="Tahoma" w:hAnsi="Tahoma" w:cs="Tahoma"/>
          <w:sz w:val="20"/>
          <w:szCs w:val="20"/>
        </w:rPr>
        <w:t xml:space="preserve"> </w:t>
      </w:r>
      <w:r w:rsidR="00091CDB">
        <w:rPr>
          <w:rFonts w:ascii="Tahoma" w:hAnsi="Tahoma" w:cs="Tahoma"/>
          <w:sz w:val="20"/>
          <w:szCs w:val="20"/>
        </w:rPr>
        <w:t>8 tygodni</w:t>
      </w:r>
    </w:p>
    <w:p w14:paraId="09699142" w14:textId="77777777" w:rsidR="004A63DF" w:rsidRPr="00822B40" w:rsidRDefault="004A63DF" w:rsidP="00A641E7">
      <w:pPr>
        <w:autoSpaceDE w:val="0"/>
        <w:autoSpaceDN w:val="0"/>
        <w:adjustRightInd w:val="0"/>
        <w:spacing w:after="0" w:line="240" w:lineRule="auto"/>
        <w:rPr>
          <w:rFonts w:ascii="Tahoma" w:hAnsi="Tahoma" w:cs="Tahoma"/>
          <w:b/>
          <w:bCs/>
          <w:color w:val="000000"/>
          <w:sz w:val="20"/>
          <w:szCs w:val="20"/>
        </w:rPr>
      </w:pPr>
    </w:p>
    <w:p w14:paraId="04C0BDD1" w14:textId="1A820795"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4AE08F48" w14:textId="1A5AB6E9" w:rsidR="006E4BDF" w:rsidRPr="00822B40" w:rsidRDefault="006E4BDF" w:rsidP="00BA1F0C">
      <w:pPr>
        <w:autoSpaceDE w:val="0"/>
        <w:autoSpaceDN w:val="0"/>
        <w:adjustRightInd w:val="0"/>
        <w:spacing w:before="120" w:after="0" w:line="240" w:lineRule="auto"/>
        <w:ind w:left="284" w:hanging="284"/>
        <w:jc w:val="both"/>
        <w:rPr>
          <w:rFonts w:ascii="Tahoma" w:eastAsia="Calibri" w:hAnsi="Tahoma" w:cs="Tahoma"/>
          <w:sz w:val="20"/>
          <w:szCs w:val="20"/>
        </w:rPr>
      </w:pPr>
      <w:r w:rsidRPr="00822B40">
        <w:rPr>
          <w:rFonts w:ascii="Tahoma" w:eastAsia="Times New Roman" w:hAnsi="Tahoma" w:cs="Tahoma"/>
          <w:bCs/>
          <w:sz w:val="20"/>
          <w:szCs w:val="20"/>
          <w:lang w:eastAsia="ar-SA"/>
        </w:rPr>
        <w:lastRenderedPageBreak/>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822B40">
        <w:rPr>
          <w:rFonts w:ascii="Tahoma" w:eastAsia="Calibri" w:hAnsi="Tahoma" w:cs="Tahoma"/>
          <w:sz w:val="20"/>
          <w:szCs w:val="20"/>
        </w:rPr>
        <w:t>pkt 1 – 6 Pzp, tj.:</w:t>
      </w:r>
    </w:p>
    <w:p w14:paraId="23E59EDD" w14:textId="0E67E071" w:rsidR="006E4BDF" w:rsidRPr="00822B40" w:rsidRDefault="006E4BDF" w:rsidP="00A43F2C">
      <w:pPr>
        <w:pStyle w:val="Akapitzlist"/>
        <w:numPr>
          <w:ilvl w:val="1"/>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96058A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993331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6DA00D"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24BE37"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318D7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prawomocnie orzeczono zakaz ubiegania się o zamówienia publiczne;</w:t>
      </w:r>
    </w:p>
    <w:p w14:paraId="09E5CDE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5D9A7776" w:rsidR="006E4BDF"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7643A122" w:rsidR="006E4BDF" w:rsidRPr="00822B40" w:rsidRDefault="006E4BDF" w:rsidP="00A43F2C">
      <w:pPr>
        <w:pStyle w:val="Akapitzlist"/>
        <w:numPr>
          <w:ilvl w:val="0"/>
          <w:numId w:val="48"/>
        </w:numPr>
        <w:autoSpaceDE w:val="0"/>
        <w:autoSpaceDN w:val="0"/>
        <w:adjustRightInd w:val="0"/>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0C3B2019" w14:textId="77777777"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lastRenderedPageBreak/>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7777777"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277F0CEF" w:rsidR="006E4BDF"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(t.j. Dz.U. z 2021r. poz. 217, 2105, 2106, z 2022r.</w:t>
      </w:r>
      <w:r w:rsidR="00941EAC" w:rsidRPr="00822B40">
        <w:rPr>
          <w:rFonts w:ascii="Tahoma" w:eastAsia="Calibri" w:hAnsi="Tahoma" w:cs="Tahoma"/>
          <w:sz w:val="20"/>
          <w:szCs w:val="20"/>
        </w:rPr>
        <w:t xml:space="preserve"> </w:t>
      </w:r>
      <w:r w:rsidRPr="00822B40">
        <w:rPr>
          <w:rFonts w:ascii="Tahoma" w:eastAsia="Calibri" w:hAnsi="Tahoma" w:cs="Tahoma"/>
          <w:sz w:val="20"/>
          <w:szCs w:val="20"/>
        </w:rPr>
        <w:t>poz. 1488),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2EA0B79D"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Wykluczenie Wykonawcy następuje zgodnie z art. 111 Pzp.</w:t>
      </w:r>
    </w:p>
    <w:p w14:paraId="5AE945EE"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nie przewiduje wykluczenia wykonawcy na podstawie art. 109 ust.1  Pzp</w:t>
      </w:r>
    </w:p>
    <w:p w14:paraId="1B54CDF3"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może wykluczyć Wykonawcę na każdym etapie postępowania o udzielenie zamówienia.</w:t>
      </w:r>
    </w:p>
    <w:p w14:paraId="57B5DCD5" w14:textId="568DDC99" w:rsidR="00404287"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Zamawiający nie określa  warunków udziału w postępowaniu. </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załącznik nr 2 do SWZ. </w:t>
      </w:r>
    </w:p>
    <w:p w14:paraId="10DB0EF8"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822B40">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14:paraId="3DF648F1" w14:textId="0766E139" w:rsidR="003B4EC7"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Pr="00822B40" w:rsidRDefault="004A63DF" w:rsidP="00C56505">
      <w:pPr>
        <w:spacing w:after="0" w:line="240" w:lineRule="auto"/>
        <w:jc w:val="both"/>
        <w:rPr>
          <w:rFonts w:ascii="Tahoma" w:eastAsia="Times New Roman" w:hAnsi="Tahoma" w:cs="Tahoma"/>
          <w:b/>
          <w:sz w:val="20"/>
          <w:szCs w:val="20"/>
          <w:lang w:eastAsia="pl-PL"/>
        </w:rPr>
      </w:pPr>
    </w:p>
    <w:p w14:paraId="6CCC89C5" w14:textId="070427B4" w:rsidR="00C56505" w:rsidRPr="00822B40" w:rsidRDefault="00C56505" w:rsidP="00C56505">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VIII. INFORMACJE O ŚRODKACH KOMUNIKACJI ELEKTRONICZNEJ</w:t>
      </w:r>
    </w:p>
    <w:p w14:paraId="7DCE2B5F" w14:textId="77777777" w:rsidR="00C56505" w:rsidRPr="00822B4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822B40">
          <w:rPr>
            <w:rStyle w:val="Hipercze"/>
            <w:rFonts w:ascii="Tahoma" w:eastAsia="Times New Roman" w:hAnsi="Tahoma" w:cs="Tahoma"/>
            <w:color w:val="auto"/>
            <w:sz w:val="20"/>
            <w:szCs w:val="20"/>
            <w:lang w:eastAsia="pl-PL"/>
          </w:rPr>
          <w:t>https://portal.smartpzp.pl/uck</w:t>
        </w:r>
      </w:hyperlink>
      <w:r w:rsidRPr="00822B40">
        <w:rPr>
          <w:rFonts w:ascii="Tahoma" w:eastAsia="Times New Roman" w:hAnsi="Tahoma" w:cs="Tahoma"/>
          <w:sz w:val="20"/>
          <w:szCs w:val="20"/>
          <w:lang w:eastAsia="pl-PL"/>
        </w:rPr>
        <w:t>.</w:t>
      </w:r>
    </w:p>
    <w:p w14:paraId="6962CF6C" w14:textId="77777777" w:rsidR="00C56505" w:rsidRPr="00822B40" w:rsidRDefault="00C56505" w:rsidP="00C56505">
      <w:pPr>
        <w:pStyle w:val="Akapitzlist"/>
        <w:spacing w:after="0" w:line="240" w:lineRule="auto"/>
        <w:ind w:left="360"/>
        <w:jc w:val="both"/>
        <w:rPr>
          <w:rFonts w:ascii="Tahoma" w:hAnsi="Tahoma" w:cs="Tahoma"/>
          <w:sz w:val="20"/>
          <w:szCs w:val="20"/>
        </w:rPr>
      </w:pPr>
      <w:r w:rsidRPr="00822B40">
        <w:rPr>
          <w:rFonts w:ascii="Tahoma" w:hAnsi="Tahoma" w:cs="Tahoma"/>
          <w:sz w:val="20"/>
          <w:szCs w:val="20"/>
        </w:rPr>
        <w:t>Za datę wpływu dokumentów na Platformę  przyjmuje się datę zapisania na serwerach. Aktualna data i godzina,  wyświetlane są w prawym górnym rogu Platformy</w:t>
      </w:r>
    </w:p>
    <w:p w14:paraId="0EBC6271" w14:textId="64C40887" w:rsidR="00C56505" w:rsidRPr="00822B4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822B40">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001E4E00" w:rsidRPr="00822B40">
          <w:rPr>
            <w:rStyle w:val="Hipercze"/>
            <w:rFonts w:ascii="Tahoma" w:eastAsia="Times New Roman" w:hAnsi="Tahoma" w:cs="Tahoma"/>
            <w:color w:val="auto"/>
            <w:sz w:val="20"/>
            <w:szCs w:val="20"/>
            <w:lang w:eastAsia="pl-PL"/>
          </w:rPr>
          <w:t>strojanczyk@uck.katowice.pl</w:t>
        </w:r>
      </w:hyperlink>
      <w:r w:rsidR="001E4E00" w:rsidRPr="00822B40">
        <w:rPr>
          <w:rFonts w:ascii="Tahoma" w:eastAsia="Times New Roman" w:hAnsi="Tahoma" w:cs="Tahoma"/>
          <w:sz w:val="20"/>
          <w:szCs w:val="20"/>
          <w:lang w:eastAsia="pl-PL"/>
        </w:rPr>
        <w:t xml:space="preserve"> </w:t>
      </w:r>
    </w:p>
    <w:p w14:paraId="6C19345B" w14:textId="77777777" w:rsidR="00C56505" w:rsidRPr="00822B40" w:rsidRDefault="00C56505" w:rsidP="00C56505">
      <w:pPr>
        <w:pStyle w:val="Akapitzlist"/>
        <w:spacing w:after="0" w:line="240" w:lineRule="auto"/>
        <w:ind w:left="360"/>
        <w:jc w:val="both"/>
        <w:rPr>
          <w:rFonts w:ascii="Tahoma" w:eastAsia="Calibri" w:hAnsi="Tahoma" w:cs="Tahoma"/>
          <w:sz w:val="20"/>
          <w:szCs w:val="20"/>
        </w:rPr>
      </w:pPr>
      <w:r w:rsidRPr="00822B40">
        <w:rPr>
          <w:rFonts w:ascii="Tahoma" w:eastAsia="Calibri" w:hAnsi="Tahoma" w:cs="Tahoma"/>
          <w:sz w:val="20"/>
          <w:szCs w:val="20"/>
        </w:rPr>
        <w:t>Za datę i godzinę wpływu w przypadku poczty elektronicznej przyjmuje się datę wpływu na serwerze pocztowym Zamawiającego.</w:t>
      </w:r>
    </w:p>
    <w:p w14:paraId="1DFA86D0"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sz w:val="20"/>
          <w:szCs w:val="20"/>
        </w:rPr>
      </w:pPr>
      <w:r w:rsidRPr="00822B40">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822B40">
        <w:rPr>
          <w:rFonts w:ascii="Tahoma" w:eastAsia="Calibri" w:hAnsi="Tahoma" w:cs="Tahoma"/>
          <w:sz w:val="20"/>
          <w:szCs w:val="20"/>
        </w:rPr>
        <w:t xml:space="preserve"> </w:t>
      </w:r>
    </w:p>
    <w:p w14:paraId="2F12A7DD"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822B40">
        <w:rPr>
          <w:rFonts w:ascii="Tahoma" w:eastAsia="MS Mincho" w:hAnsi="Tahoma" w:cs="Tahoma"/>
          <w:sz w:val="20"/>
          <w:szCs w:val="20"/>
          <w:lang w:eastAsia="ar-SA"/>
        </w:rPr>
        <w:t>Sposób sporządzenia dokumentów elektronicznych, cyfrowych odwzorowań dokumentów</w:t>
      </w:r>
      <w:r w:rsidRPr="00822B4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822B40" w:rsidRDefault="00C56505">
      <w:pPr>
        <w:pStyle w:val="Akapitzlist"/>
        <w:numPr>
          <w:ilvl w:val="0"/>
          <w:numId w:val="24"/>
        </w:numPr>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822B40" w:rsidRDefault="00C56505">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822B40">
        <w:rPr>
          <w:rFonts w:ascii="Tahoma" w:eastAsia="Calibri" w:hAnsi="Tahoma" w:cs="Tahoma"/>
          <w:sz w:val="20"/>
          <w:szCs w:val="20"/>
        </w:rPr>
        <w:t>Korzystanie z Systemu możliwe jest na 2 sposoby, pod warunkiem spełnienia następujących minimalnych wymagań technicznych:</w:t>
      </w:r>
    </w:p>
    <w:p w14:paraId="13AFF577" w14:textId="77777777" w:rsidR="00C56505" w:rsidRPr="00822B40"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22B40">
        <w:rPr>
          <w:rFonts w:ascii="Tahoma" w:eastAsia="Calibri" w:hAnsi="Tahoma" w:cs="Tahoma"/>
          <w:sz w:val="20"/>
          <w:szCs w:val="20"/>
        </w:rPr>
        <w:lastRenderedPageBreak/>
        <w:t>a) Oprogramowanie zewnętrzne (dostawcy podpisu kwalifikowanego)</w:t>
      </w:r>
    </w:p>
    <w:p w14:paraId="606887D5"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252FD9A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Lista zalecanych przeglądarek internetowych: Google Chrome, Mozilla Firefox,Opera. Zalecane jest używanie najnowszych wersji przeglądarek</w:t>
      </w:r>
    </w:p>
    <w:p w14:paraId="37BDF5B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system operacyjny Windows 7 i późniejsze</w:t>
      </w:r>
    </w:p>
    <w:p w14:paraId="0D887F12" w14:textId="77777777" w:rsidR="00C56505" w:rsidRPr="00822B40" w:rsidRDefault="00C56505" w:rsidP="00C56505">
      <w:p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       b) Oprogramowanie wbudowane w SmartPZP</w:t>
      </w:r>
    </w:p>
    <w:p w14:paraId="487F863E"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zainstalowane środowisko Java w wersji min. 1.8 (jre)</w:t>
      </w:r>
    </w:p>
    <w:p w14:paraId="5F4DD4E9"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w przypadku przeglądarek Opera, Chrome i Firefox należy doinstalować dodatek do przeglądarki Szafir SDK Web</w:t>
      </w:r>
    </w:p>
    <w:p w14:paraId="47EDC70F"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oprogramowanie SzafirHost w systemie operacyjnym.</w:t>
      </w:r>
    </w:p>
    <w:p w14:paraId="07FA712E"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Korzystanie z Systemu przez Wykonawców jest bezpłatne. </w:t>
      </w:r>
    </w:p>
    <w:p w14:paraId="51FD122B"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822B40" w:rsidRDefault="00C56505">
      <w:pPr>
        <w:pStyle w:val="Akapitzlist"/>
        <w:numPr>
          <w:ilvl w:val="0"/>
          <w:numId w:val="24"/>
        </w:numPr>
        <w:ind w:left="426" w:hanging="426"/>
        <w:rPr>
          <w:rFonts w:ascii="Tahoma" w:eastAsia="Calibri" w:hAnsi="Tahoma" w:cs="Tahoma"/>
          <w:sz w:val="20"/>
          <w:szCs w:val="20"/>
        </w:rPr>
      </w:pPr>
      <w:r w:rsidRPr="00822B40">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libri" w:hAnsi="Tahoma" w:cs="Tahoma"/>
          <w:sz w:val="20"/>
          <w:szCs w:val="20"/>
        </w:rPr>
        <w:t>Szczegółowa instrukcja użytkownika Wykonawcy SmartPZP  dostępna jest na stronie Platformy</w:t>
      </w:r>
      <w:r w:rsidRPr="00822B40">
        <w:rPr>
          <w:rFonts w:ascii="Tahoma" w:eastAsia="Times New Roman" w:hAnsi="Tahoma" w:cs="Tahoma"/>
          <w:sz w:val="20"/>
          <w:szCs w:val="20"/>
          <w:lang w:eastAsia="ar-SA"/>
        </w:rPr>
        <w:t xml:space="preserve"> </w:t>
      </w:r>
      <w:hyperlink r:id="rId15" w:history="1">
        <w:r w:rsidRPr="00822B40">
          <w:rPr>
            <w:rFonts w:ascii="Tahoma" w:eastAsia="Times New Roman" w:hAnsi="Tahoma" w:cs="Tahoma"/>
            <w:sz w:val="20"/>
            <w:szCs w:val="20"/>
            <w:u w:val="single"/>
            <w:lang w:eastAsia="ar-SA"/>
          </w:rPr>
          <w:t>https://portal.smartpzp.pl/uck/elearning</w:t>
        </w:r>
      </w:hyperlink>
    </w:p>
    <w:p w14:paraId="3AD2197F"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822B40" w:rsidRDefault="00C56505">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309CCE1F"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Osoby uprawnione do porozumiewania się z wykonawcami: </w:t>
      </w:r>
      <w:r w:rsidR="00002934" w:rsidRPr="00822B40">
        <w:rPr>
          <w:rFonts w:ascii="Tahoma" w:eastAsia="Cambria" w:hAnsi="Tahoma" w:cs="Tahoma"/>
          <w:sz w:val="20"/>
          <w:szCs w:val="20"/>
        </w:rPr>
        <w:t>Sabina Trojańczyk</w:t>
      </w:r>
      <w:r w:rsidRPr="00822B40">
        <w:rPr>
          <w:rFonts w:ascii="Tahoma" w:eastAsia="Cambria" w:hAnsi="Tahoma" w:cs="Tahoma"/>
          <w:sz w:val="20"/>
          <w:szCs w:val="20"/>
        </w:rPr>
        <w:t xml:space="preserve">  Dział  Zamówień Publicznych, pok. E05</w:t>
      </w:r>
      <w:r w:rsidR="00002934" w:rsidRPr="00822B40">
        <w:rPr>
          <w:rFonts w:ascii="Tahoma" w:eastAsia="Cambria" w:hAnsi="Tahoma" w:cs="Tahoma"/>
          <w:sz w:val="20"/>
          <w:szCs w:val="20"/>
        </w:rPr>
        <w:t>7</w:t>
      </w:r>
      <w:r w:rsidRPr="00822B40">
        <w:rPr>
          <w:rFonts w:ascii="Tahoma" w:eastAsia="Cambria" w:hAnsi="Tahoma" w:cs="Tahoma"/>
          <w:sz w:val="20"/>
          <w:szCs w:val="20"/>
        </w:rPr>
        <w:t>, e-mail : s</w:t>
      </w:r>
      <w:r w:rsidR="00002934" w:rsidRPr="00822B40">
        <w:rPr>
          <w:rFonts w:ascii="Tahoma" w:eastAsia="Cambria" w:hAnsi="Tahoma" w:cs="Tahoma"/>
          <w:sz w:val="20"/>
          <w:szCs w:val="20"/>
        </w:rPr>
        <w:t>trojanczyk</w:t>
      </w:r>
      <w:r w:rsidRPr="00822B40">
        <w:rPr>
          <w:rFonts w:ascii="Tahoma" w:eastAsia="Cambria" w:hAnsi="Tahoma" w:cs="Tahoma"/>
          <w:sz w:val="20"/>
          <w:szCs w:val="20"/>
        </w:rPr>
        <w:t>@uck.katowice.pl w godzinach pracy od poniedziałku do piątku godz. 7.</w:t>
      </w:r>
      <w:r w:rsidR="00896948" w:rsidRPr="00822B40">
        <w:rPr>
          <w:rFonts w:ascii="Tahoma" w:eastAsia="Cambria" w:hAnsi="Tahoma" w:cs="Tahoma"/>
          <w:sz w:val="20"/>
          <w:szCs w:val="20"/>
        </w:rPr>
        <w:t>00</w:t>
      </w:r>
      <w:r w:rsidRPr="00822B40">
        <w:rPr>
          <w:rFonts w:ascii="Tahoma" w:eastAsia="Cambria" w:hAnsi="Tahoma" w:cs="Tahoma"/>
          <w:sz w:val="20"/>
          <w:szCs w:val="20"/>
        </w:rPr>
        <w:t xml:space="preserve"> – 1</w:t>
      </w:r>
      <w:r w:rsidR="00896948" w:rsidRPr="00822B40">
        <w:rPr>
          <w:rFonts w:ascii="Tahoma" w:eastAsia="Cambria" w:hAnsi="Tahoma" w:cs="Tahoma"/>
          <w:sz w:val="20"/>
          <w:szCs w:val="20"/>
        </w:rPr>
        <w:t>4</w:t>
      </w:r>
      <w:r w:rsidRPr="00822B40">
        <w:rPr>
          <w:rFonts w:ascii="Tahoma" w:eastAsia="Cambria" w:hAnsi="Tahoma" w:cs="Tahoma"/>
          <w:sz w:val="20"/>
          <w:szCs w:val="20"/>
        </w:rPr>
        <w:t>.00.</w:t>
      </w:r>
    </w:p>
    <w:p w14:paraId="4FA63420"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6" w:history="1">
        <w:r w:rsidRPr="00822B40">
          <w:rPr>
            <w:rStyle w:val="Hipercze"/>
            <w:rFonts w:ascii="Tahoma" w:eastAsia="Times New Roman" w:hAnsi="Tahoma" w:cs="Tahoma"/>
            <w:color w:val="auto"/>
            <w:sz w:val="20"/>
            <w:szCs w:val="20"/>
            <w:lang w:eastAsia="pl-PL"/>
          </w:rPr>
          <w:t>https://smartpzp.pl/uck</w:t>
        </w:r>
      </w:hyperlink>
      <w:r w:rsidRPr="00822B40">
        <w:rPr>
          <w:rStyle w:val="Hipercze"/>
          <w:rFonts w:ascii="Tahoma" w:eastAsia="Times New Roman" w:hAnsi="Tahoma" w:cs="Tahoma"/>
          <w:color w:val="auto"/>
          <w:sz w:val="20"/>
          <w:szCs w:val="20"/>
          <w:lang w:eastAsia="pl-PL"/>
        </w:rPr>
        <w:t xml:space="preserve">, </w:t>
      </w:r>
      <w:r w:rsidRPr="00822B40">
        <w:rPr>
          <w:rFonts w:ascii="Tahoma" w:eastAsia="Cambria" w:hAnsi="Tahoma" w:cs="Tahoma"/>
          <w:sz w:val="20"/>
          <w:szCs w:val="20"/>
        </w:rPr>
        <w:t xml:space="preserve">https://www.uck.katowice.pl/ </w:t>
      </w:r>
    </w:p>
    <w:p w14:paraId="5EDE799E" w14:textId="5728EB82" w:rsidR="00C56505" w:rsidRPr="00822B40" w:rsidRDefault="00C56505" w:rsidP="00C56505">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3BEF00C4" w14:textId="09C98296" w:rsidR="00F061E0" w:rsidRPr="00822B40" w:rsidRDefault="00F061E0" w:rsidP="00F061E0">
      <w:pPr>
        <w:keepNext/>
        <w:spacing w:after="0" w:line="240" w:lineRule="auto"/>
        <w:outlineLvl w:val="1"/>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IX.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77777777"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 xml:space="preserve">X. TERMIN ZWIĄZANIA </w:t>
      </w:r>
      <w:r w:rsidRPr="00822B40">
        <w:rPr>
          <w:rFonts w:ascii="Tahoma" w:eastAsia="Times New Roman" w:hAnsi="Tahoma" w:cs="Tahoma"/>
          <w:b/>
          <w:sz w:val="20"/>
          <w:szCs w:val="20"/>
          <w:lang w:eastAsia="pl-PL"/>
        </w:rPr>
        <w:t>OFERTĄ</w:t>
      </w:r>
    </w:p>
    <w:p w14:paraId="3DB570F5" w14:textId="2697E4E8"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19238D">
        <w:rPr>
          <w:rFonts w:ascii="Tahoma" w:eastAsia="Times New Roman" w:hAnsi="Tahoma" w:cs="Tahoma"/>
          <w:sz w:val="20"/>
          <w:szCs w:val="20"/>
          <w:lang w:eastAsia="pl-PL"/>
        </w:rPr>
        <w:t>10</w:t>
      </w:r>
      <w:r w:rsidR="00BF742E">
        <w:rPr>
          <w:rFonts w:ascii="Tahoma" w:eastAsia="Times New Roman" w:hAnsi="Tahoma" w:cs="Tahoma"/>
          <w:sz w:val="20"/>
          <w:szCs w:val="20"/>
          <w:lang w:eastAsia="pl-PL"/>
        </w:rPr>
        <w:t>.02.2024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lastRenderedPageBreak/>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0E4E2A2"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 Szczegółowa</w:t>
      </w:r>
    </w:p>
    <w:p w14:paraId="3FBC5CE5"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instrukcja użytkownika Wykonawcy SmartPZP dostępna jest na stronie Platformy</w:t>
      </w:r>
    </w:p>
    <w:p w14:paraId="38449382"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https://portal.smartpzp.pl/uck/elearning</w:t>
      </w:r>
    </w:p>
    <w:p w14:paraId="1F993F0B"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55144D2E" w14:textId="2ACA7A83" w:rsidR="00E17E9D" w:rsidRPr="00822B40" w:rsidRDefault="00E17E9D" w:rsidP="008D302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podpisany przez osobę uprawnioną/ osoby uprawnione do reprezentowania wykonawcy  </w:t>
      </w:r>
      <w:r w:rsidRPr="00FD7270">
        <w:rPr>
          <w:rFonts w:ascii="Tahoma" w:eastAsia="Times New Roman" w:hAnsi="Tahoma" w:cs="Tahoma"/>
          <w:b/>
          <w:bCs/>
          <w:sz w:val="20"/>
          <w:szCs w:val="20"/>
          <w:lang w:eastAsia="pl-PL"/>
        </w:rPr>
        <w:t>formularz ofertowy</w:t>
      </w:r>
      <w:r w:rsidRPr="00822B40">
        <w:rPr>
          <w:rFonts w:ascii="Tahoma" w:eastAsia="Times New Roman" w:hAnsi="Tahoma" w:cs="Tahoma"/>
          <w:sz w:val="20"/>
          <w:szCs w:val="20"/>
          <w:lang w:eastAsia="pl-PL"/>
        </w:rPr>
        <w:t xml:space="preserve"> według druku stanowiącego załącznik nr 1  niniejszej  specyfikacji.</w:t>
      </w:r>
    </w:p>
    <w:p w14:paraId="75AA9B3F" w14:textId="77777777" w:rsidR="00055EF4" w:rsidRDefault="003760BD"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p</w:t>
      </w:r>
      <w:r w:rsidR="00E17E9D" w:rsidRPr="00822B40">
        <w:rPr>
          <w:rFonts w:ascii="Tahoma" w:eastAsia="Times New Roman" w:hAnsi="Tahoma" w:cs="Tahoma"/>
          <w:sz w:val="20"/>
          <w:szCs w:val="20"/>
          <w:lang w:eastAsia="pl-PL"/>
        </w:rPr>
        <w:t>odpisany  przez osobę uprawnioną / osoby uprawnione do reprezentowania wykonawcy  formularz oświadczeń  wykonawcy  według druku stanowiącego załącznik nr 2 niniejszej  specyfikacji.</w:t>
      </w:r>
    </w:p>
    <w:p w14:paraId="40E6DDE2" w14:textId="7AE671D9" w:rsidR="00055EF4" w:rsidRPr="00055EF4" w:rsidRDefault="00055EF4"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055EF4">
        <w:rPr>
          <w:rFonts w:ascii="Tahoma" w:eastAsia="Times New Roman" w:hAnsi="Tahoma" w:cs="Tahoma"/>
          <w:sz w:val="20"/>
          <w:szCs w:val="20"/>
          <w:lang w:eastAsia="pl-PL"/>
        </w:rPr>
        <w:t>przedmiotowe środki dowodowe wskazane w pkt. IV. 1 SWZ</w:t>
      </w:r>
    </w:p>
    <w:p w14:paraId="59E929D8" w14:textId="131DABBB" w:rsidR="00942C29" w:rsidRPr="00822B40" w:rsidRDefault="00942C29" w:rsidP="00941EAC">
      <w:pPr>
        <w:numPr>
          <w:ilvl w:val="0"/>
          <w:numId w:val="4"/>
        </w:numPr>
        <w:tabs>
          <w:tab w:val="clear" w:pos="360"/>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color w:val="000000"/>
          <w:sz w:val="20"/>
          <w:szCs w:val="20"/>
        </w:rPr>
        <w:t xml:space="preserve">Dokumenty wskazane w pkt </w:t>
      </w:r>
      <w:r w:rsidR="00144F5A" w:rsidRPr="00822B40">
        <w:rPr>
          <w:rFonts w:ascii="Tahoma" w:eastAsia="Cambria" w:hAnsi="Tahoma" w:cs="Tahoma"/>
          <w:color w:val="000000"/>
          <w:sz w:val="20"/>
          <w:szCs w:val="20"/>
        </w:rPr>
        <w:t>6</w:t>
      </w:r>
      <w:r w:rsidRPr="00822B40">
        <w:rPr>
          <w:rFonts w:ascii="Tahoma" w:eastAsia="Cambria" w:hAnsi="Tahoma" w:cs="Tahoma"/>
          <w:color w:val="000000"/>
          <w:sz w:val="20"/>
          <w:szCs w:val="20"/>
        </w:rPr>
        <w:t xml:space="preserve"> a),b)</w:t>
      </w:r>
      <w:r w:rsidR="00055EF4">
        <w:rPr>
          <w:rFonts w:ascii="Tahoma" w:eastAsia="Cambria" w:hAnsi="Tahoma" w:cs="Tahoma"/>
          <w:color w:val="000000"/>
          <w:sz w:val="20"/>
          <w:szCs w:val="20"/>
        </w:rPr>
        <w:t>, c)</w:t>
      </w:r>
      <w:r w:rsidR="00DD735A" w:rsidRPr="00822B40">
        <w:rPr>
          <w:rFonts w:ascii="Tahoma" w:eastAsia="Cambria" w:hAnsi="Tahoma" w:cs="Tahoma"/>
          <w:color w:val="000000"/>
          <w:sz w:val="20"/>
          <w:szCs w:val="20"/>
        </w:rPr>
        <w:t xml:space="preserve"> </w:t>
      </w:r>
      <w:r w:rsidRPr="00822B40">
        <w:rPr>
          <w:rFonts w:ascii="Tahoma" w:eastAsia="Cambria" w:hAnsi="Tahoma" w:cs="Tahoma"/>
          <w:color w:val="000000"/>
          <w:sz w:val="20"/>
          <w:szCs w:val="20"/>
        </w:rPr>
        <w:t>muszą mieć formę dokumentu elektronicznego, podpisanego kwalifikowanym podpisem elektronicznym lub</w:t>
      </w:r>
      <w:r w:rsidRPr="00822B40">
        <w:rPr>
          <w:rFonts w:ascii="Tahoma" w:eastAsia="Times New Roman" w:hAnsi="Tahoma" w:cs="Tahoma"/>
          <w:sz w:val="20"/>
          <w:szCs w:val="20"/>
          <w:lang w:eastAsia="pl-PL"/>
        </w:rPr>
        <w:t xml:space="preserve"> podpisem zaufanym lub podpisem osobistym</w:t>
      </w:r>
      <w:r w:rsidRPr="00822B40">
        <w:rPr>
          <w:rFonts w:ascii="Tahoma" w:eastAsia="Cambria" w:hAnsi="Tahoma" w:cs="Tahoma"/>
          <w:color w:val="000000"/>
          <w:sz w:val="20"/>
          <w:szCs w:val="20"/>
        </w:rPr>
        <w:t xml:space="preserve"> przygotowanym oraz przekazanym Zamawiającemu przy użyciu środków komunikacji elektronicznej </w:t>
      </w:r>
      <w:r w:rsidRPr="00822B40">
        <w:rPr>
          <w:rFonts w:ascii="Tahoma" w:eastAsia="Cambria" w:hAnsi="Tahoma" w:cs="Tahoma"/>
          <w:sz w:val="20"/>
          <w:szCs w:val="20"/>
        </w:rPr>
        <w:t xml:space="preserve">na wskazaną przez Zamawiającego  Platformę </w:t>
      </w:r>
      <w:hyperlink r:id="rId17" w:history="1">
        <w:r w:rsidRPr="00822B40">
          <w:rPr>
            <w:rFonts w:ascii="Tahoma" w:eastAsia="Times New Roman" w:hAnsi="Tahoma" w:cs="Tahoma"/>
            <w:sz w:val="20"/>
            <w:szCs w:val="20"/>
            <w:u w:val="single"/>
            <w:lang w:eastAsia="pl-PL"/>
          </w:rPr>
          <w:t>https://smartpzp.pl/uck</w:t>
        </w:r>
      </w:hyperlink>
      <w:r w:rsidRPr="00822B40">
        <w:rPr>
          <w:rFonts w:ascii="Tahoma" w:eastAsia="Cambria" w:hAnsi="Tahoma" w:cs="Tahoma"/>
          <w:sz w:val="20"/>
          <w:szCs w:val="20"/>
        </w:rPr>
        <w:t xml:space="preserve"> </w:t>
      </w:r>
    </w:p>
    <w:p w14:paraId="030F72AB" w14:textId="26B22250" w:rsidR="00942C29" w:rsidRPr="00822B40" w:rsidRDefault="00942C29" w:rsidP="00941EA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22B40">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822B40">
        <w:rPr>
          <w:rFonts w:ascii="Tahoma" w:hAnsi="Tahoma" w:cs="Tahoma"/>
          <w:sz w:val="20"/>
          <w:szCs w:val="20"/>
        </w:rPr>
        <w:t>z</w:t>
      </w:r>
      <w:r w:rsidRPr="00822B40">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822B40">
        <w:rPr>
          <w:rFonts w:ascii="Tahoma" w:hAnsi="Tahoma" w:cs="Tahoma"/>
          <w:sz w:val="20"/>
          <w:szCs w:val="20"/>
        </w:rPr>
        <w:t>(Dz. U. z 2020 r. poz. 1913)</w:t>
      </w:r>
      <w:r w:rsidRPr="00822B40">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 xml:space="preserve">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w:t>
      </w:r>
      <w:r w:rsidRPr="00822B40">
        <w:rPr>
          <w:rFonts w:ascii="Tahoma" w:hAnsi="Tahoma" w:cs="Tahoma"/>
          <w:sz w:val="20"/>
          <w:szCs w:val="20"/>
        </w:rPr>
        <w:lastRenderedPageBreak/>
        <w:t>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822B40" w:rsidRDefault="00942C29" w:rsidP="00481652">
      <w:pPr>
        <w:numPr>
          <w:ilvl w:val="0"/>
          <w:numId w:val="4"/>
        </w:numPr>
        <w:spacing w:after="0" w:line="240" w:lineRule="auto"/>
        <w:contextualSpacing/>
        <w:jc w:val="both"/>
        <w:rPr>
          <w:rFonts w:ascii="Tahoma" w:eastAsia="Calibri" w:hAnsi="Tahoma" w:cs="Tahoma"/>
          <w:sz w:val="20"/>
          <w:szCs w:val="20"/>
        </w:rPr>
      </w:pPr>
      <w:r w:rsidRPr="00822B40">
        <w:rPr>
          <w:rFonts w:ascii="Tahoma" w:eastAsia="Times New Roman" w:hAnsi="Tahoma" w:cs="Tahoma"/>
          <w:sz w:val="20"/>
          <w:szCs w:val="20"/>
          <w:u w:val="single"/>
          <w:lang w:eastAsia="pl-PL"/>
        </w:rPr>
        <w:t>Oferty składane w formie elektronicznej</w:t>
      </w:r>
      <w:r w:rsidRPr="00822B40">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822B40">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822B40">
        <w:rPr>
          <w:rFonts w:ascii="Tahoma" w:eastAsia="Calibri" w:hAnsi="Tahoma" w:cs="Tahoma"/>
          <w:sz w:val="20"/>
          <w:szCs w:val="20"/>
        </w:rPr>
        <w:t>). W celu wykazania przesłanek objęcia informacji tajemnicą przedsiębiorstwa przesłanki utajnienia należy załączyć do oferty w formie odrębnego pliku</w:t>
      </w:r>
      <w:r w:rsidRPr="00822B40">
        <w:rPr>
          <w:rFonts w:ascii="Tahoma" w:eastAsia="Times New Roman" w:hAnsi="Tahoma" w:cs="Tahoma"/>
          <w:sz w:val="20"/>
          <w:szCs w:val="20"/>
          <w:lang w:eastAsia="pl-PL"/>
        </w:rPr>
        <w:t xml:space="preserve"> wyjaśnienia lub inne dokumenty potwierdzające iż dane informacje stanowią tajemnicę przedsiębiorstwa</w:t>
      </w:r>
      <w:r w:rsidRPr="00822B40">
        <w:rPr>
          <w:rFonts w:ascii="Tahoma" w:eastAsia="Calibri" w:hAnsi="Tahoma" w:cs="Tahoma"/>
          <w:sz w:val="20"/>
          <w:szCs w:val="20"/>
        </w:rPr>
        <w:t xml:space="preserve"> . </w:t>
      </w:r>
    </w:p>
    <w:p w14:paraId="028D293D" w14:textId="77777777" w:rsidR="00942C29" w:rsidRPr="00822B40"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481652">
      <w:pPr>
        <w:pStyle w:val="Akapitzlist"/>
        <w:numPr>
          <w:ilvl w:val="0"/>
          <w:numId w:val="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6843CB84" w:rsidR="00942C29" w:rsidRPr="00822B40" w:rsidRDefault="00942C29" w:rsidP="00941EAC">
      <w:pPr>
        <w:autoSpaceDE w:val="0"/>
        <w:autoSpaceDN w:val="0"/>
        <w:adjustRightInd w:val="0"/>
        <w:spacing w:after="0" w:line="240" w:lineRule="auto"/>
        <w:ind w:hanging="426"/>
        <w:rPr>
          <w:rFonts w:ascii="Tahoma" w:hAnsi="Tahoma" w:cs="Tahoma"/>
          <w:sz w:val="20"/>
          <w:szCs w:val="20"/>
        </w:rPr>
      </w:pPr>
      <w:r w:rsidRPr="00822B40">
        <w:rPr>
          <w:rFonts w:ascii="Tahoma" w:hAnsi="Tahoma" w:cs="Tahoma"/>
          <w:sz w:val="20"/>
          <w:szCs w:val="20"/>
        </w:rPr>
        <w:t xml:space="preserve">        15. Poświadczenia zgodności cyfrowego odwzorowania z dokumentem w postaci</w:t>
      </w:r>
      <w:r w:rsidR="00941EAC" w:rsidRPr="00822B40">
        <w:rPr>
          <w:rFonts w:ascii="Tahoma" w:hAnsi="Tahoma" w:cs="Tahoma"/>
          <w:sz w:val="20"/>
          <w:szCs w:val="20"/>
        </w:rPr>
        <w:t xml:space="preserve"> </w:t>
      </w:r>
      <w:r w:rsidRPr="00822B40">
        <w:rPr>
          <w:rFonts w:ascii="Tahoma" w:hAnsi="Tahoma" w:cs="Tahoma"/>
          <w:sz w:val="20"/>
          <w:szCs w:val="20"/>
        </w:rPr>
        <w:t xml:space="preserve"> papierowej, o którym  mowa w pkt 14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0168A6D8"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57BA3DF0" w14:textId="44887512" w:rsidR="0048757F" w:rsidRPr="00822B40"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822B40">
        <w:rPr>
          <w:rFonts w:ascii="Tahoma" w:eastAsia="Times New Roman" w:hAnsi="Tahoma" w:cs="Tahoma"/>
          <w:sz w:val="20"/>
          <w:szCs w:val="20"/>
          <w:lang w:eastAsia="pl-PL"/>
        </w:rPr>
        <w:t xml:space="preserve">Ofertę wraz z załącznikami , należy przesłać za pośrednictwem Platformy  dostępnej pod adresem </w:t>
      </w:r>
      <w:hyperlink r:id="rId18" w:history="1">
        <w:r w:rsidRPr="00822B40">
          <w:rPr>
            <w:rFonts w:ascii="Tahoma" w:eastAsia="Calibri" w:hAnsi="Tahoma" w:cs="Tahoma"/>
            <w:sz w:val="20"/>
            <w:szCs w:val="20"/>
            <w:u w:val="single"/>
          </w:rPr>
          <w:t>https://portal.smartpzp.pl/uck</w:t>
        </w:r>
      </w:hyperlink>
      <w:r w:rsidRPr="00822B40">
        <w:rPr>
          <w:rFonts w:ascii="Tahoma" w:eastAsia="Calibri" w:hAnsi="Tahoma" w:cs="Tahoma"/>
          <w:sz w:val="20"/>
          <w:szCs w:val="20"/>
          <w:u w:val="single"/>
        </w:rPr>
        <w:t xml:space="preserve"> </w:t>
      </w:r>
      <w:r w:rsidRPr="00822B40">
        <w:rPr>
          <w:rFonts w:ascii="Tahoma" w:eastAsia="Times New Roman" w:hAnsi="Tahoma" w:cs="Tahoma"/>
          <w:sz w:val="20"/>
          <w:szCs w:val="20"/>
          <w:lang w:eastAsia="pl-PL"/>
        </w:rPr>
        <w:t xml:space="preserve">w terminie do dnia </w:t>
      </w:r>
      <w:r w:rsidR="0019238D">
        <w:rPr>
          <w:rFonts w:ascii="Tahoma" w:eastAsia="Times New Roman" w:hAnsi="Tahoma" w:cs="Tahoma"/>
          <w:b/>
          <w:bCs/>
          <w:sz w:val="20"/>
          <w:szCs w:val="20"/>
          <w:lang w:eastAsia="pl-PL"/>
        </w:rPr>
        <w:t>12</w:t>
      </w:r>
      <w:r w:rsidR="00BF742E">
        <w:rPr>
          <w:rFonts w:ascii="Tahoma" w:eastAsia="Times New Roman" w:hAnsi="Tahoma" w:cs="Tahoma"/>
          <w:b/>
          <w:bCs/>
          <w:sz w:val="20"/>
          <w:szCs w:val="20"/>
          <w:lang w:eastAsia="pl-PL"/>
        </w:rPr>
        <w:t>.01.2024</w:t>
      </w:r>
      <w:r w:rsidRPr="00822B40">
        <w:rPr>
          <w:rFonts w:ascii="Tahoma" w:eastAsia="Times New Roman" w:hAnsi="Tahoma" w:cs="Tahoma"/>
          <w:b/>
          <w:bCs/>
          <w:sz w:val="20"/>
          <w:szCs w:val="20"/>
          <w:lang w:eastAsia="pl-PL"/>
        </w:rPr>
        <w:t xml:space="preserve"> do godz. 10:00</w:t>
      </w:r>
    </w:p>
    <w:p w14:paraId="1EE6F1C9" w14:textId="30D804EE"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Otwarcie ofert nastąpi w dniu</w:t>
      </w:r>
      <w:r w:rsidR="00F46714" w:rsidRPr="00822B40">
        <w:rPr>
          <w:rFonts w:ascii="Tahoma" w:eastAsia="Times New Roman" w:hAnsi="Tahoma" w:cs="Tahoma"/>
          <w:sz w:val="20"/>
          <w:szCs w:val="20"/>
          <w:lang w:eastAsia="pl-PL"/>
        </w:rPr>
        <w:t xml:space="preserve"> </w:t>
      </w:r>
      <w:r w:rsidR="0019238D">
        <w:rPr>
          <w:rFonts w:ascii="Tahoma" w:eastAsia="Times New Roman" w:hAnsi="Tahoma" w:cs="Tahoma"/>
          <w:b/>
          <w:bCs/>
          <w:sz w:val="20"/>
          <w:szCs w:val="20"/>
          <w:lang w:eastAsia="pl-PL"/>
        </w:rPr>
        <w:t>12</w:t>
      </w:r>
      <w:r w:rsidR="00BF742E">
        <w:rPr>
          <w:rFonts w:ascii="Tahoma" w:eastAsia="Times New Roman" w:hAnsi="Tahoma" w:cs="Tahoma"/>
          <w:b/>
          <w:bCs/>
          <w:sz w:val="20"/>
          <w:szCs w:val="20"/>
          <w:lang w:eastAsia="pl-PL"/>
        </w:rPr>
        <w:t>.01.2024</w:t>
      </w:r>
      <w:r w:rsidR="009178E8">
        <w:rPr>
          <w:rFonts w:ascii="Tahoma" w:eastAsia="Times New Roman" w:hAnsi="Tahoma" w:cs="Tahoma"/>
          <w:b/>
          <w:bCs/>
          <w:sz w:val="20"/>
          <w:szCs w:val="20"/>
          <w:lang w:eastAsia="pl-PL"/>
        </w:rPr>
        <w:t xml:space="preserve"> </w:t>
      </w:r>
      <w:r w:rsidRPr="00822B40">
        <w:rPr>
          <w:rFonts w:ascii="Tahoma" w:eastAsia="Times New Roman" w:hAnsi="Tahoma" w:cs="Tahoma"/>
          <w:b/>
          <w:bCs/>
          <w:sz w:val="20"/>
          <w:szCs w:val="20"/>
          <w:lang w:eastAsia="pl-PL"/>
        </w:rPr>
        <w:t>o godz. 10.30</w:t>
      </w:r>
      <w:r w:rsidRPr="00822B40">
        <w:rPr>
          <w:rFonts w:ascii="Tahoma" w:eastAsia="Times New Roman" w:hAnsi="Tahoma" w:cs="Tahoma"/>
          <w:sz w:val="20"/>
          <w:szCs w:val="20"/>
          <w:lang w:eastAsia="pl-PL"/>
        </w:rPr>
        <w:t xml:space="preserve"> poprzez ich odszyfrowanie na Platformie Smartpzp</w:t>
      </w:r>
    </w:p>
    <w:p w14:paraId="1CD67E71"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poinformuje o zmianie terminu otwarcia ofert na stronie internetowej prowadzonego postępowania.</w:t>
      </w:r>
    </w:p>
    <w:p w14:paraId="61001F6E"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celu złożenia oferty Wykonawca rejestruje się na Platformie pod adresem: </w:t>
      </w:r>
      <w:hyperlink r:id="rId19" w:history="1">
        <w:r w:rsidRPr="00822B40">
          <w:rPr>
            <w:rFonts w:ascii="Tahoma" w:eastAsia="Times New Roman" w:hAnsi="Tahoma" w:cs="Tahoma"/>
            <w:sz w:val="20"/>
            <w:szCs w:val="20"/>
            <w:u w:val="single"/>
            <w:lang w:eastAsia="pl-PL"/>
          </w:rPr>
          <w:t>https://portal.smartpzp.pl/uck</w:t>
        </w:r>
      </w:hyperlink>
      <w:r w:rsidRPr="00822B40">
        <w:rPr>
          <w:rFonts w:ascii="Tahoma" w:eastAsia="Times New Roman" w:hAnsi="Tahoma" w:cs="Tahoma"/>
          <w:sz w:val="20"/>
          <w:szCs w:val="20"/>
          <w:lang w:eastAsia="pl-PL"/>
        </w:rPr>
        <w:t xml:space="preserve"> klikając przycisk „Załóż konto”.  Do założenia konta wymagany jest certyfikat kwalifikowany. </w:t>
      </w:r>
      <w:r w:rsidRPr="00822B40">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0" w:history="1">
        <w:r w:rsidRPr="00822B40">
          <w:rPr>
            <w:rFonts w:ascii="Tahoma" w:eastAsia="Times New Roman" w:hAnsi="Tahoma" w:cs="Tahoma"/>
            <w:sz w:val="20"/>
            <w:szCs w:val="20"/>
            <w:u w:val="single"/>
            <w:lang w:eastAsia="ar-SA"/>
          </w:rPr>
          <w:t>https://portal.smartpzp.pl/uck/elearning</w:t>
        </w:r>
      </w:hyperlink>
    </w:p>
    <w:p w14:paraId="5CC2B4F9"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dane ogólne – zawiera dane Wykonawcy wprowadzone podczas rejestracji</w:t>
      </w:r>
    </w:p>
    <w:p w14:paraId="35087897" w14:textId="77777777" w:rsidR="00941EAC" w:rsidRPr="00822B40" w:rsidRDefault="0048757F" w:rsidP="00941EAC">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822B40">
        <w:rPr>
          <w:rFonts w:ascii="Tahoma" w:eastAsia="Times New Roman" w:hAnsi="Tahoma" w:cs="Tahoma"/>
          <w:sz w:val="20"/>
          <w:szCs w:val="20"/>
          <w:lang w:eastAsia="pl-PL"/>
        </w:rPr>
        <w:t xml:space="preserve"> „Wykonawcy występujący wspólnie”, a następnie wypełnić dane podmiotu. </w:t>
      </w:r>
      <w:r w:rsidRPr="00822B40">
        <w:rPr>
          <w:rFonts w:ascii="Tahoma" w:eastAsia="Times New Roman" w:hAnsi="Tahoma" w:cs="Tahoma"/>
          <w:sz w:val="20"/>
          <w:szCs w:val="20"/>
          <w:lang w:eastAsia="pl-PL"/>
        </w:rPr>
        <w:lastRenderedPageBreak/>
        <w:t>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941EAC" w:rsidRPr="00822B40">
        <w:rPr>
          <w:rFonts w:ascii="Tahoma" w:eastAsia="Times New Roman" w:hAnsi="Tahoma" w:cs="Tahoma"/>
          <w:sz w:val="20"/>
          <w:szCs w:val="20"/>
          <w:lang w:eastAsia="pl-PL"/>
        </w:rPr>
        <w:t xml:space="preserve">. </w:t>
      </w:r>
    </w:p>
    <w:p w14:paraId="12672BD9" w14:textId="133AAA54" w:rsidR="0048757F" w:rsidRPr="00822B40" w:rsidRDefault="0048757F" w:rsidP="00941EAC">
      <w:pPr>
        <w:pStyle w:val="Akapitzlist"/>
        <w:numPr>
          <w:ilvl w:val="0"/>
          <w:numId w:val="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dołącza do platformy SmartPZP podpisane dokumenty.Po dodaniu załączników ofertę można wysłać. Aby wysłać ofertę należy kliknąć przycisk „Wyślij ofertę”, który otworzy okno z podsumowaniem oraz przycisk „</w:t>
      </w:r>
      <w:r w:rsidRPr="00822B40">
        <w:rPr>
          <w:rFonts w:ascii="Tahoma" w:eastAsia="Times New Roman" w:hAnsi="Tahoma" w:cs="Tahoma"/>
          <w:sz w:val="20"/>
          <w:szCs w:val="20"/>
          <w:lang w:eastAsia="pl-PL"/>
        </w:rPr>
        <w:t xml:space="preserve"> Podpisz”. </w:t>
      </w:r>
    </w:p>
    <w:p w14:paraId="1B09DBCE"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 kliknięciu przycisku „</w:t>
      </w:r>
      <w:r w:rsidRPr="00822B40">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1" w:history="1">
        <w:r w:rsidRPr="00822B40">
          <w:rPr>
            <w:rFonts w:ascii="Tahoma" w:eastAsia="Times New Roman" w:hAnsi="Tahoma" w:cs="Tahoma"/>
            <w:sz w:val="20"/>
            <w:szCs w:val="20"/>
            <w:u w:val="single"/>
            <w:lang w:eastAsia="pl-PL"/>
          </w:rPr>
          <w:t>https://portal.smartpzp.pl/uck/elearning</w:t>
        </w:r>
      </w:hyperlink>
      <w:r w:rsidRPr="00822B40">
        <w:rPr>
          <w:rFonts w:ascii="Tahoma" w:eastAsia="Times New Roman" w:hAnsi="Tahoma" w:cs="Tahoma"/>
          <w:sz w:val="20"/>
          <w:szCs w:val="20"/>
          <w:lang w:eastAsia="pl-PL"/>
        </w:rPr>
        <w:t>.</w:t>
      </w:r>
    </w:p>
    <w:p w14:paraId="30105956" w14:textId="65FE953E"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rPr>
        <w:t>Zaleca się nazwanie poszczególnych plików  dokumentów składanych na Platformie Smartpzp w sposób umożliwiający ich identyfikację : np. formularz ofertowy, załącznik nr 2  itp</w:t>
      </w:r>
    </w:p>
    <w:p w14:paraId="7E3FFB99" w14:textId="77777777" w:rsidR="0048757F" w:rsidRPr="00822B40" w:rsidRDefault="0048757F">
      <w:pPr>
        <w:numPr>
          <w:ilvl w:val="0"/>
          <w:numId w:val="27"/>
        </w:numPr>
        <w:suppressAutoHyphens/>
        <w:spacing w:after="0" w:line="240" w:lineRule="auto"/>
        <w:contextualSpacing/>
        <w:jc w:val="both"/>
        <w:rPr>
          <w:rFonts w:ascii="Tahoma" w:eastAsia="Cambria" w:hAnsi="Tahoma" w:cs="Tahoma"/>
          <w:sz w:val="20"/>
          <w:szCs w:val="20"/>
        </w:rPr>
      </w:pPr>
      <w:r w:rsidRPr="00822B40">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77A42818" w14:textId="0B072A92" w:rsidR="0048757F" w:rsidRPr="00822B40" w:rsidRDefault="0048757F" w:rsidP="0048757F">
      <w:pPr>
        <w:autoSpaceDE w:val="0"/>
        <w:autoSpaceDN w:val="0"/>
        <w:adjustRightInd w:val="0"/>
        <w:spacing w:after="0" w:line="240" w:lineRule="auto"/>
        <w:ind w:left="426" w:hanging="426"/>
        <w:rPr>
          <w:rFonts w:ascii="Tahoma" w:eastAsia="Calibri" w:hAnsi="Tahoma" w:cs="Tahoma"/>
          <w:color w:val="000000"/>
          <w:sz w:val="20"/>
          <w:szCs w:val="20"/>
        </w:rPr>
      </w:pPr>
      <w:r w:rsidRPr="00822B40">
        <w:rPr>
          <w:rFonts w:ascii="Tahoma" w:eastAsia="Calibri" w:hAnsi="Tahoma" w:cs="Tahoma"/>
          <w:color w:val="000000"/>
          <w:sz w:val="20"/>
          <w:szCs w:val="20"/>
        </w:rPr>
        <w:t>1</w:t>
      </w:r>
      <w:r w:rsidR="00022492" w:rsidRPr="00822B40">
        <w:rPr>
          <w:rFonts w:ascii="Tahoma" w:eastAsia="Calibri" w:hAnsi="Tahoma" w:cs="Tahoma"/>
          <w:color w:val="000000"/>
          <w:sz w:val="20"/>
          <w:szCs w:val="20"/>
        </w:rPr>
        <w:t>3</w:t>
      </w:r>
      <w:r w:rsidRPr="00822B40">
        <w:rPr>
          <w:rFonts w:ascii="Tahoma" w:eastAsia="Calibri" w:hAnsi="Tahoma" w:cs="Tahoma"/>
          <w:color w:val="000000"/>
          <w:sz w:val="20"/>
          <w:szCs w:val="20"/>
        </w:rPr>
        <w:t xml:space="preserve">.  Zamawiający, niezwłocznie po otwarciu ofert, udostępnia na stronie internetowej prowadzonego postępowania informacje o: </w:t>
      </w:r>
    </w:p>
    <w:p w14:paraId="45D0BAE0" w14:textId="77777777" w:rsidR="00941EAC" w:rsidRPr="00822B40" w:rsidRDefault="0048757F" w:rsidP="00A43F2C">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 xml:space="preserve">nazwach albo imionach i nazwiskach oraz siedzibach lub miejscach prowadzonej działalności gospodarczej albo miejscach zamieszkania wykonawców, których oferty zostały otwarte; </w:t>
      </w:r>
    </w:p>
    <w:p w14:paraId="6174C0FF" w14:textId="49D32F77" w:rsidR="0048757F" w:rsidRPr="00822B40" w:rsidRDefault="0048757F" w:rsidP="00A43F2C">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6FD526C2"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XII</w:t>
      </w:r>
      <w:r w:rsidR="00472ACA" w:rsidRPr="00822B40">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OPIS SPOSOBU OBLICZENIA CENY</w:t>
      </w:r>
    </w:p>
    <w:p w14:paraId="6E32E306" w14:textId="77777777" w:rsidR="001948C1" w:rsidRPr="00822B40" w:rsidRDefault="001948C1" w:rsidP="00A43F2C">
      <w:pPr>
        <w:pStyle w:val="Akapitzlist"/>
        <w:numPr>
          <w:ilvl w:val="0"/>
          <w:numId w:val="44"/>
        </w:numPr>
        <w:spacing w:after="0" w:line="240" w:lineRule="auto"/>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14:paraId="313C4DE0" w14:textId="77777777" w:rsidR="001948C1" w:rsidRPr="00822B40" w:rsidRDefault="001948C1" w:rsidP="00A43F2C">
      <w:pPr>
        <w:pStyle w:val="Akapitzlist"/>
        <w:numPr>
          <w:ilvl w:val="0"/>
          <w:numId w:val="44"/>
        </w:numPr>
        <w:spacing w:after="0" w:line="240" w:lineRule="auto"/>
        <w:ind w:left="357" w:hanging="357"/>
        <w:jc w:val="both"/>
        <w:rPr>
          <w:rFonts w:ascii="Tahoma" w:hAnsi="Tahoma" w:cs="Tahoma"/>
          <w:sz w:val="20"/>
          <w:szCs w:val="20"/>
          <w:lang w:eastAsia="pl-PL"/>
        </w:rPr>
      </w:pPr>
      <w:r w:rsidRPr="00822B40">
        <w:rPr>
          <w:rFonts w:ascii="Tahoma" w:hAnsi="Tahoma" w:cs="Tahoma"/>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ze  wzorem umowy określonym w niniejszej SWZ.</w:t>
      </w:r>
    </w:p>
    <w:p w14:paraId="7184450B"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7A599973"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14:paraId="5A60C4B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Stawka podatku VAT jest określana zgodnie z ustawą z dnia 11 marca 2004 r. o podatku od towarów i usług.</w:t>
      </w:r>
    </w:p>
    <w:p w14:paraId="4D669424"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14:paraId="734DFABF"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14:paraId="11997125"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określa cenę realizacji zamówienia poprzez wypełnienie formularza ofertowego  stanowiącego  załącznik nr 1 do SWZ.</w:t>
      </w:r>
    </w:p>
    <w:p w14:paraId="4696406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 formularzu ofertowym  w  pozycji  VAT (%) dopuszcza się wpisanie zamiennie liczbowej lub procentowej wartości stawki podatku VAT.</w:t>
      </w:r>
    </w:p>
    <w:p w14:paraId="0D309BF6"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Zamawiający dopuszcza, aby Wykonawca w formularzu ofertowym  rozbił tabelkę na poszczególne pozycje np. w celu wskazania odrębnej stawki VAT itp. </w:t>
      </w:r>
    </w:p>
    <w:p w14:paraId="1CDBF43A" w14:textId="77777777" w:rsidR="001948C1" w:rsidRPr="00822B40" w:rsidRDefault="001948C1" w:rsidP="00A43F2C">
      <w:pPr>
        <w:numPr>
          <w:ilvl w:val="0"/>
          <w:numId w:val="44"/>
        </w:numPr>
        <w:autoSpaceDE w:val="0"/>
        <w:autoSpaceDN w:val="0"/>
        <w:adjustRightInd w:val="0"/>
        <w:spacing w:after="0" w:line="240" w:lineRule="auto"/>
        <w:contextualSpacing/>
        <w:jc w:val="both"/>
        <w:rPr>
          <w:rFonts w:ascii="Tahoma" w:hAnsi="Tahoma" w:cs="Tahoma"/>
          <w:sz w:val="20"/>
          <w:szCs w:val="20"/>
        </w:rPr>
      </w:pPr>
      <w:r w:rsidRPr="00822B40">
        <w:rPr>
          <w:rFonts w:ascii="Tahoma" w:hAnsi="Tahoma" w:cs="Tahoma"/>
          <w:sz w:val="20"/>
          <w:szCs w:val="20"/>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F6C63FB"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lastRenderedPageBreak/>
        <w:t xml:space="preserve">poinformowania zamawiającego, że wybór jego oferty będzie prowadził do powstania u zamawiającego obowiązku podatkowego; </w:t>
      </w:r>
    </w:p>
    <w:p w14:paraId="14E796B9"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nazwy (rodzaju) towaru lub usługi, których dostawa lub świadczenie będą prowadziły do powstania obowiązku podatkowego; </w:t>
      </w:r>
    </w:p>
    <w:p w14:paraId="39F44C1E"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wartości towaru lub usługi objętego obowiązkiem podatkowym zamawiającego, bez kwoty podatku; </w:t>
      </w:r>
    </w:p>
    <w:p w14:paraId="58CACA68" w14:textId="280098D8" w:rsidR="001948C1"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wskazania stawki podatku od towarów i usług, która zgodnie z wiedzą wykonawcy, będzie miała zastosowanie.</w:t>
      </w:r>
    </w:p>
    <w:p w14:paraId="37BC37E4" w14:textId="77777777" w:rsidR="009B6E83" w:rsidRPr="00822B40" w:rsidRDefault="009B6E83" w:rsidP="000B5DA6">
      <w:pPr>
        <w:suppressAutoHyphens/>
        <w:spacing w:after="0" w:line="240" w:lineRule="auto"/>
        <w:jc w:val="both"/>
        <w:rPr>
          <w:rFonts w:ascii="Tahoma" w:eastAsia="Times New Roman" w:hAnsi="Tahoma" w:cs="Tahoma"/>
          <w:b/>
          <w:sz w:val="20"/>
          <w:szCs w:val="20"/>
          <w:lang w:eastAsia="ar-SA"/>
        </w:rPr>
      </w:pPr>
    </w:p>
    <w:p w14:paraId="77DBE83D" w14:textId="6026F704"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w:t>
      </w:r>
      <w:r w:rsidR="00472ACA" w:rsidRPr="00822B40">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629B4923" w14:textId="77777777" w:rsidR="00A43F2C" w:rsidRPr="00A43F2C" w:rsidRDefault="00A43F2C" w:rsidP="00A43F2C">
      <w:pPr>
        <w:pStyle w:val="Standard"/>
        <w:widowControl w:val="0"/>
        <w:numPr>
          <w:ilvl w:val="0"/>
          <w:numId w:val="58"/>
        </w:numPr>
        <w:suppressAutoHyphens/>
        <w:spacing w:after="0" w:line="240" w:lineRule="auto"/>
        <w:ind w:left="714" w:hanging="357"/>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Przy wyborze oferty Zamawiający będzie się kierował jedynym kryterium oceny ofert:</w:t>
      </w:r>
    </w:p>
    <w:p w14:paraId="7A51A56B" w14:textId="1907A1AC" w:rsidR="00A43F2C" w:rsidRPr="00A43F2C" w:rsidRDefault="00A43F2C" w:rsidP="00A43F2C">
      <w:pPr>
        <w:pStyle w:val="Standard"/>
        <w:widowControl w:val="0"/>
        <w:numPr>
          <w:ilvl w:val="1"/>
          <w:numId w:val="58"/>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Cena:</w:t>
      </w:r>
      <w:r w:rsidRPr="00A43F2C">
        <w:rPr>
          <w:rFonts w:ascii="Tahoma" w:eastAsia="Tahoma" w:hAnsi="Tahoma" w:cs="Tahoma"/>
          <w:sz w:val="20"/>
          <w:szCs w:val="20"/>
          <w:lang w:eastAsia="ar-SA" w:bidi="ar-SA"/>
        </w:rPr>
        <w:tab/>
      </w:r>
      <w:r w:rsidRPr="00A43F2C">
        <w:rPr>
          <w:rFonts w:ascii="Tahoma" w:eastAsia="Tahoma" w:hAnsi="Tahoma" w:cs="Tahoma"/>
          <w:sz w:val="20"/>
          <w:szCs w:val="20"/>
          <w:lang w:eastAsia="ar-SA" w:bidi="ar-SA"/>
        </w:rPr>
        <w:tab/>
      </w:r>
      <w:r>
        <w:rPr>
          <w:rFonts w:ascii="Tahoma" w:eastAsia="Tahoma" w:hAnsi="Tahoma" w:cs="Tahoma"/>
          <w:sz w:val="20"/>
          <w:szCs w:val="20"/>
          <w:lang w:eastAsia="ar-SA" w:bidi="ar-SA"/>
        </w:rPr>
        <w:t>9</w:t>
      </w:r>
      <w:r w:rsidRPr="00A43F2C">
        <w:rPr>
          <w:rFonts w:ascii="Tahoma" w:eastAsia="Tahoma" w:hAnsi="Tahoma" w:cs="Tahoma"/>
          <w:sz w:val="20"/>
          <w:szCs w:val="20"/>
          <w:lang w:eastAsia="ar-SA" w:bidi="ar-SA"/>
        </w:rPr>
        <w:t>0%</w:t>
      </w:r>
    </w:p>
    <w:p w14:paraId="2943F4AE" w14:textId="747F78BA" w:rsidR="00A43F2C" w:rsidRDefault="00A43F2C" w:rsidP="00A43F2C">
      <w:pPr>
        <w:pStyle w:val="Standard"/>
        <w:widowControl w:val="0"/>
        <w:numPr>
          <w:ilvl w:val="1"/>
          <w:numId w:val="58"/>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Gwarancja:</w:t>
      </w:r>
      <w:r w:rsidRPr="00A43F2C">
        <w:rPr>
          <w:rFonts w:ascii="Tahoma" w:eastAsia="Tahoma" w:hAnsi="Tahoma" w:cs="Tahoma"/>
          <w:sz w:val="20"/>
          <w:szCs w:val="20"/>
          <w:lang w:eastAsia="ar-SA" w:bidi="ar-SA"/>
        </w:rPr>
        <w:tab/>
      </w:r>
      <w:r w:rsidR="00572D05">
        <w:rPr>
          <w:rFonts w:ascii="Tahoma" w:eastAsia="Tahoma" w:hAnsi="Tahoma" w:cs="Tahoma"/>
          <w:sz w:val="20"/>
          <w:szCs w:val="20"/>
          <w:lang w:eastAsia="ar-SA" w:bidi="ar-SA"/>
        </w:rPr>
        <w:t>1</w:t>
      </w:r>
      <w:r w:rsidRPr="00A43F2C">
        <w:rPr>
          <w:rFonts w:ascii="Tahoma" w:eastAsia="Tahoma" w:hAnsi="Tahoma" w:cs="Tahoma"/>
          <w:sz w:val="20"/>
          <w:szCs w:val="20"/>
          <w:lang w:eastAsia="ar-SA" w:bidi="ar-SA"/>
        </w:rPr>
        <w:t>0%</w:t>
      </w:r>
    </w:p>
    <w:p w14:paraId="4AA11DB8" w14:textId="77777777" w:rsidR="00A43F2C" w:rsidRPr="00A43F2C" w:rsidRDefault="00A43F2C" w:rsidP="00A43F2C">
      <w:pPr>
        <w:pStyle w:val="Standard"/>
        <w:widowControl w:val="0"/>
        <w:suppressAutoHyphens/>
        <w:spacing w:after="0" w:line="240" w:lineRule="auto"/>
        <w:ind w:left="1440"/>
        <w:jc w:val="both"/>
        <w:textAlignment w:val="auto"/>
        <w:rPr>
          <w:rFonts w:ascii="Tahoma" w:eastAsia="Tahoma" w:hAnsi="Tahoma" w:cs="Tahoma"/>
          <w:sz w:val="20"/>
          <w:szCs w:val="20"/>
          <w:lang w:eastAsia="ar-SA" w:bidi="ar-SA"/>
        </w:rPr>
      </w:pPr>
    </w:p>
    <w:p w14:paraId="2F0E85F6" w14:textId="77777777" w:rsidR="00A43F2C" w:rsidRPr="00A43F2C" w:rsidRDefault="00A43F2C" w:rsidP="00A43F2C">
      <w:pPr>
        <w:pStyle w:val="Standard"/>
        <w:widowControl w:val="0"/>
        <w:numPr>
          <w:ilvl w:val="0"/>
          <w:numId w:val="58"/>
        </w:numPr>
        <w:suppressAutoHyphens/>
        <w:spacing w:after="0" w:line="240" w:lineRule="auto"/>
        <w:ind w:left="714" w:hanging="357"/>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Sposób obliczania punktów dla poszczególnych kryteriów:</w:t>
      </w:r>
    </w:p>
    <w:p w14:paraId="5B360489" w14:textId="77777777" w:rsidR="00A43F2C" w:rsidRPr="00A43F2C" w:rsidRDefault="00A43F2C" w:rsidP="00A43F2C">
      <w:pPr>
        <w:pStyle w:val="Standard"/>
        <w:widowControl w:val="0"/>
        <w:numPr>
          <w:ilvl w:val="0"/>
          <w:numId w:val="59"/>
        </w:numPr>
        <w:suppressAutoHyphens/>
        <w:spacing w:after="0" w:line="240" w:lineRule="auto"/>
        <w:ind w:left="1434" w:hanging="357"/>
        <w:textAlignment w:val="auto"/>
        <w:rPr>
          <w:rFonts w:ascii="Tahoma" w:eastAsia="Tahoma" w:hAnsi="Tahoma" w:cs="Tahoma"/>
          <w:b/>
          <w:bCs/>
          <w:sz w:val="20"/>
          <w:szCs w:val="20"/>
          <w:lang w:eastAsia="ar-SA" w:bidi="ar-SA"/>
        </w:rPr>
      </w:pPr>
      <w:r w:rsidRPr="00A43F2C">
        <w:rPr>
          <w:rFonts w:ascii="Tahoma" w:eastAsia="Tahoma" w:hAnsi="Tahoma" w:cs="Tahoma"/>
          <w:b/>
          <w:bCs/>
          <w:sz w:val="20"/>
          <w:szCs w:val="20"/>
          <w:lang w:eastAsia="ar-SA" w:bidi="ar-SA"/>
        </w:rPr>
        <w:t>Cena</w:t>
      </w:r>
    </w:p>
    <w:p w14:paraId="4258D143" w14:textId="1701A146" w:rsidR="00A43F2C" w:rsidRPr="00A43F2C" w:rsidRDefault="00A43F2C" w:rsidP="00A43F2C">
      <w:pPr>
        <w:pStyle w:val="Standard"/>
        <w:spacing w:after="0"/>
        <w:rPr>
          <w:rFonts w:ascii="Tahoma" w:eastAsia="Tahoma" w:hAnsi="Tahoma" w:cs="Tahoma"/>
          <w:sz w:val="20"/>
          <w:szCs w:val="20"/>
          <w:lang w:eastAsia="ar-SA" w:bidi="ar-SA"/>
        </w:rPr>
      </w:pPr>
      <m:oMathPara>
        <m:oMath>
          <m:r>
            <w:rPr>
              <w:rFonts w:ascii="Cambria Math" w:eastAsia="Tahoma" w:hAnsi="Cambria Math" w:cs="Tahoma"/>
              <w:sz w:val="20"/>
              <w:szCs w:val="20"/>
              <w:lang w:eastAsia="ar-SA" w:bidi="ar-SA"/>
            </w:rPr>
            <m:t>C=</m:t>
          </m:r>
          <m:f>
            <m:fPr>
              <m:ctrlPr>
                <w:rPr>
                  <w:rFonts w:ascii="Cambria Math" w:eastAsia="Tahoma" w:hAnsi="Cambria Math" w:cs="Tahoma"/>
                  <w:i/>
                  <w:sz w:val="20"/>
                  <w:szCs w:val="20"/>
                  <w:lang w:eastAsia="ar-SA"/>
                </w:rPr>
              </m:ctrlPr>
            </m:fPr>
            <m:num>
              <m:sSub>
                <m:sSubPr>
                  <m:ctrlPr>
                    <w:rPr>
                      <w:rFonts w:ascii="Cambria Math" w:eastAsia="Tahoma" w:hAnsi="Cambria Math" w:cs="Tahoma"/>
                      <w:i/>
                      <w:sz w:val="20"/>
                      <w:szCs w:val="20"/>
                      <w:lang w:eastAsia="ar-SA"/>
                    </w:rPr>
                  </m:ctrlPr>
                </m:sSubPr>
                <m:e>
                  <m:r>
                    <w:rPr>
                      <w:rFonts w:ascii="Cambria Math" w:eastAsia="Tahoma" w:hAnsi="Cambria Math" w:cs="Tahoma"/>
                      <w:sz w:val="20"/>
                      <w:szCs w:val="20"/>
                      <w:lang w:eastAsia="ar-SA" w:bidi="ar-SA"/>
                    </w:rPr>
                    <m:t>C</m:t>
                  </m:r>
                </m:e>
                <m:sub>
                  <m:r>
                    <w:rPr>
                      <w:rFonts w:ascii="Cambria Math" w:eastAsia="Tahoma" w:hAnsi="Cambria Math" w:cs="Tahoma"/>
                      <w:sz w:val="20"/>
                      <w:szCs w:val="20"/>
                      <w:lang w:eastAsia="ar-SA" w:bidi="ar-SA"/>
                    </w:rPr>
                    <m:t>min</m:t>
                  </m:r>
                </m:sub>
              </m:sSub>
            </m:num>
            <m:den>
              <m:sSub>
                <m:sSubPr>
                  <m:ctrlPr>
                    <w:rPr>
                      <w:rFonts w:ascii="Cambria Math" w:eastAsia="Tahoma" w:hAnsi="Cambria Math" w:cs="Tahoma"/>
                      <w:i/>
                      <w:sz w:val="20"/>
                      <w:szCs w:val="20"/>
                      <w:lang w:eastAsia="ar-SA"/>
                    </w:rPr>
                  </m:ctrlPr>
                </m:sSubPr>
                <m:e>
                  <m:r>
                    <w:rPr>
                      <w:rFonts w:ascii="Cambria Math" w:eastAsia="Tahoma" w:hAnsi="Cambria Math" w:cs="Tahoma"/>
                      <w:sz w:val="20"/>
                      <w:szCs w:val="20"/>
                      <w:lang w:eastAsia="ar-SA" w:bidi="ar-SA"/>
                    </w:rPr>
                    <m:t>C</m:t>
                  </m:r>
                </m:e>
                <m:sub>
                  <m:r>
                    <w:rPr>
                      <w:rFonts w:ascii="Cambria Math" w:eastAsia="Tahoma" w:hAnsi="Cambria Math" w:cs="Tahoma"/>
                      <w:sz w:val="20"/>
                      <w:szCs w:val="20"/>
                      <w:lang w:eastAsia="ar-SA" w:bidi="ar-SA"/>
                    </w:rPr>
                    <m:t>of</m:t>
                  </m:r>
                </m:sub>
              </m:sSub>
            </m:den>
          </m:f>
          <m:r>
            <w:rPr>
              <w:rFonts w:ascii="Cambria Math" w:eastAsia="Tahoma" w:hAnsi="Cambria Math" w:cs="Tahoma"/>
              <w:sz w:val="20"/>
              <w:szCs w:val="20"/>
              <w:lang w:eastAsia="ar-SA" w:bidi="ar-SA"/>
            </w:rPr>
            <m:t xml:space="preserve"> x 100 x 90%</m:t>
          </m:r>
        </m:oMath>
      </m:oMathPara>
    </w:p>
    <w:p w14:paraId="6460DAD8"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gdzie:</w:t>
      </w:r>
    </w:p>
    <w:p w14:paraId="72B872B2"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C – liczba punktów w ramach kryterium „Cena”</w:t>
      </w:r>
    </w:p>
    <w:p w14:paraId="29151BE3"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C</w:t>
      </w:r>
      <w:r w:rsidRPr="00A43F2C">
        <w:rPr>
          <w:rFonts w:ascii="Tahoma" w:eastAsia="Tahoma" w:hAnsi="Tahoma" w:cs="Tahoma"/>
          <w:sz w:val="20"/>
          <w:szCs w:val="20"/>
          <w:vertAlign w:val="subscript"/>
          <w:lang w:eastAsia="ar-SA" w:bidi="ar-SA"/>
        </w:rPr>
        <w:t>min</w:t>
      </w:r>
      <w:r w:rsidRPr="00A43F2C">
        <w:rPr>
          <w:rFonts w:ascii="Tahoma" w:eastAsia="Tahoma" w:hAnsi="Tahoma" w:cs="Tahoma"/>
          <w:sz w:val="20"/>
          <w:szCs w:val="20"/>
          <w:lang w:eastAsia="ar-SA" w:bidi="ar-SA"/>
        </w:rPr>
        <w:t xml:space="preserve"> – najniższa cena spośród ofert ocenianych</w:t>
      </w:r>
    </w:p>
    <w:p w14:paraId="29DBABCF"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C</w:t>
      </w:r>
      <w:r w:rsidRPr="00A43F2C">
        <w:rPr>
          <w:rFonts w:ascii="Tahoma" w:eastAsia="Tahoma" w:hAnsi="Tahoma" w:cs="Tahoma"/>
          <w:sz w:val="20"/>
          <w:szCs w:val="20"/>
          <w:vertAlign w:val="subscript"/>
          <w:lang w:eastAsia="ar-SA" w:bidi="ar-SA"/>
        </w:rPr>
        <w:t>of</w:t>
      </w:r>
      <w:r w:rsidRPr="00A43F2C">
        <w:rPr>
          <w:rFonts w:ascii="Tahoma" w:eastAsia="Tahoma" w:hAnsi="Tahoma" w:cs="Tahoma"/>
          <w:sz w:val="20"/>
          <w:szCs w:val="20"/>
          <w:lang w:eastAsia="ar-SA" w:bidi="ar-SA"/>
        </w:rPr>
        <w:t xml:space="preserve"> – cena oferty ocenianej</w:t>
      </w:r>
    </w:p>
    <w:p w14:paraId="6B5ADD98" w14:textId="4819C0DB" w:rsidR="00A43F2C" w:rsidRPr="00A43F2C" w:rsidRDefault="00A43F2C" w:rsidP="00A43F2C">
      <w:pPr>
        <w:pStyle w:val="Standard"/>
        <w:numPr>
          <w:ilvl w:val="2"/>
          <w:numId w:val="52"/>
        </w:numPr>
        <w:spacing w:after="0"/>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 stały współczynnik</w:t>
      </w:r>
    </w:p>
    <w:p w14:paraId="6C2371DB" w14:textId="77777777" w:rsidR="00A43F2C" w:rsidRDefault="00A43F2C" w:rsidP="00A43F2C">
      <w:pPr>
        <w:pStyle w:val="Standard"/>
        <w:widowControl w:val="0"/>
        <w:numPr>
          <w:ilvl w:val="0"/>
          <w:numId w:val="60"/>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 xml:space="preserve">Ocenie w ramach kryterium „Cena” podlegać będzie wartość brutto za wykonanie całego przedmiotu zamówienia podana w ofercie. </w:t>
      </w:r>
    </w:p>
    <w:p w14:paraId="1777FDB9" w14:textId="77777777" w:rsidR="00A43F2C" w:rsidRDefault="00A43F2C" w:rsidP="00A43F2C">
      <w:pPr>
        <w:pStyle w:val="Standard"/>
        <w:widowControl w:val="0"/>
        <w:numPr>
          <w:ilvl w:val="0"/>
          <w:numId w:val="60"/>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W tym kryterium wykonawca może uzyskać maksymalnie 90 punktów</w:t>
      </w:r>
    </w:p>
    <w:p w14:paraId="4B9939DE" w14:textId="29A419A1" w:rsidR="00A43F2C" w:rsidRPr="00A43F2C" w:rsidRDefault="00A43F2C" w:rsidP="00A43F2C">
      <w:pPr>
        <w:pStyle w:val="Standard"/>
        <w:widowControl w:val="0"/>
        <w:numPr>
          <w:ilvl w:val="0"/>
          <w:numId w:val="60"/>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 xml:space="preserve">Punktacja przyznawana ofertom w kryterium będzie liczona z dokładnością do dwóch miejsc po przecinku. </w:t>
      </w:r>
    </w:p>
    <w:p w14:paraId="504DDDFA" w14:textId="77777777" w:rsidR="00A43F2C" w:rsidRPr="00A43F2C" w:rsidRDefault="00A43F2C" w:rsidP="00A43F2C">
      <w:pPr>
        <w:pStyle w:val="Standard"/>
        <w:widowControl w:val="0"/>
        <w:numPr>
          <w:ilvl w:val="0"/>
          <w:numId w:val="59"/>
        </w:numPr>
        <w:suppressAutoHyphens/>
        <w:spacing w:before="360" w:after="0" w:line="240" w:lineRule="auto"/>
        <w:ind w:left="1434" w:hanging="357"/>
        <w:jc w:val="both"/>
        <w:textAlignment w:val="auto"/>
        <w:rPr>
          <w:rFonts w:ascii="Tahoma" w:eastAsia="Tahoma" w:hAnsi="Tahoma" w:cs="Tahoma"/>
          <w:sz w:val="20"/>
          <w:szCs w:val="20"/>
          <w:lang w:eastAsia="ar-SA" w:bidi="ar-SA"/>
        </w:rPr>
      </w:pPr>
      <w:r w:rsidRPr="00A43F2C">
        <w:rPr>
          <w:rFonts w:ascii="Tahoma" w:eastAsia="Tahoma" w:hAnsi="Tahoma" w:cs="Tahoma"/>
          <w:b/>
          <w:bCs/>
          <w:sz w:val="20"/>
          <w:szCs w:val="20"/>
          <w:lang w:eastAsia="ar-SA" w:bidi="ar-SA"/>
        </w:rPr>
        <w:t xml:space="preserve">Gwarancja </w:t>
      </w:r>
      <w:r w:rsidRPr="00A43F2C">
        <w:rPr>
          <w:rFonts w:ascii="Tahoma" w:eastAsia="Tahoma" w:hAnsi="Tahoma" w:cs="Tahoma"/>
          <w:sz w:val="20"/>
          <w:szCs w:val="20"/>
          <w:lang w:eastAsia="ar-SA" w:bidi="ar-SA"/>
        </w:rPr>
        <w:t>– (minimalny okres gwarancji – 24 miesiące, maksymalny – 60 miesięcy)</w:t>
      </w:r>
    </w:p>
    <w:p w14:paraId="5649A1FA" w14:textId="24328B0B" w:rsidR="00A43F2C" w:rsidRPr="00A43F2C" w:rsidRDefault="00A43F2C" w:rsidP="00A43F2C">
      <w:pPr>
        <w:pStyle w:val="Standard"/>
        <w:spacing w:before="360"/>
        <w:ind w:left="1434"/>
        <w:rPr>
          <w:rFonts w:ascii="Tahoma" w:eastAsia="Tahoma" w:hAnsi="Tahoma" w:cs="Tahoma"/>
          <w:sz w:val="20"/>
          <w:szCs w:val="20"/>
          <w:lang w:eastAsia="ar-SA" w:bidi="ar-SA"/>
        </w:rPr>
      </w:pPr>
      <m:oMathPara>
        <m:oMath>
          <m:r>
            <w:rPr>
              <w:rFonts w:ascii="Cambria Math" w:eastAsia="Tahoma" w:hAnsi="Cambria Math" w:cs="Tahoma"/>
              <w:sz w:val="20"/>
              <w:szCs w:val="20"/>
              <w:lang w:eastAsia="ar-SA" w:bidi="ar-SA"/>
            </w:rPr>
            <m:t>G=</m:t>
          </m:r>
          <m:f>
            <m:fPr>
              <m:ctrlPr>
                <w:rPr>
                  <w:rFonts w:ascii="Cambria Math" w:eastAsia="Tahoma" w:hAnsi="Cambria Math" w:cs="Tahoma"/>
                  <w:i/>
                  <w:sz w:val="20"/>
                  <w:szCs w:val="20"/>
                  <w:lang w:eastAsia="ar-SA"/>
                </w:rPr>
              </m:ctrlPr>
            </m:fPr>
            <m:num>
              <m:sSub>
                <m:sSubPr>
                  <m:ctrlPr>
                    <w:rPr>
                      <w:rFonts w:ascii="Cambria Math" w:eastAsia="Tahoma" w:hAnsi="Cambria Math" w:cs="Tahoma"/>
                      <w:i/>
                      <w:sz w:val="20"/>
                      <w:szCs w:val="20"/>
                      <w:lang w:eastAsia="ar-SA"/>
                    </w:rPr>
                  </m:ctrlPr>
                </m:sSubPr>
                <m:e>
                  <m:r>
                    <w:rPr>
                      <w:rFonts w:ascii="Cambria Math" w:eastAsia="Tahoma" w:hAnsi="Cambria Math" w:cs="Tahoma"/>
                      <w:sz w:val="20"/>
                      <w:szCs w:val="20"/>
                      <w:lang w:eastAsia="ar-SA" w:bidi="ar-SA"/>
                    </w:rPr>
                    <m:t>G</m:t>
                  </m:r>
                </m:e>
                <m:sub>
                  <m:r>
                    <w:rPr>
                      <w:rFonts w:ascii="Cambria Math" w:eastAsia="Tahoma" w:hAnsi="Cambria Math" w:cs="Tahoma"/>
                      <w:sz w:val="20"/>
                      <w:szCs w:val="20"/>
                      <w:lang w:eastAsia="ar-SA" w:bidi="ar-SA"/>
                    </w:rPr>
                    <m:t>of</m:t>
                  </m:r>
                </m:sub>
              </m:sSub>
              <m:r>
                <w:rPr>
                  <w:rFonts w:ascii="Cambria Math" w:eastAsia="Tahoma" w:hAnsi="Cambria Math" w:cs="Tahoma"/>
                  <w:sz w:val="20"/>
                  <w:szCs w:val="20"/>
                  <w:lang w:eastAsia="ar-SA" w:bidi="ar-SA"/>
                </w:rPr>
                <m:t>-24 (min. okres gwarancji)</m:t>
              </m:r>
            </m:num>
            <m:den>
              <m:sSup>
                <m:sSupPr>
                  <m:ctrlPr>
                    <w:rPr>
                      <w:rFonts w:ascii="Cambria Math" w:eastAsia="Tahoma" w:hAnsi="Cambria Math" w:cs="Tahoma"/>
                      <w:i/>
                      <w:sz w:val="20"/>
                      <w:szCs w:val="20"/>
                      <w:lang w:eastAsia="ar-SA"/>
                    </w:rPr>
                  </m:ctrlPr>
                </m:sSupPr>
                <m:e>
                  <m:r>
                    <w:rPr>
                      <w:rFonts w:ascii="Cambria Math" w:eastAsia="Tahoma" w:hAnsi="Cambria Math" w:cs="Tahoma"/>
                      <w:sz w:val="20"/>
                      <w:szCs w:val="20"/>
                      <w:lang w:eastAsia="ar-SA" w:bidi="ar-SA"/>
                    </w:rPr>
                    <m:t>36</m:t>
                  </m:r>
                </m:e>
                <m:sup>
                  <m:r>
                    <w:rPr>
                      <w:rFonts w:ascii="Cambria Math" w:eastAsia="Tahoma" w:hAnsi="Cambria Math" w:cs="Tahoma"/>
                      <w:sz w:val="20"/>
                      <w:szCs w:val="20"/>
                      <w:lang w:eastAsia="ar-SA" w:bidi="ar-SA"/>
                    </w:rPr>
                    <m:t>*</m:t>
                  </m:r>
                </m:sup>
              </m:sSup>
            </m:den>
          </m:f>
          <m:r>
            <w:rPr>
              <w:rFonts w:ascii="Cambria Math" w:eastAsia="Tahoma" w:hAnsi="Cambria Math" w:cs="Tahoma"/>
              <w:sz w:val="20"/>
              <w:szCs w:val="20"/>
              <w:lang w:eastAsia="ar-SA" w:bidi="ar-SA"/>
            </w:rPr>
            <m:t>x 100 x 10%</m:t>
          </m:r>
        </m:oMath>
      </m:oMathPara>
    </w:p>
    <w:p w14:paraId="61D7CBB6"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gdzie:</w:t>
      </w:r>
    </w:p>
    <w:p w14:paraId="2EAEE16E"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G – liczba punktów w ramach kryterium „Gwarancja”</w:t>
      </w:r>
    </w:p>
    <w:p w14:paraId="060B0A69"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G</w:t>
      </w:r>
      <w:r w:rsidRPr="00A43F2C">
        <w:rPr>
          <w:rFonts w:ascii="Tahoma" w:eastAsia="Tahoma" w:hAnsi="Tahoma" w:cs="Tahoma"/>
          <w:sz w:val="20"/>
          <w:szCs w:val="20"/>
          <w:vertAlign w:val="subscript"/>
          <w:lang w:eastAsia="ar-SA" w:bidi="ar-SA"/>
        </w:rPr>
        <w:t>of</w:t>
      </w:r>
      <w:r w:rsidRPr="00A43F2C">
        <w:rPr>
          <w:rFonts w:ascii="Tahoma" w:eastAsia="Tahoma" w:hAnsi="Tahoma" w:cs="Tahoma"/>
          <w:sz w:val="20"/>
          <w:szCs w:val="20"/>
          <w:lang w:eastAsia="ar-SA" w:bidi="ar-SA"/>
        </w:rPr>
        <w:t xml:space="preserve"> – długość okresu gwarancji badanej oferty (w przypadku zaoferowania okresu dłuższego niż 60 miesięcy do wzoru zostanie zastosowany okres 60 miesięcy)</w:t>
      </w:r>
    </w:p>
    <w:p w14:paraId="709B22A0" w14:textId="0159CA4E" w:rsidR="00A43F2C" w:rsidRP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 xml:space="preserve">36* – okres max. gwarancji za który przyznaje się punkty tj.60 miesięcy </w:t>
      </w:r>
      <w:r>
        <w:rPr>
          <w:rFonts w:ascii="Tahoma" w:eastAsia="Tahoma" w:hAnsi="Tahoma" w:cs="Tahoma"/>
          <w:sz w:val="20"/>
          <w:szCs w:val="20"/>
          <w:lang w:eastAsia="ar-SA" w:bidi="ar-SA"/>
        </w:rPr>
        <w:t>–(minus)</w:t>
      </w:r>
      <w:r w:rsidRPr="00A43F2C">
        <w:rPr>
          <w:rFonts w:ascii="Tahoma" w:eastAsia="Tahoma" w:hAnsi="Tahoma" w:cs="Tahoma"/>
          <w:sz w:val="20"/>
          <w:szCs w:val="20"/>
          <w:lang w:eastAsia="ar-SA" w:bidi="ar-SA"/>
        </w:rPr>
        <w:t xml:space="preserve"> okres minimalny gwarancji tj. 24 miesiące</w:t>
      </w:r>
    </w:p>
    <w:p w14:paraId="0A8C5515" w14:textId="77777777" w:rsidR="00A43F2C" w:rsidRDefault="00A43F2C" w:rsidP="00A43F2C">
      <w:pPr>
        <w:pStyle w:val="Standard"/>
        <w:spacing w:after="0"/>
        <w:ind w:left="851"/>
        <w:jc w:val="both"/>
        <w:rPr>
          <w:rFonts w:ascii="Tahoma" w:eastAsia="Tahoma" w:hAnsi="Tahoma" w:cs="Tahoma"/>
          <w:sz w:val="20"/>
          <w:szCs w:val="20"/>
          <w:lang w:eastAsia="ar-SA" w:bidi="ar-SA"/>
        </w:rPr>
      </w:pPr>
      <w:r w:rsidRPr="00A43F2C">
        <w:rPr>
          <w:rFonts w:ascii="Tahoma" w:eastAsia="Tahoma" w:hAnsi="Tahoma" w:cs="Tahoma"/>
          <w:sz w:val="20"/>
          <w:szCs w:val="20"/>
          <w:lang w:eastAsia="ar-SA" w:bidi="ar-SA"/>
        </w:rPr>
        <w:t>100 – stały współczynnik</w:t>
      </w:r>
    </w:p>
    <w:p w14:paraId="74132F52" w14:textId="77777777" w:rsidR="00A43F2C" w:rsidRPr="00A43F2C" w:rsidRDefault="00A43F2C" w:rsidP="00A43F2C">
      <w:pPr>
        <w:pStyle w:val="Standard"/>
        <w:spacing w:after="0"/>
        <w:ind w:left="851"/>
        <w:jc w:val="both"/>
        <w:rPr>
          <w:rFonts w:ascii="Tahoma" w:eastAsia="Tahoma" w:hAnsi="Tahoma" w:cs="Tahoma"/>
          <w:sz w:val="20"/>
          <w:szCs w:val="20"/>
          <w:lang w:eastAsia="ar-SA" w:bidi="ar-SA"/>
        </w:rPr>
      </w:pPr>
    </w:p>
    <w:p w14:paraId="1A3994E5" w14:textId="77777777" w:rsidR="00A43F2C" w:rsidRDefault="00A43F2C" w:rsidP="00A43F2C">
      <w:pPr>
        <w:pStyle w:val="Standard"/>
        <w:widowControl w:val="0"/>
        <w:numPr>
          <w:ilvl w:val="0"/>
          <w:numId w:val="61"/>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 xml:space="preserve">Kryterium „Gwarancja” będzie rozpatrywane na podstawie zadeklarowanego w formularzu ofertowym okresu gwarancji. </w:t>
      </w:r>
    </w:p>
    <w:p w14:paraId="44A8AAF8" w14:textId="48D7CF54" w:rsidR="00A43F2C" w:rsidRPr="00A43F2C" w:rsidRDefault="00A43F2C" w:rsidP="00A43F2C">
      <w:pPr>
        <w:pStyle w:val="Standard"/>
        <w:widowControl w:val="0"/>
        <w:numPr>
          <w:ilvl w:val="0"/>
          <w:numId w:val="61"/>
        </w:numPr>
        <w:suppressAutoHyphens/>
        <w:spacing w:after="0" w:line="240" w:lineRule="auto"/>
        <w:jc w:val="both"/>
        <w:textAlignment w:val="auto"/>
        <w:rPr>
          <w:rFonts w:ascii="Tahoma" w:eastAsia="Tahoma" w:hAnsi="Tahoma" w:cs="Tahoma"/>
          <w:sz w:val="20"/>
          <w:szCs w:val="20"/>
          <w:lang w:eastAsia="ar-SA" w:bidi="ar-SA"/>
        </w:rPr>
      </w:pPr>
      <w:r w:rsidRPr="00A43F2C">
        <w:rPr>
          <w:rFonts w:ascii="Tahoma" w:eastAsia="Tahoma" w:hAnsi="Tahoma" w:cs="Tahoma"/>
          <w:sz w:val="20"/>
          <w:szCs w:val="20"/>
          <w:lang w:eastAsia="ar-SA" w:bidi="ar-SA"/>
        </w:rPr>
        <w:t xml:space="preserve">W tym kryterium wykonawca może uzyskać maksymalnie </w:t>
      </w:r>
      <w:r>
        <w:rPr>
          <w:rFonts w:ascii="Tahoma" w:eastAsia="Tahoma" w:hAnsi="Tahoma" w:cs="Tahoma"/>
          <w:sz w:val="20"/>
          <w:szCs w:val="20"/>
          <w:lang w:eastAsia="ar-SA" w:bidi="ar-SA"/>
        </w:rPr>
        <w:t>1</w:t>
      </w:r>
      <w:r w:rsidRPr="00A43F2C">
        <w:rPr>
          <w:rFonts w:ascii="Tahoma" w:eastAsia="Tahoma" w:hAnsi="Tahoma" w:cs="Tahoma"/>
          <w:sz w:val="20"/>
          <w:szCs w:val="20"/>
          <w:lang w:eastAsia="ar-SA" w:bidi="ar-SA"/>
        </w:rPr>
        <w:t>0 punktów.</w:t>
      </w:r>
    </w:p>
    <w:p w14:paraId="10A25D8B" w14:textId="77777777" w:rsidR="00A43F2C" w:rsidRDefault="00A43F2C" w:rsidP="00A43F2C">
      <w:pPr>
        <w:spacing w:after="0"/>
        <w:jc w:val="both"/>
        <w:rPr>
          <w:rFonts w:ascii="Tahoma" w:eastAsia="Tahoma" w:hAnsi="Tahoma" w:cs="Tahoma"/>
          <w:sz w:val="20"/>
          <w:szCs w:val="20"/>
          <w:lang w:eastAsia="ar-SA"/>
        </w:rPr>
      </w:pPr>
    </w:p>
    <w:p w14:paraId="35C8A28D" w14:textId="1F0B5401" w:rsidR="00FE4258" w:rsidRDefault="00A43F2C" w:rsidP="00A43F2C">
      <w:pPr>
        <w:spacing w:after="0"/>
        <w:jc w:val="both"/>
        <w:rPr>
          <w:rFonts w:ascii="Tahoma" w:eastAsia="Tahoma" w:hAnsi="Tahoma" w:cs="Tahoma"/>
          <w:sz w:val="20"/>
          <w:szCs w:val="20"/>
          <w:lang w:eastAsia="ar-SA"/>
        </w:rPr>
      </w:pPr>
      <w:r w:rsidRPr="00A43F2C">
        <w:rPr>
          <w:rFonts w:ascii="Tahoma" w:eastAsia="Tahoma" w:hAnsi="Tahoma" w:cs="Tahoma"/>
          <w:sz w:val="20"/>
          <w:szCs w:val="20"/>
          <w:lang w:eastAsia="ar-SA"/>
        </w:rPr>
        <w:t>Wartość punktowa badanej oferty: P = C + G</w:t>
      </w:r>
    </w:p>
    <w:p w14:paraId="41E74E1F" w14:textId="77777777" w:rsidR="00A43F2C" w:rsidRPr="00A43F2C" w:rsidRDefault="00A43F2C" w:rsidP="00A43F2C">
      <w:pPr>
        <w:spacing w:after="0"/>
        <w:jc w:val="both"/>
        <w:rPr>
          <w:rFonts w:ascii="Tahoma" w:hAnsi="Tahoma" w:cs="Tahoma"/>
          <w:b/>
          <w:sz w:val="20"/>
          <w:szCs w:val="20"/>
        </w:rPr>
      </w:pPr>
    </w:p>
    <w:p w14:paraId="1CCBEDA4" w14:textId="40F6673A"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 INFORMACJE O FORMALNOŚCIACH, JAKIE POWINNY ZOSTAĆ DOPEŁNIONE PO WYBORZE OFERTY W CELU ZAWARCIA UMOWY W SPRAWIE ZAMÓWIENIA PUBLICZNEGO</w:t>
      </w:r>
    </w:p>
    <w:p w14:paraId="1E83176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w:t>
      </w:r>
      <w:r w:rsidRPr="00822B40">
        <w:rPr>
          <w:rFonts w:ascii="Tahoma" w:eastAsia="Times New Roman" w:hAnsi="Tahoma" w:cs="Tahoma"/>
          <w:sz w:val="20"/>
          <w:szCs w:val="20"/>
          <w:lang w:eastAsia="pl-PL"/>
        </w:rPr>
        <w:lastRenderedPageBreak/>
        <w:t xml:space="preserve">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729156C8" w14:textId="4297B827" w:rsidR="005A6C16" w:rsidRPr="00822B40" w:rsidRDefault="005A6C16" w:rsidP="00FB23F7">
      <w:pPr>
        <w:spacing w:after="0" w:line="240" w:lineRule="auto"/>
        <w:jc w:val="both"/>
        <w:rPr>
          <w:rFonts w:ascii="Tahoma" w:eastAsia="Times New Roman" w:hAnsi="Tahoma" w:cs="Tahoma"/>
          <w:b/>
          <w:sz w:val="20"/>
          <w:szCs w:val="20"/>
          <w:lang w:eastAsia="pl-PL"/>
        </w:rPr>
      </w:pPr>
    </w:p>
    <w:p w14:paraId="1B915CD0" w14:textId="507D50CB"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32A25EAC" w14:textId="77777777" w:rsidR="00FB23F7" w:rsidRPr="00822B40" w:rsidRDefault="00FB23F7" w:rsidP="00FB23F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przed podpisaniem umowy nie będzie wymagał wniesienia zabezpieczenia należytego wykonania umowy.</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6584A7A"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XVI</w:t>
      </w:r>
      <w:r w:rsidR="00472ACA" w:rsidRPr="00822B40">
        <w:rPr>
          <w:rFonts w:ascii="Tahoma" w:eastAsia="Cambria" w:hAnsi="Tahoma" w:cs="Tahoma"/>
          <w:b/>
          <w:bCs/>
          <w:color w:val="000000"/>
          <w:sz w:val="20"/>
          <w:szCs w:val="20"/>
        </w:rPr>
        <w:t>I</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Pr="00822B40"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1030FE7F" w14:textId="4CD22F4D" w:rsidR="00FB23F7" w:rsidRPr="00822B40" w:rsidRDefault="00FB23F7" w:rsidP="00FB23F7">
      <w:pPr>
        <w:suppressAutoHyphens/>
        <w:autoSpaceDE w:val="0"/>
        <w:autoSpaceDN w:val="0"/>
        <w:adjustRightInd w:val="0"/>
        <w:spacing w:after="0" w:line="240" w:lineRule="auto"/>
        <w:rPr>
          <w:rFonts w:ascii="Tahoma" w:eastAsia="Cambria" w:hAnsi="Tahoma" w:cs="Tahoma"/>
          <w:b/>
          <w:bCs/>
          <w:sz w:val="20"/>
          <w:szCs w:val="20"/>
          <w:lang w:eastAsia="ar-SA"/>
        </w:rPr>
      </w:pPr>
    </w:p>
    <w:p w14:paraId="0E0C057D" w14:textId="542DF626"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XVII</w:t>
      </w:r>
      <w:r w:rsidR="00472ACA" w:rsidRPr="00822B40">
        <w:rPr>
          <w:rFonts w:ascii="Tahoma" w:eastAsia="Times New Roman" w:hAnsi="Tahoma" w:cs="Tahoma"/>
          <w:b/>
          <w:bCs/>
          <w:sz w:val="20"/>
          <w:szCs w:val="20"/>
          <w:lang w:eastAsia="pl-PL"/>
        </w:rPr>
        <w:t>I</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73485FF2"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72ACA" w:rsidRPr="00822B40">
        <w:rPr>
          <w:rFonts w:ascii="Tahoma" w:eastAsia="Times New Roman" w:hAnsi="Tahoma" w:cs="Tahoma"/>
          <w:b/>
          <w:bCs/>
          <w:sz w:val="20"/>
          <w:szCs w:val="20"/>
          <w:lang w:eastAsia="pl-PL"/>
        </w:rPr>
        <w:t>IX</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pPr>
        <w:numPr>
          <w:ilvl w:val="0"/>
          <w:numId w:val="2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pPr>
        <w:numPr>
          <w:ilvl w:val="0"/>
          <w:numId w:val="32"/>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pPr>
        <w:numPr>
          <w:ilvl w:val="0"/>
          <w:numId w:val="31"/>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pPr>
        <w:numPr>
          <w:ilvl w:val="0"/>
          <w:numId w:val="31"/>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pPr>
        <w:numPr>
          <w:ilvl w:val="0"/>
          <w:numId w:val="31"/>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pPr>
        <w:numPr>
          <w:ilvl w:val="0"/>
          <w:numId w:val="31"/>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A63083">
      <w:pPr>
        <w:numPr>
          <w:ilvl w:val="0"/>
          <w:numId w:val="32"/>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281CEAD6" w:rsidR="00A675E2" w:rsidRPr="00822B40"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352107">
        <w:rPr>
          <w:rFonts w:ascii="Tahoma" w:eastAsia="Times New Roman" w:hAnsi="Tahoma" w:cs="Tahoma"/>
          <w:sz w:val="20"/>
          <w:szCs w:val="20"/>
          <w:lang w:eastAsia="ar-SA"/>
        </w:rPr>
        <w:t>Zestawienie wymaganych parametrów</w:t>
      </w:r>
    </w:p>
    <w:p w14:paraId="65460B07" w14:textId="5F4A0B5D" w:rsidR="0032593D" w:rsidRPr="00822B40" w:rsidRDefault="006C7CB5"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1" w:name="_Hlk98402935"/>
    </w:p>
    <w:p w14:paraId="2C7DA4DC" w14:textId="77777777" w:rsidR="001948C1" w:rsidRDefault="001948C1"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252A1A11"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lastRenderedPageBreak/>
        <w:t>DZP.381.</w:t>
      </w:r>
      <w:r w:rsidR="00091CDB">
        <w:rPr>
          <w:rFonts w:ascii="Tahoma" w:eastAsia="Calibri" w:hAnsi="Tahoma" w:cs="Tahoma"/>
          <w:sz w:val="20"/>
          <w:szCs w:val="20"/>
        </w:rPr>
        <w:t>13</w:t>
      </w:r>
      <w:r w:rsidR="008D6529">
        <w:rPr>
          <w:rFonts w:ascii="Tahoma" w:eastAsia="Calibri" w:hAnsi="Tahoma" w:cs="Tahoma"/>
          <w:sz w:val="20"/>
          <w:szCs w:val="20"/>
        </w:rPr>
        <w:t>7</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7E4A06" w:rsidRPr="00822B40">
        <w:rPr>
          <w:rFonts w:ascii="Tahoma" w:eastAsia="Calibri" w:hAnsi="Tahoma" w:cs="Tahoma"/>
          <w:sz w:val="20"/>
          <w:szCs w:val="20"/>
        </w:rPr>
        <w:t>3</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Osoba do kontaktu z Zamawiającym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Internet ................................................ e-mail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5233D611" w14:textId="34343447" w:rsidR="00A20138" w:rsidRPr="00A43F2C" w:rsidRDefault="00A20138" w:rsidP="00A43F2C">
      <w:pPr>
        <w:pStyle w:val="Akapitzlist"/>
        <w:numPr>
          <w:ilvl w:val="3"/>
          <w:numId w:val="58"/>
        </w:numPr>
        <w:suppressAutoHyphens/>
        <w:spacing w:after="0" w:line="240" w:lineRule="auto"/>
        <w:ind w:left="284" w:hanging="284"/>
        <w:jc w:val="both"/>
        <w:rPr>
          <w:rFonts w:ascii="Tahoma" w:hAnsi="Tahoma" w:cs="Tahoma"/>
          <w:sz w:val="20"/>
          <w:szCs w:val="20"/>
        </w:rPr>
      </w:pPr>
      <w:r w:rsidRPr="00A43F2C">
        <w:rPr>
          <w:rFonts w:ascii="Tahoma" w:hAnsi="Tahoma" w:cs="Tahoma"/>
          <w:sz w:val="20"/>
          <w:szCs w:val="20"/>
          <w:lang w:eastAsia="pl-PL"/>
        </w:rPr>
        <w:t xml:space="preserve">Ubiegając się o zamówienie publiczne na </w:t>
      </w:r>
      <w:r w:rsidR="00DC10DE" w:rsidRPr="00A43F2C">
        <w:rPr>
          <w:rFonts w:ascii="Tahoma" w:hAnsi="Tahoma" w:cs="Tahoma"/>
          <w:b/>
          <w:sz w:val="20"/>
          <w:szCs w:val="20"/>
        </w:rPr>
        <w:t xml:space="preserve">Dostawa  </w:t>
      </w:r>
      <w:r w:rsidR="00091CDB" w:rsidRPr="00A43F2C">
        <w:rPr>
          <w:rFonts w:ascii="Tahoma" w:hAnsi="Tahoma" w:cs="Tahoma"/>
          <w:b/>
          <w:sz w:val="20"/>
          <w:szCs w:val="20"/>
        </w:rPr>
        <w:t xml:space="preserve">kardiomonitorów </w:t>
      </w:r>
      <w:r w:rsidRPr="00A43F2C">
        <w:rPr>
          <w:rFonts w:ascii="Tahoma" w:hAnsi="Tahoma" w:cs="Tahoma"/>
          <w:sz w:val="20"/>
          <w:szCs w:val="20"/>
          <w:lang w:eastAsia="pl-PL"/>
        </w:rPr>
        <w:t xml:space="preserve">oferujemy realizację przedmiotowego zamówienia </w:t>
      </w:r>
      <w:r w:rsidRPr="00A43F2C">
        <w:rPr>
          <w:rFonts w:ascii="Tahoma" w:hAnsi="Tahoma" w:cs="Tahoma"/>
          <w:sz w:val="20"/>
          <w:szCs w:val="20"/>
        </w:rPr>
        <w:t>w zakresie objętym specyfikacją warunków zamówienia (dalej w treści: SWZ) za  łączną kwotę określoną poniżej:</w:t>
      </w:r>
    </w:p>
    <w:p w14:paraId="30091DAF" w14:textId="6AD3542D" w:rsidR="00091CDB" w:rsidRDefault="00091CDB" w:rsidP="008D6529">
      <w:pPr>
        <w:suppressAutoHyphens/>
        <w:spacing w:after="0" w:line="240" w:lineRule="auto"/>
        <w:jc w:val="both"/>
        <w:rPr>
          <w:rFonts w:ascii="Tahoma" w:hAnsi="Tahoma" w:cs="Tahoma"/>
          <w:sz w:val="20"/>
          <w:szCs w:val="20"/>
        </w:rPr>
      </w:pPr>
    </w:p>
    <w:p w14:paraId="32B484BC" w14:textId="19CEDD36" w:rsidR="00091CDB" w:rsidRPr="00091CDB" w:rsidRDefault="00091CDB" w:rsidP="008D6529">
      <w:pPr>
        <w:suppressAutoHyphens/>
        <w:spacing w:after="0" w:line="240" w:lineRule="auto"/>
        <w:jc w:val="both"/>
        <w:rPr>
          <w:rFonts w:ascii="Tahoma" w:hAnsi="Tahoma" w:cs="Tahoma"/>
          <w:b/>
          <w:bCs/>
          <w:sz w:val="20"/>
          <w:szCs w:val="20"/>
          <w:lang w:eastAsia="pl-PL"/>
        </w:rPr>
      </w:pPr>
      <w:bookmarkStart w:id="2" w:name="_Hlk152668329"/>
      <w:r w:rsidRPr="00091CDB">
        <w:rPr>
          <w:rFonts w:ascii="Tahoma" w:hAnsi="Tahoma" w:cs="Tahoma"/>
          <w:b/>
          <w:bCs/>
          <w:sz w:val="20"/>
          <w:szCs w:val="20"/>
        </w:rPr>
        <w:t>Pakiet 1</w:t>
      </w:r>
    </w:p>
    <w:tbl>
      <w:tblPr>
        <w:tblW w:w="10523"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84"/>
        <w:gridCol w:w="1417"/>
        <w:gridCol w:w="2018"/>
        <w:gridCol w:w="814"/>
        <w:gridCol w:w="2163"/>
      </w:tblGrid>
      <w:tr w:rsidR="00450FFE" w14:paraId="66DA0264" w14:textId="77777777" w:rsidTr="001E641B">
        <w:tc>
          <w:tcPr>
            <w:tcW w:w="653" w:type="dxa"/>
            <w:tcBorders>
              <w:top w:val="single" w:sz="12" w:space="0" w:color="auto"/>
              <w:left w:val="single" w:sz="12" w:space="0" w:color="auto"/>
              <w:bottom w:val="single" w:sz="12" w:space="0" w:color="auto"/>
              <w:right w:val="single" w:sz="12" w:space="0" w:color="auto"/>
            </w:tcBorders>
            <w:vAlign w:val="center"/>
            <w:hideMark/>
          </w:tcPr>
          <w:p w14:paraId="635957A3"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583E1AD" w14:textId="77777777" w:rsidR="00450FFE" w:rsidRPr="00450FFE" w:rsidRDefault="00450FFE">
            <w:pPr>
              <w:jc w:val="center"/>
              <w:rPr>
                <w:rFonts w:ascii="Tahoma" w:hAnsi="Tahoma" w:cs="Tahoma"/>
                <w:sz w:val="20"/>
                <w:szCs w:val="20"/>
                <w:lang w:eastAsia="ar-SA"/>
              </w:rPr>
            </w:pPr>
            <w:r w:rsidRPr="00450FFE">
              <w:rPr>
                <w:rFonts w:ascii="Tahoma" w:hAnsi="Tahoma" w:cs="Tahoma"/>
                <w:sz w:val="20"/>
                <w:szCs w:val="20"/>
              </w:rPr>
              <w:t>Przedmiot zamówienia</w:t>
            </w:r>
          </w:p>
        </w:tc>
        <w:tc>
          <w:tcPr>
            <w:tcW w:w="884" w:type="dxa"/>
            <w:tcBorders>
              <w:top w:val="single" w:sz="12" w:space="0" w:color="auto"/>
              <w:left w:val="single" w:sz="12" w:space="0" w:color="auto"/>
              <w:bottom w:val="single" w:sz="12" w:space="0" w:color="auto"/>
              <w:right w:val="single" w:sz="12" w:space="0" w:color="auto"/>
            </w:tcBorders>
            <w:vAlign w:val="center"/>
            <w:hideMark/>
          </w:tcPr>
          <w:p w14:paraId="5F75A567"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F574E7D"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Cena jedn. netto</w:t>
            </w:r>
          </w:p>
        </w:tc>
        <w:tc>
          <w:tcPr>
            <w:tcW w:w="2018" w:type="dxa"/>
            <w:tcBorders>
              <w:top w:val="single" w:sz="12" w:space="0" w:color="auto"/>
              <w:left w:val="single" w:sz="12" w:space="0" w:color="auto"/>
              <w:bottom w:val="single" w:sz="12" w:space="0" w:color="auto"/>
              <w:right w:val="single" w:sz="12" w:space="0" w:color="auto"/>
            </w:tcBorders>
            <w:vAlign w:val="center"/>
            <w:hideMark/>
          </w:tcPr>
          <w:p w14:paraId="136AE4BC"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6D5B32D"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VAT (%)</w:t>
            </w:r>
          </w:p>
        </w:tc>
        <w:tc>
          <w:tcPr>
            <w:tcW w:w="2163" w:type="dxa"/>
            <w:tcBorders>
              <w:top w:val="single" w:sz="12" w:space="0" w:color="auto"/>
              <w:left w:val="single" w:sz="12" w:space="0" w:color="auto"/>
              <w:bottom w:val="single" w:sz="12" w:space="0" w:color="auto"/>
              <w:right w:val="single" w:sz="12" w:space="0" w:color="auto"/>
            </w:tcBorders>
            <w:vAlign w:val="center"/>
          </w:tcPr>
          <w:p w14:paraId="05DE9237" w14:textId="77777777" w:rsidR="00450FFE" w:rsidRPr="00450FFE" w:rsidRDefault="00450FFE" w:rsidP="00450FFE">
            <w:pPr>
              <w:widowControl w:val="0"/>
              <w:autoSpaceDE w:val="0"/>
              <w:autoSpaceDN w:val="0"/>
              <w:adjustRightInd w:val="0"/>
              <w:spacing w:after="0"/>
              <w:jc w:val="center"/>
              <w:rPr>
                <w:rFonts w:ascii="Tahoma" w:hAnsi="Tahoma" w:cs="Tahoma"/>
                <w:sz w:val="20"/>
                <w:szCs w:val="20"/>
              </w:rPr>
            </w:pPr>
            <w:r w:rsidRPr="00450FFE">
              <w:rPr>
                <w:rFonts w:ascii="Tahoma" w:hAnsi="Tahoma" w:cs="Tahoma"/>
                <w:sz w:val="20"/>
                <w:szCs w:val="20"/>
              </w:rPr>
              <w:t>Wartość brutto</w:t>
            </w:r>
          </w:p>
          <w:p w14:paraId="469BECD8"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 VAT)</w:t>
            </w:r>
          </w:p>
        </w:tc>
      </w:tr>
      <w:tr w:rsidR="00450FFE" w14:paraId="64EF1A84" w14:textId="77777777" w:rsidTr="001E641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549AB40F" w14:textId="77777777" w:rsidR="00450FFE" w:rsidRPr="00450FFE" w:rsidRDefault="00450FFE">
            <w:pPr>
              <w:widowControl w:val="0"/>
              <w:autoSpaceDE w:val="0"/>
              <w:autoSpaceDN w:val="0"/>
              <w:adjustRightInd w:val="0"/>
              <w:ind w:left="142"/>
              <w:jc w:val="center"/>
              <w:rPr>
                <w:rFonts w:ascii="Tahoma" w:hAnsi="Tahoma" w:cs="Tahoma"/>
                <w:sz w:val="20"/>
                <w:szCs w:val="20"/>
              </w:rPr>
            </w:pPr>
            <w:r w:rsidRPr="00450FFE">
              <w:rPr>
                <w:rFonts w:ascii="Tahoma" w:hAnsi="Tahoma" w:cs="Tahoma"/>
                <w:sz w:val="20"/>
                <w:szCs w:val="20"/>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DFA7558" w14:textId="4EFC3625" w:rsidR="00450FFE" w:rsidRPr="00450FFE" w:rsidRDefault="00091CDB">
            <w:pPr>
              <w:autoSpaceDE w:val="0"/>
              <w:autoSpaceDN w:val="0"/>
              <w:adjustRightInd w:val="0"/>
              <w:jc w:val="center"/>
              <w:rPr>
                <w:rFonts w:ascii="Tahoma" w:hAnsi="Tahoma" w:cs="Tahoma"/>
                <w:sz w:val="20"/>
                <w:szCs w:val="20"/>
                <w:lang w:eastAsia="pl-PL"/>
              </w:rPr>
            </w:pPr>
            <w:r w:rsidRPr="00091CDB">
              <w:rPr>
                <w:rFonts w:ascii="Tahoma" w:hAnsi="Tahoma" w:cs="Tahoma"/>
                <w:color w:val="000000"/>
                <w:sz w:val="20"/>
                <w:szCs w:val="20"/>
              </w:rPr>
              <w:t xml:space="preserve">Kardiomonitor ze </w:t>
            </w:r>
          </w:p>
        </w:tc>
        <w:tc>
          <w:tcPr>
            <w:tcW w:w="884" w:type="dxa"/>
            <w:tcBorders>
              <w:top w:val="single" w:sz="12" w:space="0" w:color="auto"/>
              <w:left w:val="single" w:sz="12" w:space="0" w:color="auto"/>
              <w:bottom w:val="single" w:sz="12" w:space="0" w:color="auto"/>
              <w:right w:val="single" w:sz="12" w:space="0" w:color="auto"/>
            </w:tcBorders>
          </w:tcPr>
          <w:p w14:paraId="1C749F44"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p w14:paraId="410EB591" w14:textId="55F3A9FF"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 xml:space="preserve"> </w:t>
            </w:r>
            <w:r w:rsidR="00091CDB">
              <w:rPr>
                <w:rFonts w:ascii="Tahoma" w:hAnsi="Tahoma" w:cs="Tahoma"/>
                <w:sz w:val="20"/>
                <w:szCs w:val="20"/>
              </w:rPr>
              <w:t>1</w:t>
            </w:r>
            <w:r w:rsidR="00DC10DE">
              <w:rPr>
                <w:rFonts w:ascii="Tahoma" w:hAnsi="Tahoma" w:cs="Tahoma"/>
                <w:sz w:val="20"/>
                <w:szCs w:val="20"/>
              </w:rPr>
              <w:t xml:space="preserve"> szt.</w:t>
            </w:r>
          </w:p>
        </w:tc>
        <w:tc>
          <w:tcPr>
            <w:tcW w:w="1417" w:type="dxa"/>
            <w:tcBorders>
              <w:top w:val="single" w:sz="12" w:space="0" w:color="auto"/>
              <w:left w:val="single" w:sz="12" w:space="0" w:color="auto"/>
              <w:bottom w:val="single" w:sz="12" w:space="0" w:color="auto"/>
              <w:right w:val="single" w:sz="12" w:space="0" w:color="auto"/>
            </w:tcBorders>
          </w:tcPr>
          <w:p w14:paraId="6C58488D"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tc>
        <w:tc>
          <w:tcPr>
            <w:tcW w:w="2018" w:type="dxa"/>
            <w:tcBorders>
              <w:top w:val="single" w:sz="12" w:space="0" w:color="auto"/>
              <w:left w:val="single" w:sz="12" w:space="0" w:color="auto"/>
              <w:bottom w:val="single" w:sz="12" w:space="0" w:color="auto"/>
              <w:right w:val="single" w:sz="12" w:space="0" w:color="auto"/>
            </w:tcBorders>
          </w:tcPr>
          <w:p w14:paraId="11E43100"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7A389680"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67F2B3F8" w14:textId="77777777" w:rsidR="00450FFE" w:rsidRPr="00450FFE" w:rsidRDefault="00450FFE">
            <w:pPr>
              <w:widowControl w:val="0"/>
              <w:autoSpaceDE w:val="0"/>
              <w:autoSpaceDN w:val="0"/>
              <w:adjustRightInd w:val="0"/>
              <w:jc w:val="center"/>
              <w:rPr>
                <w:rFonts w:ascii="Tahoma" w:hAnsi="Tahoma" w:cs="Tahoma"/>
                <w:sz w:val="20"/>
                <w:szCs w:val="20"/>
              </w:rPr>
            </w:pPr>
          </w:p>
        </w:tc>
      </w:tr>
      <w:tr w:rsidR="00DB7B20" w14:paraId="0E9FE7A7" w14:textId="77777777" w:rsidTr="001E641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609ABAE8" w14:textId="765A2D01" w:rsidR="00DB7B20" w:rsidRPr="00450FFE" w:rsidRDefault="00DB7B20">
            <w:pPr>
              <w:widowControl w:val="0"/>
              <w:autoSpaceDE w:val="0"/>
              <w:autoSpaceDN w:val="0"/>
              <w:adjustRightInd w:val="0"/>
              <w:ind w:left="142"/>
              <w:jc w:val="center"/>
              <w:rPr>
                <w:rFonts w:ascii="Tahoma" w:hAnsi="Tahoma" w:cs="Tahoma"/>
                <w:sz w:val="20"/>
                <w:szCs w:val="20"/>
              </w:rPr>
            </w:pPr>
            <w:r>
              <w:rPr>
                <w:rFonts w:ascii="Tahoma" w:hAnsi="Tahoma" w:cs="Tahoma"/>
                <w:sz w:val="20"/>
                <w:szCs w:val="20"/>
              </w:rPr>
              <w:t>2.</w:t>
            </w:r>
          </w:p>
        </w:tc>
        <w:tc>
          <w:tcPr>
            <w:tcW w:w="2574" w:type="dxa"/>
            <w:tcBorders>
              <w:top w:val="single" w:sz="12" w:space="0" w:color="auto"/>
              <w:left w:val="single" w:sz="12" w:space="0" w:color="auto"/>
              <w:bottom w:val="single" w:sz="12" w:space="0" w:color="auto"/>
              <w:right w:val="single" w:sz="12" w:space="0" w:color="auto"/>
            </w:tcBorders>
            <w:vAlign w:val="center"/>
          </w:tcPr>
          <w:p w14:paraId="2B01458D" w14:textId="2442E52B" w:rsidR="00DB7B20" w:rsidRPr="00091CDB" w:rsidRDefault="00DB7B20">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S</w:t>
            </w:r>
            <w:r w:rsidRPr="00091CDB">
              <w:rPr>
                <w:rFonts w:ascii="Tahoma" w:hAnsi="Tahoma" w:cs="Tahoma"/>
                <w:color w:val="000000"/>
                <w:sz w:val="20"/>
                <w:szCs w:val="20"/>
              </w:rPr>
              <w:t>tacj</w:t>
            </w:r>
            <w:r>
              <w:rPr>
                <w:rFonts w:ascii="Tahoma" w:hAnsi="Tahoma" w:cs="Tahoma"/>
                <w:color w:val="000000"/>
                <w:sz w:val="20"/>
                <w:szCs w:val="20"/>
              </w:rPr>
              <w:t>a</w:t>
            </w:r>
            <w:r w:rsidRPr="00091CDB">
              <w:rPr>
                <w:rFonts w:ascii="Tahoma" w:hAnsi="Tahoma" w:cs="Tahoma"/>
                <w:color w:val="000000"/>
                <w:sz w:val="20"/>
                <w:szCs w:val="20"/>
              </w:rPr>
              <w:t xml:space="preserve"> centralnego nadzoru</w:t>
            </w:r>
          </w:p>
        </w:tc>
        <w:tc>
          <w:tcPr>
            <w:tcW w:w="884" w:type="dxa"/>
            <w:tcBorders>
              <w:top w:val="single" w:sz="12" w:space="0" w:color="auto"/>
              <w:left w:val="single" w:sz="12" w:space="0" w:color="auto"/>
              <w:bottom w:val="single" w:sz="12" w:space="0" w:color="auto"/>
              <w:right w:val="single" w:sz="12" w:space="0" w:color="auto"/>
            </w:tcBorders>
          </w:tcPr>
          <w:p w14:paraId="6AD601F2" w14:textId="4AE498AA" w:rsidR="00DB7B20" w:rsidRPr="00450FFE" w:rsidRDefault="00DB7B20">
            <w:pPr>
              <w:widowControl w:val="0"/>
              <w:autoSpaceDE w:val="0"/>
              <w:autoSpaceDN w:val="0"/>
              <w:adjustRightInd w:val="0"/>
              <w:jc w:val="center"/>
              <w:rPr>
                <w:rFonts w:ascii="Tahoma" w:hAnsi="Tahoma" w:cs="Tahoma"/>
                <w:sz w:val="20"/>
                <w:szCs w:val="20"/>
                <w:lang w:eastAsia="ar-SA"/>
              </w:rPr>
            </w:pPr>
            <w:r>
              <w:rPr>
                <w:rFonts w:ascii="Tahoma" w:hAnsi="Tahoma" w:cs="Tahoma"/>
                <w:sz w:val="20"/>
                <w:szCs w:val="20"/>
                <w:lang w:eastAsia="ar-SA"/>
              </w:rPr>
              <w:t>1 szt</w:t>
            </w:r>
          </w:p>
        </w:tc>
        <w:tc>
          <w:tcPr>
            <w:tcW w:w="1417" w:type="dxa"/>
            <w:tcBorders>
              <w:top w:val="single" w:sz="12" w:space="0" w:color="auto"/>
              <w:left w:val="single" w:sz="12" w:space="0" w:color="auto"/>
              <w:bottom w:val="single" w:sz="12" w:space="0" w:color="auto"/>
              <w:right w:val="single" w:sz="12" w:space="0" w:color="auto"/>
            </w:tcBorders>
          </w:tcPr>
          <w:p w14:paraId="2F1584F2" w14:textId="77777777" w:rsidR="00DB7B20" w:rsidRPr="00450FFE" w:rsidRDefault="00DB7B20">
            <w:pPr>
              <w:widowControl w:val="0"/>
              <w:autoSpaceDE w:val="0"/>
              <w:autoSpaceDN w:val="0"/>
              <w:adjustRightInd w:val="0"/>
              <w:jc w:val="center"/>
              <w:rPr>
                <w:rFonts w:ascii="Tahoma" w:hAnsi="Tahoma" w:cs="Tahoma"/>
                <w:sz w:val="20"/>
                <w:szCs w:val="20"/>
                <w:lang w:eastAsia="ar-SA"/>
              </w:rPr>
            </w:pPr>
          </w:p>
        </w:tc>
        <w:tc>
          <w:tcPr>
            <w:tcW w:w="2018" w:type="dxa"/>
            <w:tcBorders>
              <w:top w:val="single" w:sz="12" w:space="0" w:color="auto"/>
              <w:left w:val="single" w:sz="12" w:space="0" w:color="auto"/>
              <w:bottom w:val="single" w:sz="12" w:space="0" w:color="auto"/>
              <w:right w:val="single" w:sz="12" w:space="0" w:color="auto"/>
            </w:tcBorders>
          </w:tcPr>
          <w:p w14:paraId="6799FE45" w14:textId="77777777" w:rsidR="00DB7B20" w:rsidRPr="00450FFE" w:rsidRDefault="00DB7B20">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19BC8C6A" w14:textId="77777777" w:rsidR="00DB7B20" w:rsidRPr="00450FFE" w:rsidRDefault="00DB7B20">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71636ED5" w14:textId="77777777" w:rsidR="00DB7B20" w:rsidRPr="00450FFE" w:rsidRDefault="00DB7B20">
            <w:pPr>
              <w:widowControl w:val="0"/>
              <w:autoSpaceDE w:val="0"/>
              <w:autoSpaceDN w:val="0"/>
              <w:adjustRightInd w:val="0"/>
              <w:jc w:val="center"/>
              <w:rPr>
                <w:rFonts w:ascii="Tahoma" w:hAnsi="Tahoma" w:cs="Tahoma"/>
                <w:sz w:val="20"/>
                <w:szCs w:val="20"/>
              </w:rPr>
            </w:pPr>
          </w:p>
        </w:tc>
      </w:tr>
      <w:tr w:rsidR="00DB7B20" w14:paraId="30D4EA95" w14:textId="77777777" w:rsidTr="00DB7B20">
        <w:trPr>
          <w:trHeight w:val="101"/>
        </w:trPr>
        <w:tc>
          <w:tcPr>
            <w:tcW w:w="5528" w:type="dxa"/>
            <w:gridSpan w:val="4"/>
            <w:tcBorders>
              <w:top w:val="single" w:sz="12" w:space="0" w:color="auto"/>
              <w:left w:val="single" w:sz="12" w:space="0" w:color="auto"/>
              <w:bottom w:val="single" w:sz="12" w:space="0" w:color="auto"/>
              <w:right w:val="single" w:sz="12" w:space="0" w:color="auto"/>
            </w:tcBorders>
            <w:vAlign w:val="center"/>
          </w:tcPr>
          <w:p w14:paraId="11343A1E" w14:textId="520372D2" w:rsidR="00DB7B20" w:rsidRPr="00450FFE" w:rsidRDefault="00DB7B20" w:rsidP="00DB7B20">
            <w:pPr>
              <w:widowControl w:val="0"/>
              <w:autoSpaceDE w:val="0"/>
              <w:autoSpaceDN w:val="0"/>
              <w:adjustRightInd w:val="0"/>
              <w:jc w:val="right"/>
              <w:rPr>
                <w:rFonts w:ascii="Tahoma" w:hAnsi="Tahoma" w:cs="Tahoma"/>
                <w:sz w:val="20"/>
                <w:szCs w:val="20"/>
                <w:lang w:eastAsia="ar-SA"/>
              </w:rPr>
            </w:pPr>
            <w:r>
              <w:rPr>
                <w:rFonts w:ascii="Tahoma" w:hAnsi="Tahoma" w:cs="Tahoma"/>
                <w:sz w:val="20"/>
                <w:szCs w:val="20"/>
                <w:lang w:eastAsia="ar-SA"/>
              </w:rPr>
              <w:t>RAZEM</w:t>
            </w:r>
          </w:p>
        </w:tc>
        <w:tc>
          <w:tcPr>
            <w:tcW w:w="2018" w:type="dxa"/>
            <w:tcBorders>
              <w:top w:val="single" w:sz="12" w:space="0" w:color="auto"/>
              <w:left w:val="single" w:sz="12" w:space="0" w:color="auto"/>
              <w:bottom w:val="single" w:sz="12" w:space="0" w:color="auto"/>
              <w:right w:val="single" w:sz="12" w:space="0" w:color="auto"/>
            </w:tcBorders>
          </w:tcPr>
          <w:p w14:paraId="1BA641D4" w14:textId="77777777" w:rsidR="00DB7B20" w:rsidRPr="00450FFE" w:rsidRDefault="00DB7B20">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54382CF1" w14:textId="77777777" w:rsidR="00DB7B20" w:rsidRPr="00450FFE" w:rsidRDefault="00DB7B20">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0A210BF8" w14:textId="77777777" w:rsidR="00DB7B20" w:rsidRPr="00450FFE" w:rsidRDefault="00DB7B20">
            <w:pPr>
              <w:widowControl w:val="0"/>
              <w:autoSpaceDE w:val="0"/>
              <w:autoSpaceDN w:val="0"/>
              <w:adjustRightInd w:val="0"/>
              <w:jc w:val="center"/>
              <w:rPr>
                <w:rFonts w:ascii="Tahoma" w:hAnsi="Tahoma" w:cs="Tahoma"/>
                <w:sz w:val="20"/>
                <w:szCs w:val="20"/>
              </w:rPr>
            </w:pPr>
          </w:p>
        </w:tc>
      </w:tr>
    </w:tbl>
    <w:p w14:paraId="2DA127E6" w14:textId="77777777" w:rsidR="008D6529" w:rsidRDefault="008D6529" w:rsidP="008D6529">
      <w:pPr>
        <w:spacing w:after="0" w:line="240" w:lineRule="auto"/>
        <w:jc w:val="both"/>
        <w:rPr>
          <w:rFonts w:ascii="Tahoma" w:eastAsia="Times New Roman" w:hAnsi="Tahoma" w:cs="Tahoma"/>
          <w:b/>
          <w:bCs/>
          <w:sz w:val="20"/>
          <w:szCs w:val="20"/>
          <w:u w:val="single"/>
          <w:lang w:eastAsia="pl-PL"/>
        </w:rPr>
      </w:pPr>
    </w:p>
    <w:p w14:paraId="5BE36523" w14:textId="2BE5832C" w:rsidR="008D6529" w:rsidRPr="0091607A" w:rsidRDefault="008D6529" w:rsidP="00A43F2C">
      <w:pPr>
        <w:pStyle w:val="Akapitzlist"/>
        <w:numPr>
          <w:ilvl w:val="3"/>
          <w:numId w:val="57"/>
        </w:numPr>
        <w:spacing w:after="0" w:line="288" w:lineRule="auto"/>
        <w:ind w:left="142"/>
        <w:rPr>
          <w:rFonts w:ascii="Tahoma" w:hAnsi="Tahoma" w:cs="Tahoma"/>
          <w:sz w:val="20"/>
          <w:szCs w:val="20"/>
        </w:rPr>
      </w:pPr>
      <w:r w:rsidRPr="0091607A">
        <w:rPr>
          <w:rFonts w:ascii="Tahoma" w:hAnsi="Tahoma" w:cs="Tahoma"/>
          <w:sz w:val="20"/>
          <w:szCs w:val="20"/>
        </w:rPr>
        <w:t xml:space="preserve">Oświadczamy, iż oferujemy następujący sprzęt: </w:t>
      </w:r>
    </w:p>
    <w:tbl>
      <w:tblPr>
        <w:tblW w:w="10185" w:type="dxa"/>
        <w:tblInd w:w="-147"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4"/>
        <w:gridCol w:w="4193"/>
        <w:gridCol w:w="5958"/>
      </w:tblGrid>
      <w:tr w:rsidR="008D6529" w:rsidRPr="0091607A" w14:paraId="1CB1222C" w14:textId="77777777" w:rsidTr="00DB7B20">
        <w:tc>
          <w:tcPr>
            <w:tcW w:w="4227" w:type="dxa"/>
            <w:gridSpan w:val="2"/>
            <w:tcBorders>
              <w:top w:val="single" w:sz="4" w:space="0" w:color="auto"/>
              <w:left w:val="single" w:sz="4" w:space="0" w:color="auto"/>
              <w:bottom w:val="single" w:sz="12" w:space="0" w:color="auto"/>
              <w:right w:val="single" w:sz="12" w:space="0" w:color="auto"/>
            </w:tcBorders>
            <w:vAlign w:val="center"/>
            <w:hideMark/>
          </w:tcPr>
          <w:p w14:paraId="3DABD3F8" w14:textId="77777777" w:rsidR="008D6529" w:rsidRPr="0091607A" w:rsidRDefault="008D6529" w:rsidP="001E4C1D">
            <w:pPr>
              <w:spacing w:line="288" w:lineRule="auto"/>
              <w:jc w:val="center"/>
              <w:rPr>
                <w:rFonts w:ascii="Tahoma" w:hAnsi="Tahoma" w:cs="Tahoma"/>
                <w:bCs/>
                <w:sz w:val="20"/>
                <w:szCs w:val="20"/>
              </w:rPr>
            </w:pPr>
            <w:bookmarkStart w:id="3" w:name="_Hlk154555635"/>
            <w:r w:rsidRPr="0091607A">
              <w:rPr>
                <w:rFonts w:ascii="Tahoma" w:hAnsi="Tahoma" w:cs="Tahoma"/>
                <w:bCs/>
                <w:sz w:val="20"/>
                <w:szCs w:val="20"/>
              </w:rPr>
              <w:t xml:space="preserve">Wymagane informacje </w:t>
            </w:r>
          </w:p>
        </w:tc>
        <w:tc>
          <w:tcPr>
            <w:tcW w:w="5958" w:type="dxa"/>
            <w:tcBorders>
              <w:top w:val="single" w:sz="4" w:space="0" w:color="auto"/>
              <w:left w:val="single" w:sz="12" w:space="0" w:color="auto"/>
              <w:bottom w:val="single" w:sz="12" w:space="0" w:color="auto"/>
              <w:right w:val="single" w:sz="4" w:space="0" w:color="auto"/>
            </w:tcBorders>
            <w:vAlign w:val="center"/>
            <w:hideMark/>
          </w:tcPr>
          <w:p w14:paraId="03EFAC49" w14:textId="2060B304" w:rsidR="008D6529" w:rsidRPr="0091607A" w:rsidRDefault="00091CDB" w:rsidP="001E4C1D">
            <w:pPr>
              <w:spacing w:line="288" w:lineRule="auto"/>
              <w:jc w:val="center"/>
              <w:rPr>
                <w:rFonts w:ascii="Tahoma" w:hAnsi="Tahoma" w:cs="Tahoma"/>
                <w:b/>
                <w:bCs/>
                <w:color w:val="000000"/>
                <w:sz w:val="20"/>
                <w:szCs w:val="20"/>
              </w:rPr>
            </w:pPr>
            <w:r>
              <w:rPr>
                <w:rFonts w:ascii="Tahoma" w:hAnsi="Tahoma" w:cs="Tahoma"/>
                <w:b/>
                <w:bCs/>
                <w:sz w:val="20"/>
                <w:szCs w:val="20"/>
              </w:rPr>
              <w:t xml:space="preserve">Kardiomonitor </w:t>
            </w:r>
          </w:p>
        </w:tc>
      </w:tr>
      <w:tr w:rsidR="008D6529" w:rsidRPr="0091607A" w14:paraId="79742975" w14:textId="77777777" w:rsidTr="00DB7B20">
        <w:trPr>
          <w:trHeight w:val="738"/>
        </w:trPr>
        <w:tc>
          <w:tcPr>
            <w:tcW w:w="4227" w:type="dxa"/>
            <w:gridSpan w:val="2"/>
            <w:tcBorders>
              <w:top w:val="single" w:sz="12" w:space="0" w:color="auto"/>
              <w:left w:val="single" w:sz="4" w:space="0" w:color="auto"/>
              <w:bottom w:val="single" w:sz="12" w:space="0" w:color="auto"/>
              <w:right w:val="single" w:sz="12" w:space="0" w:color="auto"/>
            </w:tcBorders>
          </w:tcPr>
          <w:p w14:paraId="5278A78F" w14:textId="77777777" w:rsidR="008D6529" w:rsidRPr="0091607A" w:rsidRDefault="008D6529" w:rsidP="001E4C1D">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8" w:type="dxa"/>
            <w:tcBorders>
              <w:top w:val="single" w:sz="12" w:space="0" w:color="auto"/>
              <w:left w:val="single" w:sz="12" w:space="0" w:color="auto"/>
              <w:bottom w:val="single" w:sz="12" w:space="0" w:color="auto"/>
              <w:right w:val="single" w:sz="4" w:space="0" w:color="auto"/>
            </w:tcBorders>
          </w:tcPr>
          <w:p w14:paraId="79C0EDEA" w14:textId="77777777" w:rsidR="008D6529" w:rsidRPr="0091607A" w:rsidRDefault="008D6529" w:rsidP="001E4C1D">
            <w:pPr>
              <w:spacing w:line="288" w:lineRule="auto"/>
              <w:jc w:val="center"/>
              <w:rPr>
                <w:rFonts w:ascii="Tahoma" w:hAnsi="Tahoma" w:cs="Tahoma"/>
                <w:bCs/>
                <w:sz w:val="20"/>
                <w:szCs w:val="20"/>
              </w:rPr>
            </w:pPr>
          </w:p>
        </w:tc>
      </w:tr>
      <w:tr w:rsidR="008D6529" w:rsidRPr="0091607A" w14:paraId="163C6677" w14:textId="77777777" w:rsidTr="00DB7B20">
        <w:trPr>
          <w:trHeight w:val="886"/>
        </w:trPr>
        <w:tc>
          <w:tcPr>
            <w:tcW w:w="4227" w:type="dxa"/>
            <w:gridSpan w:val="2"/>
            <w:tcBorders>
              <w:top w:val="single" w:sz="12" w:space="0" w:color="auto"/>
              <w:left w:val="single" w:sz="4" w:space="0" w:color="auto"/>
              <w:bottom w:val="single" w:sz="4" w:space="0" w:color="auto"/>
              <w:right w:val="single" w:sz="12" w:space="0" w:color="auto"/>
            </w:tcBorders>
          </w:tcPr>
          <w:p w14:paraId="78676CA7" w14:textId="77777777" w:rsidR="008D6529" w:rsidRPr="0091607A" w:rsidRDefault="008D6529" w:rsidP="001E4C1D">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8" w:type="dxa"/>
            <w:tcBorders>
              <w:top w:val="single" w:sz="12" w:space="0" w:color="auto"/>
              <w:left w:val="single" w:sz="12" w:space="0" w:color="auto"/>
              <w:bottom w:val="single" w:sz="4" w:space="0" w:color="auto"/>
              <w:right w:val="single" w:sz="4" w:space="0" w:color="auto"/>
            </w:tcBorders>
          </w:tcPr>
          <w:p w14:paraId="32C04C50" w14:textId="77777777" w:rsidR="008D6529" w:rsidRPr="0091607A" w:rsidRDefault="008D6529" w:rsidP="001E4C1D">
            <w:pPr>
              <w:spacing w:line="288" w:lineRule="auto"/>
              <w:jc w:val="center"/>
              <w:rPr>
                <w:rFonts w:ascii="Tahoma" w:hAnsi="Tahoma" w:cs="Tahoma"/>
                <w:bCs/>
                <w:sz w:val="20"/>
                <w:szCs w:val="20"/>
              </w:rPr>
            </w:pPr>
          </w:p>
        </w:tc>
      </w:tr>
      <w:bookmarkEnd w:id="3"/>
      <w:tr w:rsidR="00DB7B20" w:rsidRPr="0091607A" w14:paraId="2EAF5051" w14:textId="77777777" w:rsidTr="00DB7B20">
        <w:trPr>
          <w:gridBefore w:val="1"/>
          <w:wBefore w:w="34" w:type="dxa"/>
        </w:trPr>
        <w:tc>
          <w:tcPr>
            <w:tcW w:w="4193" w:type="dxa"/>
            <w:tcBorders>
              <w:top w:val="single" w:sz="4" w:space="0" w:color="auto"/>
              <w:left w:val="single" w:sz="4" w:space="0" w:color="auto"/>
              <w:bottom w:val="single" w:sz="12" w:space="0" w:color="auto"/>
              <w:right w:val="single" w:sz="12" w:space="0" w:color="auto"/>
            </w:tcBorders>
            <w:vAlign w:val="center"/>
            <w:hideMark/>
          </w:tcPr>
          <w:p w14:paraId="6070BE1C" w14:textId="77777777" w:rsidR="00DB7B20" w:rsidRPr="0091607A" w:rsidRDefault="00DB7B20" w:rsidP="007C72A1">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8" w:type="dxa"/>
            <w:tcBorders>
              <w:top w:val="single" w:sz="4" w:space="0" w:color="auto"/>
              <w:left w:val="single" w:sz="12" w:space="0" w:color="auto"/>
              <w:bottom w:val="single" w:sz="12" w:space="0" w:color="auto"/>
              <w:right w:val="single" w:sz="4" w:space="0" w:color="auto"/>
            </w:tcBorders>
            <w:vAlign w:val="center"/>
            <w:hideMark/>
          </w:tcPr>
          <w:p w14:paraId="603A111C" w14:textId="328A46E9" w:rsidR="00DB7B20" w:rsidRPr="0091607A" w:rsidRDefault="00DB7B20" w:rsidP="007C72A1">
            <w:pPr>
              <w:spacing w:line="288" w:lineRule="auto"/>
              <w:jc w:val="center"/>
              <w:rPr>
                <w:rFonts w:ascii="Tahoma" w:hAnsi="Tahoma" w:cs="Tahoma"/>
                <w:b/>
                <w:bCs/>
                <w:color w:val="000000"/>
                <w:sz w:val="20"/>
                <w:szCs w:val="20"/>
              </w:rPr>
            </w:pPr>
            <w:r>
              <w:rPr>
                <w:rFonts w:ascii="Tahoma" w:hAnsi="Tahoma" w:cs="Tahoma"/>
                <w:b/>
                <w:bCs/>
                <w:sz w:val="20"/>
                <w:szCs w:val="20"/>
              </w:rPr>
              <w:t>stacja centralnego nadzoru</w:t>
            </w:r>
          </w:p>
        </w:tc>
      </w:tr>
      <w:tr w:rsidR="00DB7B20" w:rsidRPr="0091607A" w14:paraId="47521FB8" w14:textId="77777777" w:rsidTr="00DB7B20">
        <w:trPr>
          <w:gridBefore w:val="1"/>
          <w:wBefore w:w="34" w:type="dxa"/>
          <w:trHeight w:val="738"/>
        </w:trPr>
        <w:tc>
          <w:tcPr>
            <w:tcW w:w="4193" w:type="dxa"/>
            <w:tcBorders>
              <w:top w:val="single" w:sz="12" w:space="0" w:color="auto"/>
              <w:left w:val="single" w:sz="4" w:space="0" w:color="auto"/>
              <w:bottom w:val="single" w:sz="12" w:space="0" w:color="auto"/>
              <w:right w:val="single" w:sz="12" w:space="0" w:color="auto"/>
            </w:tcBorders>
          </w:tcPr>
          <w:p w14:paraId="16A8F18B" w14:textId="77777777" w:rsidR="00DB7B20" w:rsidRPr="0091607A" w:rsidRDefault="00DB7B20" w:rsidP="007C72A1">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8" w:type="dxa"/>
            <w:tcBorders>
              <w:top w:val="single" w:sz="12" w:space="0" w:color="auto"/>
              <w:left w:val="single" w:sz="12" w:space="0" w:color="auto"/>
              <w:bottom w:val="single" w:sz="12" w:space="0" w:color="auto"/>
              <w:right w:val="single" w:sz="4" w:space="0" w:color="auto"/>
            </w:tcBorders>
          </w:tcPr>
          <w:p w14:paraId="6A472B39" w14:textId="77777777" w:rsidR="00DB7B20" w:rsidRPr="0091607A" w:rsidRDefault="00DB7B20" w:rsidP="007C72A1">
            <w:pPr>
              <w:spacing w:line="288" w:lineRule="auto"/>
              <w:jc w:val="center"/>
              <w:rPr>
                <w:rFonts w:ascii="Tahoma" w:hAnsi="Tahoma" w:cs="Tahoma"/>
                <w:bCs/>
                <w:sz w:val="20"/>
                <w:szCs w:val="20"/>
              </w:rPr>
            </w:pPr>
          </w:p>
        </w:tc>
      </w:tr>
      <w:tr w:rsidR="00DB7B20" w:rsidRPr="0091607A" w14:paraId="22067994" w14:textId="77777777" w:rsidTr="00DB7B20">
        <w:trPr>
          <w:gridBefore w:val="1"/>
          <w:wBefore w:w="34" w:type="dxa"/>
          <w:trHeight w:val="886"/>
        </w:trPr>
        <w:tc>
          <w:tcPr>
            <w:tcW w:w="4193" w:type="dxa"/>
            <w:tcBorders>
              <w:top w:val="single" w:sz="12" w:space="0" w:color="auto"/>
              <w:left w:val="single" w:sz="4" w:space="0" w:color="auto"/>
              <w:bottom w:val="single" w:sz="4" w:space="0" w:color="auto"/>
              <w:right w:val="single" w:sz="12" w:space="0" w:color="auto"/>
            </w:tcBorders>
          </w:tcPr>
          <w:p w14:paraId="3497B2E8" w14:textId="77777777" w:rsidR="00DB7B20" w:rsidRPr="0091607A" w:rsidRDefault="00DB7B20" w:rsidP="007C72A1">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8" w:type="dxa"/>
            <w:tcBorders>
              <w:top w:val="single" w:sz="12" w:space="0" w:color="auto"/>
              <w:left w:val="single" w:sz="12" w:space="0" w:color="auto"/>
              <w:bottom w:val="single" w:sz="4" w:space="0" w:color="auto"/>
              <w:right w:val="single" w:sz="4" w:space="0" w:color="auto"/>
            </w:tcBorders>
          </w:tcPr>
          <w:p w14:paraId="3AB738B0" w14:textId="77777777" w:rsidR="00DB7B20" w:rsidRPr="0091607A" w:rsidRDefault="00DB7B20" w:rsidP="007C72A1">
            <w:pPr>
              <w:spacing w:line="288" w:lineRule="auto"/>
              <w:jc w:val="center"/>
              <w:rPr>
                <w:rFonts w:ascii="Tahoma" w:hAnsi="Tahoma" w:cs="Tahoma"/>
                <w:bCs/>
                <w:sz w:val="20"/>
                <w:szCs w:val="20"/>
              </w:rPr>
            </w:pPr>
          </w:p>
        </w:tc>
      </w:tr>
    </w:tbl>
    <w:p w14:paraId="2633AF0F" w14:textId="37F92599" w:rsidR="008D6529" w:rsidRDefault="008D6529" w:rsidP="003801D6">
      <w:pPr>
        <w:spacing w:line="288" w:lineRule="auto"/>
        <w:rPr>
          <w:rFonts w:ascii="Tahoma" w:hAnsi="Tahoma" w:cs="Tahoma"/>
          <w:sz w:val="20"/>
          <w:szCs w:val="20"/>
        </w:rPr>
      </w:pPr>
      <w:r w:rsidRPr="003801D6">
        <w:rPr>
          <w:rFonts w:ascii="Tahoma" w:hAnsi="Tahoma" w:cs="Tahoma"/>
          <w:sz w:val="20"/>
          <w:szCs w:val="20"/>
        </w:rPr>
        <w:lastRenderedPageBreak/>
        <w:t xml:space="preserve">Oświadczamy, iż w/w urządzenie spełnia wymagania Zamawiającego wskazane w </w:t>
      </w:r>
      <w:r w:rsidR="003801D6" w:rsidRPr="003801D6">
        <w:rPr>
          <w:rFonts w:ascii="Tahoma" w:hAnsi="Tahoma" w:cs="Tahoma"/>
          <w:sz w:val="20"/>
          <w:szCs w:val="20"/>
        </w:rPr>
        <w:t xml:space="preserve">Zestawieniu parametrów wymaganych </w:t>
      </w:r>
      <w:r w:rsidRPr="003801D6">
        <w:rPr>
          <w:rFonts w:ascii="Tahoma" w:hAnsi="Tahoma" w:cs="Tahoma"/>
          <w:sz w:val="20"/>
          <w:szCs w:val="20"/>
        </w:rPr>
        <w:t>(zał. 4</w:t>
      </w:r>
      <w:r w:rsidR="004425AD">
        <w:rPr>
          <w:rFonts w:ascii="Tahoma" w:hAnsi="Tahoma" w:cs="Tahoma"/>
          <w:sz w:val="20"/>
          <w:szCs w:val="20"/>
        </w:rPr>
        <w:t>.1</w:t>
      </w:r>
      <w:r w:rsidRPr="003801D6">
        <w:rPr>
          <w:rFonts w:ascii="Tahoma" w:hAnsi="Tahoma" w:cs="Tahoma"/>
          <w:sz w:val="20"/>
          <w:szCs w:val="20"/>
        </w:rPr>
        <w:t xml:space="preserve"> do SWZ).</w:t>
      </w:r>
    </w:p>
    <w:p w14:paraId="49E29687" w14:textId="0FCBDE04" w:rsidR="001E641B" w:rsidRPr="003801D6" w:rsidRDefault="001E641B" w:rsidP="001E641B">
      <w:pPr>
        <w:spacing w:after="0" w:line="288" w:lineRule="auto"/>
        <w:rPr>
          <w:rFonts w:ascii="Tahoma" w:hAnsi="Tahoma" w:cs="Tahoma"/>
          <w:sz w:val="20"/>
          <w:szCs w:val="20"/>
          <w:lang w:eastAsia="zh-CN"/>
        </w:rPr>
      </w:pPr>
      <w:r w:rsidRPr="003801D6">
        <w:rPr>
          <w:rFonts w:ascii="Tahoma" w:hAnsi="Tahoma" w:cs="Tahoma"/>
          <w:sz w:val="20"/>
          <w:szCs w:val="20"/>
        </w:rPr>
        <w:t>Oświadczamy, iż oferujemy okres gwarancji</w:t>
      </w:r>
      <w:r w:rsidR="00A43F2C">
        <w:rPr>
          <w:rFonts w:ascii="Tahoma" w:hAnsi="Tahoma" w:cs="Tahoma"/>
          <w:sz w:val="20"/>
          <w:szCs w:val="20"/>
        </w:rPr>
        <w:t xml:space="preserve"> ……………….miesięcy (min.24)</w:t>
      </w:r>
    </w:p>
    <w:p w14:paraId="66E81416" w14:textId="77777777" w:rsidR="00A43F2C" w:rsidRPr="003801D6" w:rsidRDefault="00A43F2C" w:rsidP="003801D6">
      <w:pPr>
        <w:spacing w:line="288" w:lineRule="auto"/>
        <w:rPr>
          <w:rFonts w:ascii="Tahoma" w:hAnsi="Tahoma" w:cs="Tahoma"/>
          <w:sz w:val="20"/>
          <w:szCs w:val="20"/>
          <w:lang w:eastAsia="zh-CN"/>
        </w:rPr>
      </w:pPr>
    </w:p>
    <w:bookmarkEnd w:id="2"/>
    <w:p w14:paraId="075D2275" w14:textId="1A4EAE21" w:rsidR="001E641B" w:rsidRPr="00091CDB" w:rsidRDefault="001E641B" w:rsidP="001E641B">
      <w:pPr>
        <w:suppressAutoHyphens/>
        <w:spacing w:after="0" w:line="240" w:lineRule="auto"/>
        <w:jc w:val="both"/>
        <w:rPr>
          <w:rFonts w:ascii="Tahoma" w:hAnsi="Tahoma" w:cs="Tahoma"/>
          <w:b/>
          <w:bCs/>
          <w:sz w:val="20"/>
          <w:szCs w:val="20"/>
          <w:lang w:eastAsia="pl-PL"/>
        </w:rPr>
      </w:pPr>
      <w:r w:rsidRPr="00091CDB">
        <w:rPr>
          <w:rFonts w:ascii="Tahoma" w:hAnsi="Tahoma" w:cs="Tahoma"/>
          <w:b/>
          <w:bCs/>
          <w:sz w:val="20"/>
          <w:szCs w:val="20"/>
        </w:rPr>
        <w:t xml:space="preserve">Pakiet </w:t>
      </w:r>
      <w:r>
        <w:rPr>
          <w:rFonts w:ascii="Tahoma" w:hAnsi="Tahoma" w:cs="Tahoma"/>
          <w:b/>
          <w:bCs/>
          <w:sz w:val="20"/>
          <w:szCs w:val="20"/>
        </w:rPr>
        <w:t>2</w:t>
      </w:r>
    </w:p>
    <w:tbl>
      <w:tblPr>
        <w:tblW w:w="10523"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84"/>
        <w:gridCol w:w="1417"/>
        <w:gridCol w:w="2018"/>
        <w:gridCol w:w="814"/>
        <w:gridCol w:w="2163"/>
      </w:tblGrid>
      <w:tr w:rsidR="001E641B" w14:paraId="7707D4AD" w14:textId="77777777" w:rsidTr="001E641B">
        <w:tc>
          <w:tcPr>
            <w:tcW w:w="653" w:type="dxa"/>
            <w:tcBorders>
              <w:top w:val="single" w:sz="12" w:space="0" w:color="auto"/>
              <w:left w:val="single" w:sz="12" w:space="0" w:color="auto"/>
              <w:bottom w:val="single" w:sz="12" w:space="0" w:color="auto"/>
              <w:right w:val="single" w:sz="12" w:space="0" w:color="auto"/>
            </w:tcBorders>
            <w:vAlign w:val="center"/>
            <w:hideMark/>
          </w:tcPr>
          <w:p w14:paraId="1AFF8DBD"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58ED5E15" w14:textId="77777777" w:rsidR="001E641B" w:rsidRPr="00450FFE" w:rsidRDefault="001E641B" w:rsidP="006423F0">
            <w:pPr>
              <w:jc w:val="center"/>
              <w:rPr>
                <w:rFonts w:ascii="Tahoma" w:hAnsi="Tahoma" w:cs="Tahoma"/>
                <w:sz w:val="20"/>
                <w:szCs w:val="20"/>
                <w:lang w:eastAsia="ar-SA"/>
              </w:rPr>
            </w:pPr>
            <w:r w:rsidRPr="00450FFE">
              <w:rPr>
                <w:rFonts w:ascii="Tahoma" w:hAnsi="Tahoma" w:cs="Tahoma"/>
                <w:sz w:val="20"/>
                <w:szCs w:val="20"/>
              </w:rPr>
              <w:t>Przedmiot zamówienia</w:t>
            </w:r>
          </w:p>
        </w:tc>
        <w:tc>
          <w:tcPr>
            <w:tcW w:w="884" w:type="dxa"/>
            <w:tcBorders>
              <w:top w:val="single" w:sz="12" w:space="0" w:color="auto"/>
              <w:left w:val="single" w:sz="12" w:space="0" w:color="auto"/>
              <w:bottom w:val="single" w:sz="12" w:space="0" w:color="auto"/>
              <w:right w:val="single" w:sz="12" w:space="0" w:color="auto"/>
            </w:tcBorders>
            <w:vAlign w:val="center"/>
            <w:hideMark/>
          </w:tcPr>
          <w:p w14:paraId="253F1DFA"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16DCB34"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Cena jedn. netto</w:t>
            </w:r>
          </w:p>
        </w:tc>
        <w:tc>
          <w:tcPr>
            <w:tcW w:w="2018" w:type="dxa"/>
            <w:tcBorders>
              <w:top w:val="single" w:sz="12" w:space="0" w:color="auto"/>
              <w:left w:val="single" w:sz="12" w:space="0" w:color="auto"/>
              <w:bottom w:val="single" w:sz="12" w:space="0" w:color="auto"/>
              <w:right w:val="single" w:sz="12" w:space="0" w:color="auto"/>
            </w:tcBorders>
            <w:vAlign w:val="center"/>
            <w:hideMark/>
          </w:tcPr>
          <w:p w14:paraId="6C193306"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1DC762AC"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VAT (%)</w:t>
            </w:r>
          </w:p>
        </w:tc>
        <w:tc>
          <w:tcPr>
            <w:tcW w:w="2163" w:type="dxa"/>
            <w:tcBorders>
              <w:top w:val="single" w:sz="12" w:space="0" w:color="auto"/>
              <w:left w:val="single" w:sz="12" w:space="0" w:color="auto"/>
              <w:bottom w:val="single" w:sz="12" w:space="0" w:color="auto"/>
              <w:right w:val="single" w:sz="12" w:space="0" w:color="auto"/>
            </w:tcBorders>
            <w:vAlign w:val="center"/>
          </w:tcPr>
          <w:p w14:paraId="0521184F" w14:textId="77777777" w:rsidR="001E641B" w:rsidRPr="00450FFE" w:rsidRDefault="001E641B" w:rsidP="006423F0">
            <w:pPr>
              <w:widowControl w:val="0"/>
              <w:autoSpaceDE w:val="0"/>
              <w:autoSpaceDN w:val="0"/>
              <w:adjustRightInd w:val="0"/>
              <w:spacing w:after="0"/>
              <w:jc w:val="center"/>
              <w:rPr>
                <w:rFonts w:ascii="Tahoma" w:hAnsi="Tahoma" w:cs="Tahoma"/>
                <w:sz w:val="20"/>
                <w:szCs w:val="20"/>
              </w:rPr>
            </w:pPr>
            <w:r w:rsidRPr="00450FFE">
              <w:rPr>
                <w:rFonts w:ascii="Tahoma" w:hAnsi="Tahoma" w:cs="Tahoma"/>
                <w:sz w:val="20"/>
                <w:szCs w:val="20"/>
              </w:rPr>
              <w:t>Wartość brutto</w:t>
            </w:r>
          </w:p>
          <w:p w14:paraId="61AE4E89" w14:textId="77777777"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 VAT)</w:t>
            </w:r>
          </w:p>
        </w:tc>
      </w:tr>
      <w:tr w:rsidR="001E641B" w14:paraId="787F1A6D" w14:textId="77777777" w:rsidTr="001E641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276FB2B" w14:textId="77777777" w:rsidR="001E641B" w:rsidRPr="00450FFE" w:rsidRDefault="001E641B" w:rsidP="006423F0">
            <w:pPr>
              <w:widowControl w:val="0"/>
              <w:autoSpaceDE w:val="0"/>
              <w:autoSpaceDN w:val="0"/>
              <w:adjustRightInd w:val="0"/>
              <w:ind w:left="142"/>
              <w:jc w:val="center"/>
              <w:rPr>
                <w:rFonts w:ascii="Tahoma" w:hAnsi="Tahoma" w:cs="Tahoma"/>
                <w:sz w:val="20"/>
                <w:szCs w:val="20"/>
              </w:rPr>
            </w:pPr>
            <w:r w:rsidRPr="00450FFE">
              <w:rPr>
                <w:rFonts w:ascii="Tahoma" w:hAnsi="Tahoma" w:cs="Tahoma"/>
                <w:sz w:val="20"/>
                <w:szCs w:val="20"/>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98E6016" w14:textId="577AE91A" w:rsidR="001E641B" w:rsidRPr="00450FFE" w:rsidRDefault="001E641B" w:rsidP="006423F0">
            <w:pPr>
              <w:autoSpaceDE w:val="0"/>
              <w:autoSpaceDN w:val="0"/>
              <w:adjustRightInd w:val="0"/>
              <w:jc w:val="center"/>
              <w:rPr>
                <w:rFonts w:ascii="Tahoma" w:hAnsi="Tahoma" w:cs="Tahoma"/>
                <w:sz w:val="20"/>
                <w:szCs w:val="20"/>
                <w:lang w:eastAsia="pl-PL"/>
              </w:rPr>
            </w:pPr>
            <w:r w:rsidRPr="00091CDB">
              <w:rPr>
                <w:rFonts w:ascii="Tahoma" w:hAnsi="Tahoma" w:cs="Tahoma"/>
                <w:color w:val="000000"/>
                <w:sz w:val="20"/>
                <w:szCs w:val="20"/>
              </w:rPr>
              <w:t xml:space="preserve">Kardiomonitor </w:t>
            </w:r>
          </w:p>
        </w:tc>
        <w:tc>
          <w:tcPr>
            <w:tcW w:w="884" w:type="dxa"/>
            <w:tcBorders>
              <w:top w:val="single" w:sz="12" w:space="0" w:color="auto"/>
              <w:left w:val="single" w:sz="12" w:space="0" w:color="auto"/>
              <w:bottom w:val="single" w:sz="12" w:space="0" w:color="auto"/>
              <w:right w:val="single" w:sz="12" w:space="0" w:color="auto"/>
            </w:tcBorders>
          </w:tcPr>
          <w:p w14:paraId="56090010" w14:textId="77777777" w:rsidR="001E641B" w:rsidRPr="00450FFE" w:rsidRDefault="001E641B" w:rsidP="006423F0">
            <w:pPr>
              <w:widowControl w:val="0"/>
              <w:autoSpaceDE w:val="0"/>
              <w:autoSpaceDN w:val="0"/>
              <w:adjustRightInd w:val="0"/>
              <w:jc w:val="center"/>
              <w:rPr>
                <w:rFonts w:ascii="Tahoma" w:hAnsi="Tahoma" w:cs="Tahoma"/>
                <w:sz w:val="20"/>
                <w:szCs w:val="20"/>
                <w:lang w:eastAsia="ar-SA"/>
              </w:rPr>
            </w:pPr>
          </w:p>
          <w:p w14:paraId="32544F03" w14:textId="302A0069" w:rsidR="001E641B" w:rsidRPr="00450FFE" w:rsidRDefault="001E641B" w:rsidP="006423F0">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 xml:space="preserve"> </w:t>
            </w:r>
            <w:r>
              <w:rPr>
                <w:rFonts w:ascii="Tahoma" w:hAnsi="Tahoma" w:cs="Tahoma"/>
                <w:sz w:val="20"/>
                <w:szCs w:val="20"/>
              </w:rPr>
              <w:t>2 szt.</w:t>
            </w:r>
          </w:p>
        </w:tc>
        <w:tc>
          <w:tcPr>
            <w:tcW w:w="1417" w:type="dxa"/>
            <w:tcBorders>
              <w:top w:val="single" w:sz="12" w:space="0" w:color="auto"/>
              <w:left w:val="single" w:sz="12" w:space="0" w:color="auto"/>
              <w:bottom w:val="single" w:sz="12" w:space="0" w:color="auto"/>
              <w:right w:val="single" w:sz="12" w:space="0" w:color="auto"/>
            </w:tcBorders>
          </w:tcPr>
          <w:p w14:paraId="676800D3" w14:textId="77777777" w:rsidR="001E641B" w:rsidRPr="00450FFE" w:rsidRDefault="001E641B" w:rsidP="006423F0">
            <w:pPr>
              <w:widowControl w:val="0"/>
              <w:autoSpaceDE w:val="0"/>
              <w:autoSpaceDN w:val="0"/>
              <w:adjustRightInd w:val="0"/>
              <w:jc w:val="center"/>
              <w:rPr>
                <w:rFonts w:ascii="Tahoma" w:hAnsi="Tahoma" w:cs="Tahoma"/>
                <w:sz w:val="20"/>
                <w:szCs w:val="20"/>
                <w:lang w:eastAsia="ar-SA"/>
              </w:rPr>
            </w:pPr>
          </w:p>
        </w:tc>
        <w:tc>
          <w:tcPr>
            <w:tcW w:w="2018" w:type="dxa"/>
            <w:tcBorders>
              <w:top w:val="single" w:sz="12" w:space="0" w:color="auto"/>
              <w:left w:val="single" w:sz="12" w:space="0" w:color="auto"/>
              <w:bottom w:val="single" w:sz="12" w:space="0" w:color="auto"/>
              <w:right w:val="single" w:sz="12" w:space="0" w:color="auto"/>
            </w:tcBorders>
          </w:tcPr>
          <w:p w14:paraId="1BF49D95" w14:textId="77777777" w:rsidR="001E641B" w:rsidRPr="00450FFE" w:rsidRDefault="001E641B" w:rsidP="006423F0">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124E2B6F" w14:textId="77777777" w:rsidR="001E641B" w:rsidRPr="00450FFE" w:rsidRDefault="001E641B" w:rsidP="006423F0">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5BE4EDAE" w14:textId="77777777" w:rsidR="001E641B" w:rsidRPr="00450FFE" w:rsidRDefault="001E641B" w:rsidP="006423F0">
            <w:pPr>
              <w:widowControl w:val="0"/>
              <w:autoSpaceDE w:val="0"/>
              <w:autoSpaceDN w:val="0"/>
              <w:adjustRightInd w:val="0"/>
              <w:jc w:val="center"/>
              <w:rPr>
                <w:rFonts w:ascii="Tahoma" w:hAnsi="Tahoma" w:cs="Tahoma"/>
                <w:sz w:val="20"/>
                <w:szCs w:val="20"/>
              </w:rPr>
            </w:pPr>
          </w:p>
        </w:tc>
      </w:tr>
    </w:tbl>
    <w:p w14:paraId="3F25CF38" w14:textId="77777777" w:rsidR="001E641B" w:rsidRDefault="001E641B" w:rsidP="001E641B">
      <w:pPr>
        <w:spacing w:after="0" w:line="240" w:lineRule="auto"/>
        <w:jc w:val="both"/>
        <w:rPr>
          <w:rFonts w:ascii="Tahoma" w:eastAsia="Times New Roman" w:hAnsi="Tahoma" w:cs="Tahoma"/>
          <w:b/>
          <w:bCs/>
          <w:sz w:val="20"/>
          <w:szCs w:val="20"/>
          <w:u w:val="single"/>
          <w:lang w:eastAsia="pl-PL"/>
        </w:rPr>
      </w:pPr>
    </w:p>
    <w:p w14:paraId="288B687E" w14:textId="42058B5D" w:rsidR="001E641B" w:rsidRPr="0091607A" w:rsidRDefault="001E641B" w:rsidP="00A43F2C">
      <w:pPr>
        <w:pStyle w:val="Akapitzlist"/>
        <w:numPr>
          <w:ilvl w:val="3"/>
          <w:numId w:val="57"/>
        </w:numPr>
        <w:spacing w:after="0" w:line="288" w:lineRule="auto"/>
        <w:ind w:left="142"/>
        <w:rPr>
          <w:rFonts w:ascii="Tahoma" w:hAnsi="Tahoma" w:cs="Tahoma"/>
          <w:sz w:val="20"/>
          <w:szCs w:val="20"/>
        </w:rPr>
      </w:pPr>
      <w:r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1E641B" w:rsidRPr="0091607A" w14:paraId="107BD200" w14:textId="77777777" w:rsidTr="006423F0">
        <w:tc>
          <w:tcPr>
            <w:tcW w:w="3969" w:type="dxa"/>
            <w:tcBorders>
              <w:top w:val="single" w:sz="4" w:space="0" w:color="auto"/>
              <w:left w:val="single" w:sz="4" w:space="0" w:color="auto"/>
              <w:bottom w:val="single" w:sz="12" w:space="0" w:color="auto"/>
              <w:right w:val="single" w:sz="12" w:space="0" w:color="auto"/>
            </w:tcBorders>
            <w:vAlign w:val="center"/>
            <w:hideMark/>
          </w:tcPr>
          <w:p w14:paraId="073478C0" w14:textId="77777777" w:rsidR="001E641B" w:rsidRPr="0091607A" w:rsidRDefault="001E641B" w:rsidP="006423F0">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03092277" w14:textId="5FE3293C" w:rsidR="001E641B" w:rsidRPr="0091607A" w:rsidRDefault="001E641B" w:rsidP="006423F0">
            <w:pPr>
              <w:spacing w:line="288" w:lineRule="auto"/>
              <w:jc w:val="center"/>
              <w:rPr>
                <w:rFonts w:ascii="Tahoma" w:hAnsi="Tahoma" w:cs="Tahoma"/>
                <w:b/>
                <w:bCs/>
                <w:color w:val="000000"/>
                <w:sz w:val="20"/>
                <w:szCs w:val="20"/>
              </w:rPr>
            </w:pPr>
            <w:r>
              <w:rPr>
                <w:rFonts w:ascii="Tahoma" w:hAnsi="Tahoma" w:cs="Tahoma"/>
                <w:b/>
                <w:bCs/>
                <w:sz w:val="20"/>
                <w:szCs w:val="20"/>
              </w:rPr>
              <w:t xml:space="preserve">Kardiomonitor </w:t>
            </w:r>
          </w:p>
        </w:tc>
      </w:tr>
      <w:tr w:rsidR="001E641B" w:rsidRPr="0091607A" w14:paraId="6CDDAC4A" w14:textId="77777777" w:rsidTr="006423F0">
        <w:trPr>
          <w:trHeight w:val="738"/>
        </w:trPr>
        <w:tc>
          <w:tcPr>
            <w:tcW w:w="3969" w:type="dxa"/>
            <w:tcBorders>
              <w:top w:val="single" w:sz="12" w:space="0" w:color="auto"/>
              <w:left w:val="single" w:sz="4" w:space="0" w:color="auto"/>
              <w:bottom w:val="single" w:sz="12" w:space="0" w:color="auto"/>
              <w:right w:val="single" w:sz="12" w:space="0" w:color="auto"/>
            </w:tcBorders>
          </w:tcPr>
          <w:p w14:paraId="79340844" w14:textId="77777777" w:rsidR="001E641B" w:rsidRPr="0091607A" w:rsidRDefault="001E641B" w:rsidP="006423F0">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C2E075F" w14:textId="77777777" w:rsidR="001E641B" w:rsidRPr="0091607A" w:rsidRDefault="001E641B" w:rsidP="006423F0">
            <w:pPr>
              <w:spacing w:line="288" w:lineRule="auto"/>
              <w:jc w:val="center"/>
              <w:rPr>
                <w:rFonts w:ascii="Tahoma" w:hAnsi="Tahoma" w:cs="Tahoma"/>
                <w:bCs/>
                <w:sz w:val="20"/>
                <w:szCs w:val="20"/>
              </w:rPr>
            </w:pPr>
          </w:p>
        </w:tc>
      </w:tr>
      <w:tr w:rsidR="001E641B" w:rsidRPr="0091607A" w14:paraId="33436FF7" w14:textId="77777777" w:rsidTr="006423F0">
        <w:trPr>
          <w:trHeight w:val="886"/>
        </w:trPr>
        <w:tc>
          <w:tcPr>
            <w:tcW w:w="3969" w:type="dxa"/>
            <w:tcBorders>
              <w:top w:val="single" w:sz="12" w:space="0" w:color="auto"/>
              <w:left w:val="single" w:sz="4" w:space="0" w:color="auto"/>
              <w:bottom w:val="single" w:sz="4" w:space="0" w:color="auto"/>
              <w:right w:val="single" w:sz="12" w:space="0" w:color="auto"/>
            </w:tcBorders>
          </w:tcPr>
          <w:p w14:paraId="0F27787D" w14:textId="77777777" w:rsidR="001E641B" w:rsidRPr="0091607A" w:rsidRDefault="001E641B" w:rsidP="006423F0">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78461292" w14:textId="77777777" w:rsidR="001E641B" w:rsidRPr="0091607A" w:rsidRDefault="001E641B" w:rsidP="006423F0">
            <w:pPr>
              <w:spacing w:line="288" w:lineRule="auto"/>
              <w:jc w:val="center"/>
              <w:rPr>
                <w:rFonts w:ascii="Tahoma" w:hAnsi="Tahoma" w:cs="Tahoma"/>
                <w:bCs/>
                <w:sz w:val="20"/>
                <w:szCs w:val="20"/>
              </w:rPr>
            </w:pPr>
          </w:p>
        </w:tc>
      </w:tr>
    </w:tbl>
    <w:p w14:paraId="14F2CF40" w14:textId="2C5998E6" w:rsidR="00A43F2C" w:rsidRDefault="001E641B" w:rsidP="00A43F2C">
      <w:pPr>
        <w:spacing w:line="288" w:lineRule="auto"/>
        <w:rPr>
          <w:rFonts w:ascii="Tahoma" w:hAnsi="Tahoma" w:cs="Tahoma"/>
          <w:sz w:val="20"/>
          <w:szCs w:val="20"/>
          <w:lang w:eastAsia="zh-CN"/>
        </w:rPr>
      </w:pPr>
      <w:r w:rsidRPr="003801D6">
        <w:rPr>
          <w:rFonts w:ascii="Tahoma" w:hAnsi="Tahoma" w:cs="Tahoma"/>
          <w:sz w:val="20"/>
          <w:szCs w:val="20"/>
        </w:rPr>
        <w:t>Oświadczamy, iż w/w urządzenie spełnia wymagania Zamawiającego wskazane w Zestawieniu parametrów wymaganych (zał. 4</w:t>
      </w:r>
      <w:r w:rsidR="004425AD">
        <w:rPr>
          <w:rFonts w:ascii="Tahoma" w:hAnsi="Tahoma" w:cs="Tahoma"/>
          <w:sz w:val="20"/>
          <w:szCs w:val="20"/>
        </w:rPr>
        <w:t>.2</w:t>
      </w:r>
      <w:r w:rsidRPr="003801D6">
        <w:rPr>
          <w:rFonts w:ascii="Tahoma" w:hAnsi="Tahoma" w:cs="Tahoma"/>
          <w:sz w:val="20"/>
          <w:szCs w:val="20"/>
        </w:rPr>
        <w:t xml:space="preserve"> do SWZ).</w:t>
      </w:r>
    </w:p>
    <w:p w14:paraId="3573144B" w14:textId="6BD9933F" w:rsidR="00A43F2C" w:rsidRPr="003801D6" w:rsidRDefault="008D6529" w:rsidP="00A43F2C">
      <w:pPr>
        <w:spacing w:line="288" w:lineRule="auto"/>
        <w:rPr>
          <w:rFonts w:ascii="Tahoma" w:hAnsi="Tahoma" w:cs="Tahoma"/>
          <w:sz w:val="20"/>
          <w:szCs w:val="20"/>
          <w:lang w:eastAsia="zh-CN"/>
        </w:rPr>
      </w:pPr>
      <w:r w:rsidRPr="003801D6">
        <w:rPr>
          <w:rFonts w:ascii="Tahoma" w:hAnsi="Tahoma" w:cs="Tahoma"/>
          <w:sz w:val="20"/>
          <w:szCs w:val="20"/>
        </w:rPr>
        <w:t>Oświadczamy, iż oferujemy okres gwarancji</w:t>
      </w:r>
      <w:r w:rsidR="00A43F2C">
        <w:rPr>
          <w:rFonts w:ascii="Tahoma" w:hAnsi="Tahoma" w:cs="Tahoma"/>
          <w:sz w:val="20"/>
          <w:szCs w:val="20"/>
        </w:rPr>
        <w:t>……………….miesięcy (min.24)</w:t>
      </w:r>
    </w:p>
    <w:p w14:paraId="11B90FED" w14:textId="44F97CB1" w:rsidR="001E641B" w:rsidRPr="001E641B" w:rsidRDefault="001E641B" w:rsidP="001E641B">
      <w:pPr>
        <w:pStyle w:val="Akapitzlist"/>
        <w:numPr>
          <w:ilvl w:val="0"/>
          <w:numId w:val="1"/>
        </w:numPr>
        <w:spacing w:after="0" w:line="240" w:lineRule="auto"/>
        <w:jc w:val="both"/>
        <w:rPr>
          <w:rFonts w:ascii="Tahoma" w:eastAsia="Times New Roman" w:hAnsi="Tahoma" w:cs="Tahoma"/>
          <w:sz w:val="20"/>
          <w:szCs w:val="20"/>
          <w:lang w:eastAsia="ar-SA"/>
        </w:rPr>
      </w:pPr>
      <w:r w:rsidRPr="001E641B">
        <w:rPr>
          <w:rFonts w:ascii="Tahoma" w:eastAsia="Calibri" w:hAnsi="Tahoma" w:cs="Tahoma"/>
          <w:sz w:val="20"/>
          <w:szCs w:val="20"/>
        </w:rPr>
        <w:t>Nr. konta bankowego do wpłat ………………………………….(wskazanego do umieszczenia w zapisach umowy</w:t>
      </w:r>
      <w:r w:rsidRPr="001E641B">
        <w:rPr>
          <w:rFonts w:ascii="Tahoma" w:eastAsia="Times New Roman" w:hAnsi="Tahoma" w:cs="Tahoma"/>
          <w:sz w:val="20"/>
          <w:szCs w:val="20"/>
          <w:lang w:eastAsia="ar-SA"/>
        </w:rPr>
        <w:t>)</w:t>
      </w:r>
    </w:p>
    <w:p w14:paraId="20E30FF6" w14:textId="7D764BC7" w:rsidR="003801D6" w:rsidRPr="00FA4FF0" w:rsidRDefault="003801D6"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A4FF0">
        <w:rPr>
          <w:rFonts w:ascii="Tahoma" w:eastAsia="Times New Roman" w:hAnsi="Tahoma" w:cs="Tahoma"/>
          <w:bCs/>
          <w:sz w:val="20"/>
          <w:szCs w:val="20"/>
          <w:lang w:eastAsia="pl-PL"/>
        </w:rPr>
        <w:t>Oświadczamy, iż wykonamy zamówienie w terminie do</w:t>
      </w:r>
      <w:r w:rsidR="00FA4FF0" w:rsidRPr="00FA4FF0">
        <w:rPr>
          <w:rFonts w:ascii="Tahoma" w:eastAsia="Times New Roman" w:hAnsi="Tahoma" w:cs="Tahoma"/>
          <w:bCs/>
          <w:sz w:val="20"/>
          <w:szCs w:val="20"/>
          <w:lang w:eastAsia="pl-PL"/>
        </w:rPr>
        <w:t xml:space="preserve"> </w:t>
      </w:r>
      <w:r w:rsidR="001E641B">
        <w:rPr>
          <w:rFonts w:ascii="Tahoma" w:eastAsia="Times New Roman" w:hAnsi="Tahoma" w:cs="Tahoma"/>
          <w:b/>
          <w:sz w:val="20"/>
          <w:szCs w:val="20"/>
          <w:lang w:eastAsia="pl-PL"/>
        </w:rPr>
        <w:t>8 tygodni.</w:t>
      </w:r>
    </w:p>
    <w:p w14:paraId="3AC2653B" w14:textId="6FE43570"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7AB50290" w14:textId="77777777" w:rsid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2D53FEE3" w14:textId="28F9300C"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1AA23D16" w14:textId="77777777"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08AE96FD" w14:textId="58D5BC36"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Calibri" w:hAnsi="Calibri" w:cs="Calibri"/>
        </w:rPr>
        <w:t>Oświadczamy, iż w cenie naszej oferty zostały uwzględnione wszystkie koszty wykonania zamówienia.</w:t>
      </w:r>
    </w:p>
    <w:p w14:paraId="2A6D8E24" w14:textId="77777777"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21CEFD6C" w14:textId="16934292"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MS Mincho" w:hAnsi="Tahoma" w:cs="Tahoma"/>
          <w:sz w:val="20"/>
          <w:szCs w:val="20"/>
          <w:lang w:eastAsia="zh-CN"/>
        </w:rPr>
        <w:t>Oświadczamy, że w/w oferowany przedmiot zamówienia jest kompletny i będzie gotowy do użytkowania bez żadnych dodatkowych inwestycji.</w:t>
      </w:r>
    </w:p>
    <w:p w14:paraId="1CDCCD49" w14:textId="492CD510" w:rsidR="008D6529" w:rsidRPr="00F40BA2"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w:t>
      </w:r>
      <w:r>
        <w:rPr>
          <w:rFonts w:ascii="Tahoma" w:eastAsia="Times New Roman" w:hAnsi="Tahoma" w:cs="Tahoma"/>
          <w:sz w:val="20"/>
          <w:szCs w:val="20"/>
          <w:lang w:eastAsia="ar-SA"/>
        </w:rPr>
        <w:t>ą</w:t>
      </w:r>
      <w:r w:rsidRPr="00F40BA2">
        <w:rPr>
          <w:rFonts w:ascii="Tahoma" w:eastAsia="Times New Roman" w:hAnsi="Tahoma" w:cs="Tahoma"/>
          <w:sz w:val="20"/>
          <w:szCs w:val="20"/>
          <w:lang w:eastAsia="ar-SA"/>
        </w:rPr>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DBC3412" w14:textId="77777777" w:rsidR="008D6529" w:rsidRPr="00E225B6" w:rsidRDefault="008D6529" w:rsidP="008D6529">
      <w:pPr>
        <w:suppressAutoHyphens/>
        <w:spacing w:after="0" w:line="240" w:lineRule="auto"/>
        <w:ind w:left="284" w:hanging="284"/>
        <w:jc w:val="both"/>
        <w:rPr>
          <w:rFonts w:ascii="Tahoma" w:eastAsia="Times New Roman" w:hAnsi="Tahoma" w:cs="Tahoma"/>
          <w:sz w:val="16"/>
          <w:szCs w:val="16"/>
          <w:lang w:eastAsia="ar-SA"/>
        </w:rPr>
      </w:pPr>
      <w:r w:rsidRPr="00E225B6">
        <w:rPr>
          <w:rFonts w:ascii="Tahoma" w:eastAsia="Times New Roman" w:hAnsi="Tahoma" w:cs="Tahoma"/>
          <w:sz w:val="16"/>
          <w:szCs w:val="16"/>
          <w:lang w:eastAsia="ar-SA"/>
        </w:rPr>
        <w:lastRenderedPageBreak/>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3243014"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tbl>
      <w:tblPr>
        <w:tblStyle w:val="Tabela-Siatka16"/>
        <w:tblW w:w="0" w:type="auto"/>
        <w:tblLook w:val="04A0" w:firstRow="1" w:lastRow="0" w:firstColumn="1" w:lastColumn="0" w:noHBand="0" w:noVBand="1"/>
      </w:tblPr>
      <w:tblGrid>
        <w:gridCol w:w="9060"/>
      </w:tblGrid>
      <w:tr w:rsidR="00DB4807" w:rsidRPr="00822B40" w14:paraId="46414114" w14:textId="77777777" w:rsidTr="003A6B78">
        <w:tc>
          <w:tcPr>
            <w:tcW w:w="9210" w:type="dxa"/>
          </w:tcPr>
          <w:p w14:paraId="3E5531E1" w14:textId="77777777" w:rsidR="00DB4807" w:rsidRPr="00822B40" w:rsidRDefault="00DB4807" w:rsidP="00DB4807">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R  Rodzaj Wykonawcy:</w:t>
            </w:r>
          </w:p>
          <w:p w14:paraId="65674A92" w14:textId="77777777" w:rsidR="00DB4807" w:rsidRPr="00822B40" w:rsidRDefault="00DB4807">
            <w:pPr>
              <w:numPr>
                <w:ilvl w:val="2"/>
                <w:numId w:val="33"/>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Mikroprzedsiębiorstwo</w:t>
            </w:r>
          </w:p>
          <w:p w14:paraId="46A4A7F8" w14:textId="77777777" w:rsidR="00DB4807" w:rsidRPr="00822B40" w:rsidRDefault="00DB4807">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Małe przedsiębiorstwo</w:t>
            </w:r>
          </w:p>
          <w:p w14:paraId="35CCA245" w14:textId="77777777" w:rsidR="00DB4807" w:rsidRPr="00822B40" w:rsidRDefault="00DB4807">
            <w:pPr>
              <w:numPr>
                <w:ilvl w:val="0"/>
                <w:numId w:val="3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Średnie przedsiębiorstwo</w:t>
            </w:r>
          </w:p>
          <w:p w14:paraId="067A0E5B"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 xml:space="preserve">Jednoosobowa działalnością gospodarczą </w:t>
            </w:r>
          </w:p>
          <w:p w14:paraId="13857202" w14:textId="77777777" w:rsidR="00DB4807" w:rsidRPr="00822B40" w:rsidRDefault="00DB4807">
            <w:pPr>
              <w:numPr>
                <w:ilvl w:val="0"/>
                <w:numId w:val="3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Osoba fizyczna nieprowadząca działalności gospodarczej</w:t>
            </w:r>
          </w:p>
          <w:p w14:paraId="01736C01"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Inny rodzaj</w:t>
            </w:r>
          </w:p>
          <w:p w14:paraId="44031B75" w14:textId="77777777" w:rsidR="00DB4807" w:rsidRPr="00822B40" w:rsidRDefault="00DB4807" w:rsidP="00DB4807">
            <w:pPr>
              <w:suppressAutoHyphens/>
              <w:rPr>
                <w:rFonts w:ascii="Tahoma" w:eastAsia="Times New Roman" w:hAnsi="Tahoma" w:cs="Tahoma"/>
                <w:sz w:val="20"/>
                <w:szCs w:val="20"/>
                <w:lang w:eastAsia="ar-SA"/>
              </w:rPr>
            </w:pPr>
          </w:p>
        </w:tc>
      </w:tr>
    </w:tbl>
    <w:p w14:paraId="506A7EF2"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p w14:paraId="2094EC39" w14:textId="77777777" w:rsidR="00DB4807" w:rsidRPr="00822B40" w:rsidRDefault="00DB4807" w:rsidP="00DB4807">
      <w:pPr>
        <w:spacing w:after="0"/>
        <w:rPr>
          <w:rFonts w:ascii="Tahoma" w:eastAsia="Calibri" w:hAnsi="Tahoma" w:cs="Tahoma"/>
          <w:sz w:val="20"/>
          <w:szCs w:val="20"/>
        </w:rPr>
      </w:pPr>
      <w:r w:rsidRPr="00822B40">
        <w:rPr>
          <w:rFonts w:ascii="Tahoma" w:eastAsia="Calibri" w:hAnsi="Tahoma" w:cs="Tahoma"/>
          <w:sz w:val="20"/>
          <w:szCs w:val="20"/>
        </w:rPr>
        <w:t>*Zaznaczyć właściwe X</w:t>
      </w:r>
    </w:p>
    <w:p w14:paraId="0C37062D"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35F49A0E"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03C6DD49"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46D7E79F" w14:textId="77777777" w:rsidR="00DB4807" w:rsidRDefault="00DB4807" w:rsidP="00DB4807">
      <w:pPr>
        <w:spacing w:after="0" w:line="240" w:lineRule="auto"/>
        <w:jc w:val="both"/>
        <w:rPr>
          <w:rFonts w:ascii="Tahoma" w:eastAsia="Times New Roman" w:hAnsi="Tahoma" w:cs="Tahoma"/>
          <w:sz w:val="20"/>
          <w:szCs w:val="20"/>
          <w:lang w:eastAsia="pl-PL"/>
        </w:rPr>
      </w:pPr>
    </w:p>
    <w:p w14:paraId="2A4AC0A8" w14:textId="77777777" w:rsidR="00DF306A" w:rsidRDefault="00DF306A" w:rsidP="00DB4807">
      <w:pPr>
        <w:spacing w:after="0" w:line="240" w:lineRule="auto"/>
        <w:jc w:val="both"/>
        <w:rPr>
          <w:rFonts w:ascii="Tahoma" w:eastAsia="Times New Roman" w:hAnsi="Tahoma" w:cs="Tahoma"/>
          <w:sz w:val="20"/>
          <w:szCs w:val="20"/>
          <w:lang w:eastAsia="pl-PL"/>
        </w:rPr>
      </w:pPr>
    </w:p>
    <w:p w14:paraId="3FE33B3D" w14:textId="77777777" w:rsidR="00DF306A" w:rsidRDefault="00DF306A" w:rsidP="00DB4807">
      <w:pPr>
        <w:spacing w:after="0" w:line="240" w:lineRule="auto"/>
        <w:jc w:val="both"/>
        <w:rPr>
          <w:rFonts w:ascii="Tahoma" w:eastAsia="Times New Roman" w:hAnsi="Tahoma" w:cs="Tahoma"/>
          <w:sz w:val="20"/>
          <w:szCs w:val="20"/>
          <w:lang w:eastAsia="pl-PL"/>
        </w:rPr>
      </w:pPr>
    </w:p>
    <w:p w14:paraId="25353C01" w14:textId="77777777" w:rsidR="00DF306A" w:rsidRDefault="00DF306A" w:rsidP="00DB4807">
      <w:pPr>
        <w:spacing w:after="0" w:line="240" w:lineRule="auto"/>
        <w:jc w:val="both"/>
        <w:rPr>
          <w:rFonts w:ascii="Tahoma" w:eastAsia="Times New Roman" w:hAnsi="Tahoma" w:cs="Tahoma"/>
          <w:sz w:val="20"/>
          <w:szCs w:val="20"/>
          <w:lang w:eastAsia="pl-PL"/>
        </w:rPr>
      </w:pPr>
    </w:p>
    <w:p w14:paraId="2159616E" w14:textId="77777777" w:rsidR="00DF306A" w:rsidRDefault="00DF306A" w:rsidP="00DB4807">
      <w:pPr>
        <w:spacing w:after="0" w:line="240" w:lineRule="auto"/>
        <w:jc w:val="both"/>
        <w:rPr>
          <w:rFonts w:ascii="Tahoma" w:eastAsia="Times New Roman" w:hAnsi="Tahoma" w:cs="Tahoma"/>
          <w:sz w:val="20"/>
          <w:szCs w:val="20"/>
          <w:lang w:eastAsia="pl-PL"/>
        </w:rPr>
      </w:pPr>
    </w:p>
    <w:p w14:paraId="59D9D88A" w14:textId="77777777" w:rsidR="00DF306A" w:rsidRDefault="00DF306A" w:rsidP="00DB4807">
      <w:pPr>
        <w:spacing w:after="0" w:line="240" w:lineRule="auto"/>
        <w:jc w:val="both"/>
        <w:rPr>
          <w:rFonts w:ascii="Tahoma" w:eastAsia="Times New Roman" w:hAnsi="Tahoma" w:cs="Tahoma"/>
          <w:sz w:val="20"/>
          <w:szCs w:val="20"/>
          <w:lang w:eastAsia="pl-PL"/>
        </w:rPr>
      </w:pPr>
    </w:p>
    <w:p w14:paraId="7C9B9AB5" w14:textId="77777777" w:rsidR="00DF306A" w:rsidRDefault="00DF306A" w:rsidP="00DB4807">
      <w:pPr>
        <w:spacing w:after="0" w:line="240" w:lineRule="auto"/>
        <w:jc w:val="both"/>
        <w:rPr>
          <w:rFonts w:ascii="Tahoma" w:eastAsia="Times New Roman" w:hAnsi="Tahoma" w:cs="Tahoma"/>
          <w:sz w:val="20"/>
          <w:szCs w:val="20"/>
          <w:lang w:eastAsia="pl-PL"/>
        </w:rPr>
      </w:pPr>
    </w:p>
    <w:p w14:paraId="08D2860D" w14:textId="77777777" w:rsidR="00DF306A" w:rsidRDefault="00DF306A" w:rsidP="00DB4807">
      <w:pPr>
        <w:spacing w:after="0" w:line="240" w:lineRule="auto"/>
        <w:jc w:val="both"/>
        <w:rPr>
          <w:rFonts w:ascii="Tahoma" w:eastAsia="Times New Roman" w:hAnsi="Tahoma" w:cs="Tahoma"/>
          <w:sz w:val="20"/>
          <w:szCs w:val="20"/>
          <w:lang w:eastAsia="pl-PL"/>
        </w:rPr>
      </w:pPr>
    </w:p>
    <w:p w14:paraId="6E94CD98" w14:textId="77777777" w:rsidR="00DF306A" w:rsidRDefault="00DF306A" w:rsidP="00DB4807">
      <w:pPr>
        <w:spacing w:after="0" w:line="240" w:lineRule="auto"/>
        <w:jc w:val="both"/>
        <w:rPr>
          <w:rFonts w:ascii="Tahoma" w:eastAsia="Times New Roman" w:hAnsi="Tahoma" w:cs="Tahoma"/>
          <w:sz w:val="20"/>
          <w:szCs w:val="20"/>
          <w:lang w:eastAsia="pl-PL"/>
        </w:rPr>
      </w:pPr>
    </w:p>
    <w:p w14:paraId="6869BA41" w14:textId="77777777" w:rsidR="00DF306A" w:rsidRDefault="00DF306A" w:rsidP="00DB4807">
      <w:pPr>
        <w:spacing w:after="0" w:line="240" w:lineRule="auto"/>
        <w:jc w:val="both"/>
        <w:rPr>
          <w:rFonts w:ascii="Tahoma" w:eastAsia="Times New Roman" w:hAnsi="Tahoma" w:cs="Tahoma"/>
          <w:sz w:val="20"/>
          <w:szCs w:val="20"/>
          <w:lang w:eastAsia="pl-PL"/>
        </w:rPr>
      </w:pPr>
    </w:p>
    <w:p w14:paraId="1F6D9225" w14:textId="77777777" w:rsidR="00DF306A" w:rsidRDefault="00DF306A" w:rsidP="00DB4807">
      <w:pPr>
        <w:spacing w:after="0" w:line="240" w:lineRule="auto"/>
        <w:jc w:val="both"/>
        <w:rPr>
          <w:rFonts w:ascii="Tahoma" w:eastAsia="Times New Roman" w:hAnsi="Tahoma" w:cs="Tahoma"/>
          <w:sz w:val="20"/>
          <w:szCs w:val="20"/>
          <w:lang w:eastAsia="pl-PL"/>
        </w:rPr>
      </w:pPr>
    </w:p>
    <w:p w14:paraId="2AD5577F" w14:textId="77777777" w:rsidR="00DF306A" w:rsidRDefault="00DF306A" w:rsidP="00DB4807">
      <w:pPr>
        <w:spacing w:after="0" w:line="240" w:lineRule="auto"/>
        <w:jc w:val="both"/>
        <w:rPr>
          <w:rFonts w:ascii="Tahoma" w:eastAsia="Times New Roman" w:hAnsi="Tahoma" w:cs="Tahoma"/>
          <w:sz w:val="20"/>
          <w:szCs w:val="20"/>
          <w:lang w:eastAsia="pl-PL"/>
        </w:rPr>
      </w:pPr>
    </w:p>
    <w:p w14:paraId="383AAA6C" w14:textId="77777777" w:rsidR="00DF306A" w:rsidRDefault="00DF306A" w:rsidP="00DB4807">
      <w:pPr>
        <w:spacing w:after="0" w:line="240" w:lineRule="auto"/>
        <w:jc w:val="both"/>
        <w:rPr>
          <w:rFonts w:ascii="Tahoma" w:eastAsia="Times New Roman" w:hAnsi="Tahoma" w:cs="Tahoma"/>
          <w:sz w:val="20"/>
          <w:szCs w:val="20"/>
          <w:lang w:eastAsia="pl-PL"/>
        </w:rPr>
      </w:pPr>
    </w:p>
    <w:p w14:paraId="0E4457EF" w14:textId="77777777" w:rsidR="00DF306A" w:rsidRDefault="00DF306A" w:rsidP="00DB4807">
      <w:pPr>
        <w:spacing w:after="0" w:line="240" w:lineRule="auto"/>
        <w:jc w:val="both"/>
        <w:rPr>
          <w:rFonts w:ascii="Tahoma" w:eastAsia="Times New Roman" w:hAnsi="Tahoma" w:cs="Tahoma"/>
          <w:sz w:val="20"/>
          <w:szCs w:val="20"/>
          <w:lang w:eastAsia="pl-PL"/>
        </w:rPr>
      </w:pPr>
    </w:p>
    <w:p w14:paraId="3FB24477" w14:textId="77777777" w:rsidR="00DF306A" w:rsidRDefault="00DF306A" w:rsidP="00DB4807">
      <w:pPr>
        <w:spacing w:after="0" w:line="240" w:lineRule="auto"/>
        <w:jc w:val="both"/>
        <w:rPr>
          <w:rFonts w:ascii="Tahoma" w:eastAsia="Times New Roman" w:hAnsi="Tahoma" w:cs="Tahoma"/>
          <w:sz w:val="20"/>
          <w:szCs w:val="20"/>
          <w:lang w:eastAsia="pl-PL"/>
        </w:rPr>
      </w:pPr>
    </w:p>
    <w:p w14:paraId="5D57C6D9" w14:textId="77777777" w:rsidR="00DF306A" w:rsidRDefault="00DF306A" w:rsidP="00DB4807">
      <w:pPr>
        <w:spacing w:after="0" w:line="240" w:lineRule="auto"/>
        <w:jc w:val="both"/>
        <w:rPr>
          <w:rFonts w:ascii="Tahoma" w:eastAsia="Times New Roman" w:hAnsi="Tahoma" w:cs="Tahoma"/>
          <w:sz w:val="20"/>
          <w:szCs w:val="20"/>
          <w:lang w:eastAsia="pl-PL"/>
        </w:rPr>
      </w:pPr>
    </w:p>
    <w:p w14:paraId="0B7408B5" w14:textId="77777777" w:rsidR="00DF306A" w:rsidRDefault="00DF306A" w:rsidP="00DB4807">
      <w:pPr>
        <w:spacing w:after="0" w:line="240" w:lineRule="auto"/>
        <w:jc w:val="both"/>
        <w:rPr>
          <w:rFonts w:ascii="Tahoma" w:eastAsia="Times New Roman" w:hAnsi="Tahoma" w:cs="Tahoma"/>
          <w:sz w:val="20"/>
          <w:szCs w:val="20"/>
          <w:lang w:eastAsia="pl-PL"/>
        </w:rPr>
      </w:pPr>
    </w:p>
    <w:p w14:paraId="01465F18" w14:textId="77777777" w:rsidR="00DF306A" w:rsidRDefault="00DF306A" w:rsidP="00DB4807">
      <w:pPr>
        <w:spacing w:after="0" w:line="240" w:lineRule="auto"/>
        <w:jc w:val="both"/>
        <w:rPr>
          <w:rFonts w:ascii="Tahoma" w:eastAsia="Times New Roman" w:hAnsi="Tahoma" w:cs="Tahoma"/>
          <w:sz w:val="20"/>
          <w:szCs w:val="20"/>
          <w:lang w:eastAsia="pl-PL"/>
        </w:rPr>
      </w:pPr>
    </w:p>
    <w:p w14:paraId="2F7510CE" w14:textId="77777777" w:rsidR="00DF306A" w:rsidRDefault="00DF306A" w:rsidP="00DB4807">
      <w:pPr>
        <w:spacing w:after="0" w:line="240" w:lineRule="auto"/>
        <w:jc w:val="both"/>
        <w:rPr>
          <w:rFonts w:ascii="Tahoma" w:eastAsia="Times New Roman" w:hAnsi="Tahoma" w:cs="Tahoma"/>
          <w:sz w:val="20"/>
          <w:szCs w:val="20"/>
          <w:lang w:eastAsia="pl-PL"/>
        </w:rPr>
      </w:pPr>
    </w:p>
    <w:p w14:paraId="166F8FD3" w14:textId="77777777" w:rsidR="00DF306A" w:rsidRDefault="00DF306A" w:rsidP="00DB4807">
      <w:pPr>
        <w:spacing w:after="0" w:line="240" w:lineRule="auto"/>
        <w:jc w:val="both"/>
        <w:rPr>
          <w:rFonts w:ascii="Tahoma" w:eastAsia="Times New Roman" w:hAnsi="Tahoma" w:cs="Tahoma"/>
          <w:sz w:val="20"/>
          <w:szCs w:val="20"/>
          <w:lang w:eastAsia="pl-PL"/>
        </w:rPr>
      </w:pPr>
    </w:p>
    <w:p w14:paraId="39ACF2B9" w14:textId="77777777" w:rsidR="00DF306A" w:rsidRDefault="00DF306A" w:rsidP="00DB4807">
      <w:pPr>
        <w:spacing w:after="0" w:line="240" w:lineRule="auto"/>
        <w:jc w:val="both"/>
        <w:rPr>
          <w:rFonts w:ascii="Tahoma" w:eastAsia="Times New Roman" w:hAnsi="Tahoma" w:cs="Tahoma"/>
          <w:sz w:val="20"/>
          <w:szCs w:val="20"/>
          <w:lang w:eastAsia="pl-PL"/>
        </w:rPr>
      </w:pPr>
    </w:p>
    <w:p w14:paraId="007D104A" w14:textId="77777777" w:rsidR="00DF306A" w:rsidRDefault="00DF306A" w:rsidP="00DB4807">
      <w:pPr>
        <w:spacing w:after="0" w:line="240" w:lineRule="auto"/>
        <w:jc w:val="both"/>
        <w:rPr>
          <w:rFonts w:ascii="Tahoma" w:eastAsia="Times New Roman" w:hAnsi="Tahoma" w:cs="Tahoma"/>
          <w:sz w:val="20"/>
          <w:szCs w:val="20"/>
          <w:lang w:eastAsia="pl-PL"/>
        </w:rPr>
      </w:pPr>
    </w:p>
    <w:p w14:paraId="23351C28" w14:textId="77777777" w:rsidR="00DF306A" w:rsidRDefault="00DF306A" w:rsidP="00DB4807">
      <w:pPr>
        <w:spacing w:after="0" w:line="240" w:lineRule="auto"/>
        <w:jc w:val="both"/>
        <w:rPr>
          <w:rFonts w:ascii="Tahoma" w:eastAsia="Times New Roman" w:hAnsi="Tahoma" w:cs="Tahoma"/>
          <w:sz w:val="20"/>
          <w:szCs w:val="20"/>
          <w:lang w:eastAsia="pl-PL"/>
        </w:rPr>
      </w:pPr>
    </w:p>
    <w:p w14:paraId="76DEF62B" w14:textId="77777777" w:rsidR="00DF306A" w:rsidRDefault="00DF306A" w:rsidP="00DB4807">
      <w:pPr>
        <w:spacing w:after="0" w:line="240" w:lineRule="auto"/>
        <w:jc w:val="both"/>
        <w:rPr>
          <w:rFonts w:ascii="Tahoma" w:eastAsia="Times New Roman" w:hAnsi="Tahoma" w:cs="Tahoma"/>
          <w:sz w:val="20"/>
          <w:szCs w:val="20"/>
          <w:lang w:eastAsia="pl-PL"/>
        </w:rPr>
      </w:pPr>
    </w:p>
    <w:p w14:paraId="4FAC9805" w14:textId="77777777" w:rsidR="00DF306A" w:rsidRDefault="00DF306A" w:rsidP="00DB4807">
      <w:pPr>
        <w:spacing w:after="0" w:line="240" w:lineRule="auto"/>
        <w:jc w:val="both"/>
        <w:rPr>
          <w:rFonts w:ascii="Tahoma" w:eastAsia="Times New Roman" w:hAnsi="Tahoma" w:cs="Tahoma"/>
          <w:sz w:val="20"/>
          <w:szCs w:val="20"/>
          <w:lang w:eastAsia="pl-PL"/>
        </w:rPr>
      </w:pPr>
    </w:p>
    <w:p w14:paraId="54E71E74" w14:textId="77777777" w:rsidR="00DF306A" w:rsidRDefault="00DF306A" w:rsidP="00DB4807">
      <w:pPr>
        <w:spacing w:after="0" w:line="240" w:lineRule="auto"/>
        <w:jc w:val="both"/>
        <w:rPr>
          <w:rFonts w:ascii="Tahoma" w:eastAsia="Times New Roman" w:hAnsi="Tahoma" w:cs="Tahoma"/>
          <w:sz w:val="20"/>
          <w:szCs w:val="20"/>
          <w:lang w:eastAsia="pl-PL"/>
        </w:rPr>
      </w:pPr>
    </w:p>
    <w:p w14:paraId="21CB267C" w14:textId="77777777" w:rsidR="00DF306A" w:rsidRDefault="00DF306A" w:rsidP="00DB4807">
      <w:pPr>
        <w:spacing w:after="0" w:line="240" w:lineRule="auto"/>
        <w:jc w:val="both"/>
        <w:rPr>
          <w:rFonts w:ascii="Tahoma" w:eastAsia="Times New Roman" w:hAnsi="Tahoma" w:cs="Tahoma"/>
          <w:sz w:val="20"/>
          <w:szCs w:val="20"/>
          <w:lang w:eastAsia="pl-PL"/>
        </w:rPr>
      </w:pPr>
    </w:p>
    <w:p w14:paraId="77698819" w14:textId="77777777" w:rsidR="00DF306A" w:rsidRDefault="00DF306A" w:rsidP="00DB4807">
      <w:pPr>
        <w:spacing w:after="0" w:line="240" w:lineRule="auto"/>
        <w:jc w:val="both"/>
        <w:rPr>
          <w:rFonts w:ascii="Tahoma" w:eastAsia="Times New Roman" w:hAnsi="Tahoma" w:cs="Tahoma"/>
          <w:sz w:val="20"/>
          <w:szCs w:val="20"/>
          <w:lang w:eastAsia="pl-PL"/>
        </w:rPr>
      </w:pPr>
    </w:p>
    <w:p w14:paraId="10634657" w14:textId="77777777" w:rsidR="00DF306A" w:rsidRDefault="00DF306A" w:rsidP="00DB4807">
      <w:pPr>
        <w:spacing w:after="0" w:line="240" w:lineRule="auto"/>
        <w:jc w:val="both"/>
        <w:rPr>
          <w:rFonts w:ascii="Tahoma" w:eastAsia="Times New Roman" w:hAnsi="Tahoma" w:cs="Tahoma"/>
          <w:sz w:val="20"/>
          <w:szCs w:val="20"/>
          <w:lang w:eastAsia="pl-PL"/>
        </w:rPr>
      </w:pPr>
    </w:p>
    <w:p w14:paraId="29C9A2C6" w14:textId="77777777" w:rsidR="00DF306A" w:rsidRDefault="00DF306A" w:rsidP="00DB4807">
      <w:pPr>
        <w:spacing w:after="0" w:line="240" w:lineRule="auto"/>
        <w:jc w:val="both"/>
        <w:rPr>
          <w:rFonts w:ascii="Tahoma" w:eastAsia="Times New Roman" w:hAnsi="Tahoma" w:cs="Tahoma"/>
          <w:sz w:val="20"/>
          <w:szCs w:val="20"/>
          <w:lang w:eastAsia="pl-PL"/>
        </w:rPr>
      </w:pPr>
    </w:p>
    <w:p w14:paraId="51EEC9A1" w14:textId="77777777" w:rsidR="00DF306A" w:rsidRDefault="00DF306A" w:rsidP="00DB4807">
      <w:pPr>
        <w:spacing w:after="0" w:line="240" w:lineRule="auto"/>
        <w:jc w:val="both"/>
        <w:rPr>
          <w:rFonts w:ascii="Tahoma" w:eastAsia="Times New Roman" w:hAnsi="Tahoma" w:cs="Tahoma"/>
          <w:sz w:val="20"/>
          <w:szCs w:val="20"/>
          <w:lang w:eastAsia="pl-PL"/>
        </w:rPr>
      </w:pPr>
    </w:p>
    <w:p w14:paraId="0934BA52" w14:textId="77777777" w:rsidR="00DF306A" w:rsidRDefault="00DF306A" w:rsidP="00DB4807">
      <w:pPr>
        <w:spacing w:after="0" w:line="240" w:lineRule="auto"/>
        <w:jc w:val="both"/>
        <w:rPr>
          <w:rFonts w:ascii="Tahoma" w:eastAsia="Times New Roman" w:hAnsi="Tahoma" w:cs="Tahoma"/>
          <w:sz w:val="20"/>
          <w:szCs w:val="20"/>
          <w:lang w:eastAsia="pl-PL"/>
        </w:rPr>
      </w:pPr>
    </w:p>
    <w:p w14:paraId="19A43085" w14:textId="77777777" w:rsidR="00DF306A" w:rsidRDefault="00DF306A" w:rsidP="00DB4807">
      <w:pPr>
        <w:spacing w:after="0" w:line="240" w:lineRule="auto"/>
        <w:jc w:val="both"/>
        <w:rPr>
          <w:rFonts w:ascii="Tahoma" w:eastAsia="Times New Roman" w:hAnsi="Tahoma" w:cs="Tahoma"/>
          <w:sz w:val="20"/>
          <w:szCs w:val="20"/>
          <w:lang w:eastAsia="pl-PL"/>
        </w:rPr>
      </w:pPr>
    </w:p>
    <w:p w14:paraId="796A71B7" w14:textId="77777777" w:rsidR="00DF306A" w:rsidRDefault="00DF306A" w:rsidP="00DB4807">
      <w:pPr>
        <w:spacing w:after="0" w:line="240" w:lineRule="auto"/>
        <w:jc w:val="both"/>
        <w:rPr>
          <w:rFonts w:ascii="Tahoma" w:eastAsia="Times New Roman" w:hAnsi="Tahoma" w:cs="Tahoma"/>
          <w:sz w:val="20"/>
          <w:szCs w:val="20"/>
          <w:lang w:eastAsia="pl-PL"/>
        </w:rPr>
      </w:pPr>
    </w:p>
    <w:p w14:paraId="2ED3034B" w14:textId="77777777" w:rsidR="00DF306A" w:rsidRDefault="00DF306A" w:rsidP="00DB4807">
      <w:pPr>
        <w:spacing w:after="0" w:line="240" w:lineRule="auto"/>
        <w:jc w:val="both"/>
        <w:rPr>
          <w:rFonts w:ascii="Tahoma" w:eastAsia="Times New Roman" w:hAnsi="Tahoma" w:cs="Tahoma"/>
          <w:sz w:val="20"/>
          <w:szCs w:val="20"/>
          <w:lang w:eastAsia="pl-PL"/>
        </w:rPr>
      </w:pPr>
    </w:p>
    <w:p w14:paraId="23FD84C7" w14:textId="77777777" w:rsidR="00A43F2C" w:rsidRDefault="00A43F2C" w:rsidP="00DB4807">
      <w:pPr>
        <w:spacing w:after="0" w:line="240" w:lineRule="auto"/>
        <w:jc w:val="both"/>
        <w:rPr>
          <w:rFonts w:ascii="Tahoma" w:eastAsia="Times New Roman" w:hAnsi="Tahoma" w:cs="Tahoma"/>
          <w:sz w:val="20"/>
          <w:szCs w:val="20"/>
          <w:lang w:eastAsia="pl-PL"/>
        </w:rPr>
      </w:pPr>
    </w:p>
    <w:p w14:paraId="34BB2B22" w14:textId="77777777" w:rsidR="00A43F2C" w:rsidRDefault="00A43F2C" w:rsidP="00DB4807">
      <w:pPr>
        <w:spacing w:after="0" w:line="240" w:lineRule="auto"/>
        <w:jc w:val="both"/>
        <w:rPr>
          <w:rFonts w:ascii="Tahoma" w:eastAsia="Times New Roman" w:hAnsi="Tahoma" w:cs="Tahoma"/>
          <w:sz w:val="20"/>
          <w:szCs w:val="20"/>
          <w:lang w:eastAsia="pl-PL"/>
        </w:rPr>
      </w:pPr>
    </w:p>
    <w:p w14:paraId="4247B85B" w14:textId="77777777" w:rsidR="00A43F2C" w:rsidRDefault="00A43F2C" w:rsidP="00DB4807">
      <w:pPr>
        <w:spacing w:after="0" w:line="240" w:lineRule="auto"/>
        <w:jc w:val="both"/>
        <w:rPr>
          <w:rFonts w:ascii="Tahoma" w:eastAsia="Times New Roman" w:hAnsi="Tahoma" w:cs="Tahoma"/>
          <w:sz w:val="20"/>
          <w:szCs w:val="20"/>
          <w:lang w:eastAsia="pl-PL"/>
        </w:rPr>
      </w:pPr>
    </w:p>
    <w:p w14:paraId="2821446F" w14:textId="77777777" w:rsidR="00A43F2C" w:rsidRDefault="00A43F2C" w:rsidP="00DB4807">
      <w:pPr>
        <w:spacing w:after="0" w:line="240" w:lineRule="auto"/>
        <w:jc w:val="both"/>
        <w:rPr>
          <w:rFonts w:ascii="Tahoma" w:eastAsia="Times New Roman" w:hAnsi="Tahoma" w:cs="Tahoma"/>
          <w:sz w:val="20"/>
          <w:szCs w:val="20"/>
          <w:lang w:eastAsia="pl-PL"/>
        </w:rPr>
      </w:pPr>
    </w:p>
    <w:p w14:paraId="20B1E1E2" w14:textId="77777777" w:rsidR="00A43F2C" w:rsidRDefault="00A43F2C" w:rsidP="00DB4807">
      <w:pPr>
        <w:spacing w:after="0" w:line="240" w:lineRule="auto"/>
        <w:jc w:val="both"/>
        <w:rPr>
          <w:rFonts w:ascii="Tahoma" w:eastAsia="Times New Roman" w:hAnsi="Tahoma" w:cs="Tahoma"/>
          <w:sz w:val="20"/>
          <w:szCs w:val="20"/>
          <w:lang w:eastAsia="pl-PL"/>
        </w:rPr>
      </w:pPr>
    </w:p>
    <w:p w14:paraId="53B47FB8" w14:textId="59BBB80C" w:rsidR="00DF0F78" w:rsidRPr="00822B40" w:rsidRDefault="00DF0F78" w:rsidP="00DF0F78">
      <w:pPr>
        <w:suppressAutoHyphens/>
        <w:spacing w:after="0" w:line="240" w:lineRule="auto"/>
        <w:jc w:val="both"/>
        <w:rPr>
          <w:rFonts w:ascii="Tahoma" w:eastAsia="Times New Roman" w:hAnsi="Tahoma" w:cs="Tahoma"/>
          <w:iCs/>
          <w:sz w:val="20"/>
          <w:szCs w:val="20"/>
          <w:lang w:eastAsia="ar-SA"/>
        </w:rPr>
      </w:pPr>
      <w:r w:rsidRPr="00822B40">
        <w:rPr>
          <w:rFonts w:ascii="Tahoma" w:eastAsia="Times New Roman" w:hAnsi="Tahoma" w:cs="Tahoma"/>
          <w:iCs/>
          <w:sz w:val="20"/>
          <w:szCs w:val="20"/>
          <w:lang w:eastAsia="ar-SA"/>
        </w:rPr>
        <w:lastRenderedPageBreak/>
        <w:t>DZP.381.</w:t>
      </w:r>
      <w:r w:rsidR="00DF306A">
        <w:rPr>
          <w:rFonts w:ascii="Tahoma" w:eastAsia="Times New Roman" w:hAnsi="Tahoma" w:cs="Tahoma"/>
          <w:iCs/>
          <w:sz w:val="20"/>
          <w:szCs w:val="20"/>
          <w:lang w:eastAsia="ar-SA"/>
        </w:rPr>
        <w:t>137</w:t>
      </w:r>
      <w:r w:rsidRPr="00822B40">
        <w:rPr>
          <w:rFonts w:ascii="Tahoma" w:eastAsia="Times New Roman" w:hAnsi="Tahoma" w:cs="Tahoma"/>
          <w:iCs/>
          <w:sz w:val="20"/>
          <w:szCs w:val="20"/>
          <w:lang w:eastAsia="ar-SA"/>
        </w:rPr>
        <w:t>B.202</w:t>
      </w:r>
      <w:r w:rsidR="00F9368D" w:rsidRPr="00822B40">
        <w:rPr>
          <w:rFonts w:ascii="Tahoma" w:eastAsia="Times New Roman" w:hAnsi="Tahoma" w:cs="Tahoma"/>
          <w:iCs/>
          <w:sz w:val="20"/>
          <w:szCs w:val="20"/>
          <w:lang w:eastAsia="ar-SA"/>
        </w:rPr>
        <w:t>3</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405C8E">
      <w:pPr>
        <w:numPr>
          <w:ilvl w:val="0"/>
          <w:numId w:val="38"/>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4" w:name="_Hlk101345128"/>
      <w:r w:rsidRPr="007B5443">
        <w:rPr>
          <w:rFonts w:ascii="Tahoma" w:eastAsia="Times New Roman" w:hAnsi="Tahoma" w:cs="Tahoma"/>
          <w:bCs/>
          <w:sz w:val="20"/>
          <w:szCs w:val="20"/>
          <w:lang w:eastAsia="ar-SA"/>
        </w:rPr>
        <w:t xml:space="preserve">w art. 7 ustawy z dnia 13 kwietnia 2022 </w:t>
      </w:r>
      <w:bookmarkEnd w:id="4"/>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1E4FD3DA"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pPr>
        <w:numPr>
          <w:ilvl w:val="0"/>
          <w:numId w:val="38"/>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08FAE123" w14:textId="77777777" w:rsidR="00DF0F78" w:rsidRPr="00822B40" w:rsidRDefault="00DF0F78" w:rsidP="00DF0F78">
      <w:pPr>
        <w:ind w:left="720"/>
        <w:contextualSpacing/>
        <w:rPr>
          <w:rFonts w:ascii="Tahoma" w:eastAsia="Calibri" w:hAnsi="Tahoma" w:cs="Tahoma"/>
          <w:sz w:val="20"/>
          <w:szCs w:val="20"/>
        </w:rPr>
      </w:pP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40FB412F" w14:textId="77777777" w:rsidR="00DF0F78" w:rsidRPr="00822B40" w:rsidRDefault="00DF0F78" w:rsidP="00DF0F78">
      <w:pPr>
        <w:suppressAutoHyphens/>
        <w:spacing w:after="0" w:line="240" w:lineRule="auto"/>
        <w:ind w:left="284"/>
        <w:rPr>
          <w:rFonts w:ascii="Tahoma" w:eastAsia="Calibri" w:hAnsi="Tahoma" w:cs="Tahoma"/>
          <w:sz w:val="20"/>
          <w:szCs w:val="20"/>
        </w:rPr>
      </w:pP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6A5F0A57" w14:textId="77777777" w:rsidR="00DF0F78" w:rsidRPr="00822B40" w:rsidRDefault="00DF0F78" w:rsidP="00DF0F78">
      <w:pPr>
        <w:spacing w:after="0" w:line="240" w:lineRule="auto"/>
        <w:ind w:firstLine="284"/>
        <w:jc w:val="both"/>
        <w:rPr>
          <w:rFonts w:ascii="Tahoma" w:eastAsia="Calibri" w:hAnsi="Tahoma" w:cs="Tahoma"/>
          <w:sz w:val="20"/>
          <w:szCs w:val="20"/>
        </w:rPr>
      </w:pP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35365DEC" w14:textId="77777777"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73316F10"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1"/>
    </w:p>
    <w:p w14:paraId="21D12896" w14:textId="77777777" w:rsidR="000B3ECE" w:rsidRPr="00822B40" w:rsidRDefault="000B3ECE" w:rsidP="00DF306A">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FE7B" w14:textId="77777777" w:rsidR="00FA6F5D" w:rsidRDefault="00FA6F5D" w:rsidP="00970FFE">
      <w:pPr>
        <w:spacing w:after="0" w:line="240" w:lineRule="auto"/>
      </w:pPr>
      <w:r>
        <w:separator/>
      </w:r>
    </w:p>
  </w:endnote>
  <w:endnote w:type="continuationSeparator" w:id="0">
    <w:p w14:paraId="62BAB64A" w14:textId="77777777" w:rsidR="00FA6F5D" w:rsidRDefault="00FA6F5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B914" w14:textId="77777777" w:rsidR="00FA6F5D" w:rsidRDefault="00FA6F5D" w:rsidP="00970FFE">
      <w:pPr>
        <w:spacing w:after="0" w:line="240" w:lineRule="auto"/>
      </w:pPr>
      <w:r>
        <w:separator/>
      </w:r>
    </w:p>
  </w:footnote>
  <w:footnote w:type="continuationSeparator" w:id="0">
    <w:p w14:paraId="6820ADEF" w14:textId="77777777" w:rsidR="00FA6F5D" w:rsidRDefault="00FA6F5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12327"/>
    <w:multiLevelType w:val="hybridMultilevel"/>
    <w:tmpl w:val="CCD484D2"/>
    <w:numStyleLink w:val="WWNum112"/>
  </w:abstractNum>
  <w:abstractNum w:abstractNumId="3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1B93837"/>
    <w:multiLevelType w:val="hybridMultilevel"/>
    <w:tmpl w:val="FE860150"/>
    <w:lvl w:ilvl="0" w:tplc="90E8916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42074F43"/>
    <w:multiLevelType w:val="hybridMultilevel"/>
    <w:tmpl w:val="C248C1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F7228F"/>
    <w:multiLevelType w:val="hybridMultilevel"/>
    <w:tmpl w:val="4C4A1D3A"/>
    <w:lvl w:ilvl="0" w:tplc="B52258C8">
      <w:start w:val="1"/>
      <w:numFmt w:val="decimal"/>
      <w:lvlText w:val="%1."/>
      <w:lvlJc w:val="left"/>
      <w:pPr>
        <w:ind w:left="360" w:hanging="360"/>
      </w:pPr>
      <w:rPr>
        <w:rFonts w:ascii="Tahoma" w:eastAsia="Cambria" w:hAnsi="Tahoma" w:cs="Tahoma"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B778A0"/>
    <w:multiLevelType w:val="hybridMultilevel"/>
    <w:tmpl w:val="7BD0395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84F1A9B"/>
    <w:multiLevelType w:val="hybridMultilevel"/>
    <w:tmpl w:val="A5C06564"/>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5BB276F7"/>
    <w:multiLevelType w:val="hybridMultilevel"/>
    <w:tmpl w:val="87C2BDBE"/>
    <w:lvl w:ilvl="0" w:tplc="69C29A58">
      <w:numFmt w:val="decimal"/>
      <w:lvlText w:val=""/>
      <w:lvlJc w:val="left"/>
    </w:lvl>
    <w:lvl w:ilvl="1" w:tplc="B81A5364">
      <w:numFmt w:val="decimal"/>
      <w:lvlText w:val=""/>
      <w:lvlJc w:val="left"/>
    </w:lvl>
    <w:lvl w:ilvl="2" w:tplc="9E441DA6">
      <w:numFmt w:val="decimal"/>
      <w:lvlText w:val=""/>
      <w:lvlJc w:val="left"/>
    </w:lvl>
    <w:lvl w:ilvl="3" w:tplc="ACCA414C">
      <w:numFmt w:val="decimal"/>
      <w:lvlText w:val=""/>
      <w:lvlJc w:val="left"/>
    </w:lvl>
    <w:lvl w:ilvl="4" w:tplc="92903B6E">
      <w:numFmt w:val="decimal"/>
      <w:lvlText w:val=""/>
      <w:lvlJc w:val="left"/>
    </w:lvl>
    <w:lvl w:ilvl="5" w:tplc="3F40E6C6">
      <w:numFmt w:val="decimal"/>
      <w:lvlText w:val=""/>
      <w:lvlJc w:val="left"/>
    </w:lvl>
    <w:lvl w:ilvl="6" w:tplc="E474C91A">
      <w:numFmt w:val="decimal"/>
      <w:lvlText w:val=""/>
      <w:lvlJc w:val="left"/>
    </w:lvl>
    <w:lvl w:ilvl="7" w:tplc="6314742E">
      <w:numFmt w:val="decimal"/>
      <w:lvlText w:val=""/>
      <w:lvlJc w:val="left"/>
    </w:lvl>
    <w:lvl w:ilvl="8" w:tplc="857C5972">
      <w:numFmt w:val="decimal"/>
      <w:lvlText w:val=""/>
      <w:lvlJc w:val="left"/>
    </w:lvl>
  </w:abstractNum>
  <w:abstractNum w:abstractNumId="65" w15:restartNumberingAfterBreak="0">
    <w:nsid w:val="5D3E6E47"/>
    <w:multiLevelType w:val="hybridMultilevel"/>
    <w:tmpl w:val="8C4A7B30"/>
    <w:lvl w:ilvl="0" w:tplc="93BE4DD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187081">
    <w:abstractNumId w:val="66"/>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2"/>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932054517">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16cid:durableId="852302413">
    <w:abstractNumId w:val="22"/>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952932799">
    <w:abstractNumId w:val="18"/>
  </w:num>
  <w:num w:numId="6" w16cid:durableId="291793609">
    <w:abstractNumId w:val="3"/>
  </w:num>
  <w:num w:numId="7" w16cid:durableId="1755200416">
    <w:abstractNumId w:val="40"/>
  </w:num>
  <w:num w:numId="8" w16cid:durableId="1958834299">
    <w:abstractNumId w:val="48"/>
  </w:num>
  <w:num w:numId="9" w16cid:durableId="2144616783">
    <w:abstractNumId w:val="19"/>
  </w:num>
  <w:num w:numId="10" w16cid:durableId="630478845">
    <w:abstractNumId w:val="34"/>
  </w:num>
  <w:num w:numId="11" w16cid:durableId="1326666266">
    <w:abstractNumId w:val="12"/>
  </w:num>
  <w:num w:numId="12" w16cid:durableId="1214196194">
    <w:abstractNumId w:val="74"/>
  </w:num>
  <w:num w:numId="13" w16cid:durableId="275523718">
    <w:abstractNumId w:val="47"/>
  </w:num>
  <w:num w:numId="14" w16cid:durableId="1264260560">
    <w:abstractNumId w:val="68"/>
  </w:num>
  <w:num w:numId="15" w16cid:durableId="34471938">
    <w:abstractNumId w:val="27"/>
  </w:num>
  <w:num w:numId="16" w16cid:durableId="1637836698">
    <w:abstractNumId w:val="25"/>
  </w:num>
  <w:num w:numId="17" w16cid:durableId="2091150699">
    <w:abstractNumId w:val="42"/>
  </w:num>
  <w:num w:numId="18" w16cid:durableId="1778528188">
    <w:abstractNumId w:val="36"/>
  </w:num>
  <w:num w:numId="19" w16cid:durableId="623200396">
    <w:abstractNumId w:val="16"/>
  </w:num>
  <w:num w:numId="20" w16cid:durableId="1615282507">
    <w:abstractNumId w:val="45"/>
  </w:num>
  <w:num w:numId="21" w16cid:durableId="215436356">
    <w:abstractNumId w:val="52"/>
  </w:num>
  <w:num w:numId="22" w16cid:durableId="1493373965">
    <w:abstractNumId w:val="20"/>
  </w:num>
  <w:num w:numId="23" w16cid:durableId="317001131">
    <w:abstractNumId w:val="38"/>
  </w:num>
  <w:num w:numId="24" w16cid:durableId="1969585177">
    <w:abstractNumId w:val="26"/>
  </w:num>
  <w:num w:numId="25" w16cid:durableId="874122335">
    <w:abstractNumId w:val="67"/>
  </w:num>
  <w:num w:numId="26" w16cid:durableId="1503279287">
    <w:abstractNumId w:val="69"/>
  </w:num>
  <w:num w:numId="27" w16cid:durableId="1412119205">
    <w:abstractNumId w:val="78"/>
  </w:num>
  <w:num w:numId="28"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479735172">
    <w:abstractNumId w:val="71"/>
  </w:num>
  <w:num w:numId="30" w16cid:durableId="66610100">
    <w:abstractNumId w:val="46"/>
  </w:num>
  <w:num w:numId="31" w16cid:durableId="562764177">
    <w:abstractNumId w:val="15"/>
  </w:num>
  <w:num w:numId="32" w16cid:durableId="351033250">
    <w:abstractNumId w:val="76"/>
  </w:num>
  <w:num w:numId="33" w16cid:durableId="988094631">
    <w:abstractNumId w:val="17"/>
  </w:num>
  <w:num w:numId="34" w16cid:durableId="952906071">
    <w:abstractNumId w:val="23"/>
  </w:num>
  <w:num w:numId="35" w16cid:durableId="980429127">
    <w:abstractNumId w:val="72"/>
  </w:num>
  <w:num w:numId="36" w16cid:durableId="1787771108">
    <w:abstractNumId w:val="30"/>
  </w:num>
  <w:num w:numId="37" w16cid:durableId="1104805938">
    <w:abstractNumId w:val="11"/>
  </w:num>
  <w:num w:numId="38" w16cid:durableId="380792235">
    <w:abstractNumId w:val="73"/>
  </w:num>
  <w:num w:numId="39" w16cid:durableId="2022664731">
    <w:abstractNumId w:val="39"/>
  </w:num>
  <w:num w:numId="40" w16cid:durableId="995232648">
    <w:abstractNumId w:val="41"/>
  </w:num>
  <w:num w:numId="41" w16cid:durableId="1290169036">
    <w:abstractNumId w:val="70"/>
  </w:num>
  <w:num w:numId="42" w16cid:durableId="389351826">
    <w:abstractNumId w:val="32"/>
  </w:num>
  <w:num w:numId="43" w16cid:durableId="1043599560">
    <w:abstractNumId w:val="2"/>
  </w:num>
  <w:num w:numId="44" w16cid:durableId="176894111">
    <w:abstractNumId w:val="35"/>
  </w:num>
  <w:num w:numId="45" w16cid:durableId="575668367">
    <w:abstractNumId w:val="29"/>
  </w:num>
  <w:num w:numId="46" w16cid:durableId="231813977">
    <w:abstractNumId w:val="58"/>
  </w:num>
  <w:num w:numId="47" w16cid:durableId="976495205">
    <w:abstractNumId w:val="44"/>
  </w:num>
  <w:num w:numId="48" w16cid:durableId="8988745">
    <w:abstractNumId w:val="77"/>
  </w:num>
  <w:num w:numId="49" w16cid:durableId="1437555439">
    <w:abstractNumId w:val="82"/>
  </w:num>
  <w:num w:numId="50" w16cid:durableId="7026377">
    <w:abstractNumId w:val="49"/>
  </w:num>
  <w:num w:numId="51" w16cid:durableId="627200731">
    <w:abstractNumId w:val="61"/>
  </w:num>
  <w:num w:numId="52" w16cid:durableId="1758676254">
    <w:abstractNumId w:val="55"/>
  </w:num>
  <w:num w:numId="53" w16cid:durableId="1357846713">
    <w:abstractNumId w:val="22"/>
  </w:num>
  <w:num w:numId="54" w16cid:durableId="1922375116">
    <w:abstractNumId w:val="66"/>
  </w:num>
  <w:num w:numId="55" w16cid:durableId="3660274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4494973">
    <w:abstractNumId w:val="31"/>
  </w:num>
  <w:num w:numId="57" w16cid:durableId="1520898577">
    <w:abstractNumId w:val="64"/>
  </w:num>
  <w:num w:numId="58" w16cid:durableId="126120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2733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7409821">
    <w:abstractNumId w:val="60"/>
  </w:num>
  <w:num w:numId="61" w16cid:durableId="1939560863">
    <w:abstractNumId w:val="8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630A"/>
    <w:rsid w:val="001D739B"/>
    <w:rsid w:val="001D7B17"/>
    <w:rsid w:val="001E0EB4"/>
    <w:rsid w:val="001E184B"/>
    <w:rsid w:val="001E1E39"/>
    <w:rsid w:val="001E3F53"/>
    <w:rsid w:val="001E4E00"/>
    <w:rsid w:val="001E641B"/>
    <w:rsid w:val="001E7A68"/>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75F3"/>
    <w:rsid w:val="003E0460"/>
    <w:rsid w:val="003E2DED"/>
    <w:rsid w:val="003E3CC2"/>
    <w:rsid w:val="003E7D91"/>
    <w:rsid w:val="003F2557"/>
    <w:rsid w:val="003F5F62"/>
    <w:rsid w:val="003F67E1"/>
    <w:rsid w:val="003F6B6F"/>
    <w:rsid w:val="004025FD"/>
    <w:rsid w:val="00404287"/>
    <w:rsid w:val="004056FE"/>
    <w:rsid w:val="0040590C"/>
    <w:rsid w:val="00405C8E"/>
    <w:rsid w:val="004105DD"/>
    <w:rsid w:val="00413464"/>
    <w:rsid w:val="00417CC3"/>
    <w:rsid w:val="00421D98"/>
    <w:rsid w:val="00422E21"/>
    <w:rsid w:val="004311E1"/>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72A07"/>
    <w:rsid w:val="00572D05"/>
    <w:rsid w:val="0057324C"/>
    <w:rsid w:val="00575107"/>
    <w:rsid w:val="0057620D"/>
    <w:rsid w:val="00583E5A"/>
    <w:rsid w:val="00584FA3"/>
    <w:rsid w:val="00585874"/>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610A9E"/>
    <w:rsid w:val="0061141D"/>
    <w:rsid w:val="00613010"/>
    <w:rsid w:val="0061481D"/>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1050"/>
    <w:rsid w:val="007843AE"/>
    <w:rsid w:val="00786B29"/>
    <w:rsid w:val="00790218"/>
    <w:rsid w:val="00790861"/>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800BBC"/>
    <w:rsid w:val="0080266D"/>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D6529"/>
    <w:rsid w:val="008E0223"/>
    <w:rsid w:val="008E105C"/>
    <w:rsid w:val="008E62F1"/>
    <w:rsid w:val="008E7851"/>
    <w:rsid w:val="008F1811"/>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69BF"/>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48C8"/>
    <w:rsid w:val="00CE4B53"/>
    <w:rsid w:val="00CE6C43"/>
    <w:rsid w:val="00CF1F1B"/>
    <w:rsid w:val="00CF3112"/>
    <w:rsid w:val="00CF33A1"/>
    <w:rsid w:val="00CF7342"/>
    <w:rsid w:val="00CF7E03"/>
    <w:rsid w:val="00D065FE"/>
    <w:rsid w:val="00D1590A"/>
    <w:rsid w:val="00D15F4F"/>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56C7"/>
    <w:rsid w:val="00D774DD"/>
    <w:rsid w:val="00D82DD4"/>
    <w:rsid w:val="00D83E71"/>
    <w:rsid w:val="00D9309D"/>
    <w:rsid w:val="00DA2792"/>
    <w:rsid w:val="00DA27B9"/>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4D80"/>
    <w:rsid w:val="00E506E7"/>
    <w:rsid w:val="00E53045"/>
    <w:rsid w:val="00E57CFF"/>
    <w:rsid w:val="00E6093E"/>
    <w:rsid w:val="00E63BE9"/>
    <w:rsid w:val="00E66E20"/>
    <w:rsid w:val="00E711A0"/>
    <w:rsid w:val="00E75956"/>
    <w:rsid w:val="00E76E7E"/>
    <w:rsid w:val="00E80672"/>
    <w:rsid w:val="00E85AD3"/>
    <w:rsid w:val="00E91EEC"/>
    <w:rsid w:val="00EA0659"/>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4FF0"/>
    <w:rsid w:val="00FA67E6"/>
    <w:rsid w:val="00FA6F5D"/>
    <w:rsid w:val="00FA7BD4"/>
    <w:rsid w:val="00FB0D78"/>
    <w:rsid w:val="00FB23F7"/>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0"/>
      </w:numPr>
    </w:pPr>
  </w:style>
  <w:style w:type="numbering" w:customStyle="1" w:styleId="WWNum1121">
    <w:name w:val="WWNum1121"/>
    <w:rsid w:val="00D572EB"/>
  </w:style>
  <w:style w:type="numbering" w:customStyle="1" w:styleId="WWNum2">
    <w:name w:val="WWNum2"/>
    <w:rsid w:val="00A71745"/>
    <w:pPr>
      <w:numPr>
        <w:numId w:val="4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4"/>
      </w:numPr>
    </w:pPr>
  </w:style>
  <w:style w:type="numbering" w:customStyle="1" w:styleId="WWNum131">
    <w:name w:val="WWNum131"/>
    <w:rsid w:val="000B3ECE"/>
    <w:pPr>
      <w:numPr>
        <w:numId w:val="42"/>
      </w:numPr>
    </w:pPr>
  </w:style>
  <w:style w:type="numbering" w:customStyle="1" w:styleId="WWNum151">
    <w:name w:val="WWNum151"/>
    <w:rsid w:val="000B3ECE"/>
    <w:pPr>
      <w:numPr>
        <w:numId w:val="43"/>
      </w:numPr>
    </w:pPr>
  </w:style>
  <w:style w:type="numbering" w:customStyle="1" w:styleId="WWNum161">
    <w:name w:val="WWNum161"/>
    <w:rsid w:val="000B3ECE"/>
    <w:pPr>
      <w:numPr>
        <w:numId w:val="53"/>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numbering" w:customStyle="1" w:styleId="WWNum11">
    <w:name w:val="WWNum11"/>
    <w:basedOn w:val="Bezlisty"/>
    <w:rsid w:val="008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strojanczyk@uck.katowic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7499</Words>
  <Characters>45000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30</cp:revision>
  <cp:lastPrinted>2023-12-27T06:48:00Z</cp:lastPrinted>
  <dcterms:created xsi:type="dcterms:W3CDTF">2023-09-08T05:18:00Z</dcterms:created>
  <dcterms:modified xsi:type="dcterms:W3CDTF">2023-12-27T07:27:00Z</dcterms:modified>
</cp:coreProperties>
</file>