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E5" w:rsidRPr="00E24208" w:rsidRDefault="00EA2FE5" w:rsidP="00EA2FE5">
      <w:pPr>
        <w:jc w:val="right"/>
        <w:rPr>
          <w:rFonts w:cstheme="minorHAnsi"/>
          <w:b/>
          <w:i/>
        </w:rPr>
      </w:pPr>
      <w:r w:rsidRPr="00E24208">
        <w:rPr>
          <w:rFonts w:cstheme="minorHAnsi"/>
          <w:b/>
          <w:i/>
        </w:rPr>
        <w:t xml:space="preserve">Załącznik nr </w:t>
      </w:r>
      <w:r w:rsidR="003975A0">
        <w:rPr>
          <w:rFonts w:cstheme="minorHAnsi"/>
          <w:b/>
          <w:i/>
        </w:rPr>
        <w:t>6</w:t>
      </w:r>
      <w:r w:rsidRPr="00E24208">
        <w:rPr>
          <w:rFonts w:cstheme="minorHAnsi"/>
          <w:b/>
          <w:i/>
        </w:rPr>
        <w:t xml:space="preserve"> do SIWZ</w:t>
      </w:r>
    </w:p>
    <w:p w:rsidR="00EA2FE5" w:rsidRPr="00E24208" w:rsidRDefault="00EA2FE5" w:rsidP="00EA2FE5">
      <w:pPr>
        <w:rPr>
          <w:rFonts w:cstheme="minorHAnsi"/>
          <w:b/>
        </w:rPr>
      </w:pPr>
    </w:p>
    <w:p w:rsidR="00EA2FE5" w:rsidRPr="00E24208" w:rsidRDefault="003975A0" w:rsidP="00FF4B4D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FORMULARZ ZESTAWIENIA PARAMETRÓW</w:t>
      </w:r>
    </w:p>
    <w:p w:rsidR="00DA73B4" w:rsidRPr="00E24208" w:rsidRDefault="00D3199B" w:rsidP="00FF4B4D">
      <w:pPr>
        <w:spacing w:after="0" w:line="276" w:lineRule="auto"/>
        <w:jc w:val="center"/>
        <w:rPr>
          <w:rFonts w:cstheme="minorHAnsi"/>
          <w:b/>
        </w:rPr>
      </w:pPr>
      <w:r w:rsidRPr="00E24208">
        <w:rPr>
          <w:rFonts w:cstheme="minorHAnsi"/>
          <w:b/>
        </w:rPr>
        <w:t xml:space="preserve">Fotel </w:t>
      </w:r>
      <w:r w:rsidR="00193842" w:rsidRPr="00E24208">
        <w:rPr>
          <w:rFonts w:cstheme="minorHAnsi"/>
          <w:b/>
        </w:rPr>
        <w:t>ginekologiczno-zabiegowy</w:t>
      </w:r>
    </w:p>
    <w:p w:rsidR="00FF4B4D" w:rsidRDefault="00FF4B4D" w:rsidP="00FF4B4D">
      <w:pPr>
        <w:spacing w:after="0" w:line="276" w:lineRule="auto"/>
        <w:jc w:val="center"/>
        <w:rPr>
          <w:rFonts w:cstheme="minorHAnsi"/>
          <w:highlight w:val="yellow"/>
        </w:rPr>
      </w:pPr>
    </w:p>
    <w:p w:rsidR="00DA73B4" w:rsidRDefault="00DA73B4" w:rsidP="00FF4B4D">
      <w:pPr>
        <w:spacing w:after="0" w:line="276" w:lineRule="auto"/>
        <w:jc w:val="center"/>
        <w:rPr>
          <w:rFonts w:cstheme="minorHAnsi"/>
        </w:rPr>
      </w:pPr>
      <w:r w:rsidRPr="006C3A5E">
        <w:rPr>
          <w:rFonts w:cstheme="minorHAnsi"/>
        </w:rPr>
        <w:t xml:space="preserve">LICZBA SZTUK </w:t>
      </w:r>
      <w:r w:rsidR="006C3A5E">
        <w:rPr>
          <w:rFonts w:cstheme="minorHAnsi"/>
        </w:rPr>
        <w:t>– 2</w:t>
      </w:r>
    </w:p>
    <w:p w:rsidR="00A03D0D" w:rsidRDefault="00A03D0D" w:rsidP="00FF4B4D">
      <w:pPr>
        <w:spacing w:after="0" w:line="276" w:lineRule="auto"/>
        <w:jc w:val="center"/>
        <w:rPr>
          <w:rFonts w:cstheme="minorHAnsi"/>
        </w:rPr>
      </w:pPr>
    </w:p>
    <w:p w:rsidR="00A03D0D" w:rsidRDefault="00A03D0D" w:rsidP="00A03D0D">
      <w:pPr>
        <w:jc w:val="both"/>
        <w:rPr>
          <w:rFonts w:ascii="Calibri" w:hAnsi="Calibri" w:cs="Calibri"/>
          <w:color w:val="FF0000"/>
        </w:rPr>
      </w:pPr>
      <w:r w:rsidRPr="00A75622">
        <w:rPr>
          <w:rFonts w:ascii="Calibri" w:hAnsi="Calibri" w:cs="Calibri"/>
          <w:b/>
          <w:i/>
          <w:color w:val="FF0000"/>
        </w:rPr>
        <w:t>UWAGA !</w:t>
      </w:r>
      <w:r>
        <w:rPr>
          <w:rFonts w:ascii="Calibri" w:hAnsi="Calibri" w:cs="Calibri"/>
          <w:b/>
          <w:i/>
          <w:color w:val="FF0000"/>
        </w:rPr>
        <w:t xml:space="preserve"> </w:t>
      </w:r>
      <w:r>
        <w:rPr>
          <w:rFonts w:ascii="Calibri" w:hAnsi="Calibri" w:cs="Calibri"/>
          <w:color w:val="FF0000"/>
        </w:rPr>
        <w:t xml:space="preserve">Jeżeli oferowany przedmiot zamówienia posiada dany parametr/funkcję zgodną z żądaną przez zamawiającego w poniższej tabeli – wykonawca wpisuje “TAK“ w kolumnie “Wartość oferowana“. </w:t>
      </w:r>
    </w:p>
    <w:p w:rsidR="00A03D0D" w:rsidRDefault="00A03D0D" w:rsidP="00A03D0D">
      <w:pPr>
        <w:jc w:val="both"/>
        <w:rPr>
          <w:rFonts w:ascii="Calibri" w:hAnsi="Calibri" w:cs="Calibri"/>
          <w:color w:val="FF0000"/>
        </w:rPr>
      </w:pPr>
    </w:p>
    <w:p w:rsidR="00A03D0D" w:rsidRPr="00A03D0D" w:rsidRDefault="00A03D0D" w:rsidP="00A03D0D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Jeżeli wykonawca oferuje przedmiot zamówienia o parametrach/funkcjach innych niż opisane poniżej, ale dopuszczonych przez Zamawiającego pismem z dnia </w:t>
      </w:r>
      <w:r>
        <w:rPr>
          <w:rFonts w:ascii="Calibri" w:hAnsi="Calibri" w:cs="Calibri"/>
          <w:color w:val="FF0000"/>
        </w:rPr>
        <w:t>18.12.2019</w:t>
      </w:r>
      <w:r>
        <w:rPr>
          <w:rFonts w:ascii="Calibri" w:hAnsi="Calibri" w:cs="Calibri"/>
          <w:color w:val="FF0000"/>
        </w:rPr>
        <w:t xml:space="preserve"> roku, wykonawca postępuje zgodnie z instrukcją zawartą pod tabelą.</w:t>
      </w:r>
    </w:p>
    <w:p w:rsidR="006C3A5E" w:rsidRPr="00E24208" w:rsidRDefault="006C3A5E" w:rsidP="00FF4B4D">
      <w:pPr>
        <w:spacing w:after="0" w:line="276" w:lineRule="auto"/>
        <w:jc w:val="center"/>
        <w:rPr>
          <w:rFonts w:cstheme="minorHAnsi"/>
        </w:rPr>
      </w:pPr>
    </w:p>
    <w:tbl>
      <w:tblPr>
        <w:tblW w:w="9289" w:type="dxa"/>
        <w:tblInd w:w="6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5"/>
        <w:gridCol w:w="4967"/>
        <w:gridCol w:w="1275"/>
        <w:gridCol w:w="1276"/>
        <w:gridCol w:w="1276"/>
      </w:tblGrid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jc w:val="center"/>
              <w:rPr>
                <w:rFonts w:cstheme="minorHAnsi"/>
              </w:rPr>
            </w:pPr>
            <w:r w:rsidRPr="00E24208">
              <w:rPr>
                <w:rFonts w:cstheme="minorHAnsi"/>
              </w:rPr>
              <w:t>Lp.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pStyle w:val="Nagwek2"/>
              <w:numPr>
                <w:ilvl w:val="1"/>
                <w:numId w:val="9"/>
              </w:numPr>
              <w:snapToGrid w:val="0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24208"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Opis</w:t>
            </w:r>
            <w:proofErr w:type="spellEnd"/>
            <w:r w:rsidRPr="00E24208"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208"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parametrów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Default="00A03D0D" w:rsidP="003975A0">
            <w:pPr>
              <w:pStyle w:val="Nagwek2"/>
              <w:numPr>
                <w:ilvl w:val="1"/>
                <w:numId w:val="9"/>
              </w:numPr>
              <w:snapToGrid w:val="0"/>
              <w:spacing w:before="0" w:after="0"/>
              <w:ind w:left="0" w:hanging="74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Parametr</w:t>
            </w:r>
            <w:proofErr w:type="spellEnd"/>
          </w:p>
          <w:p w:rsidR="00A03D0D" w:rsidRPr="003975A0" w:rsidRDefault="00A03D0D" w:rsidP="003975A0">
            <w:pPr>
              <w:pStyle w:val="Tekstpodstawowy"/>
              <w:ind w:left="67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3975A0">
              <w:rPr>
                <w:rFonts w:asciiTheme="minorHAnsi" w:hAnsiTheme="minorHAnsi" w:cstheme="minorHAnsi"/>
                <w:b/>
                <w:sz w:val="22"/>
                <w:lang w:val="en-US"/>
              </w:rPr>
              <w:t>wymagany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Default="00A03D0D" w:rsidP="003975A0">
            <w:pPr>
              <w:pStyle w:val="Nagwek2"/>
              <w:numPr>
                <w:ilvl w:val="1"/>
                <w:numId w:val="9"/>
              </w:numPr>
              <w:snapToGrid w:val="0"/>
              <w:spacing w:before="0" w:after="0"/>
              <w:ind w:left="0" w:hanging="209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Parametr</w:t>
            </w:r>
            <w:proofErr w:type="spellEnd"/>
          </w:p>
          <w:p w:rsidR="00A03D0D" w:rsidRPr="003975A0" w:rsidRDefault="00A03D0D" w:rsidP="003975A0">
            <w:pPr>
              <w:pStyle w:val="Tekstpodstawowy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3975A0">
              <w:rPr>
                <w:rFonts w:asciiTheme="minorHAnsi" w:hAnsiTheme="minorHAnsi" w:cstheme="minorHAnsi"/>
                <w:b/>
                <w:sz w:val="22"/>
                <w:lang w:val="en-US"/>
              </w:rPr>
              <w:t>oferowany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Default="00A03D0D" w:rsidP="003975A0">
            <w:pPr>
              <w:pStyle w:val="Nagwek2"/>
              <w:numPr>
                <w:ilvl w:val="1"/>
                <w:numId w:val="9"/>
              </w:numPr>
              <w:snapToGrid w:val="0"/>
              <w:spacing w:before="0" w:after="0"/>
              <w:ind w:left="0" w:hanging="209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 xml:space="preserve">    </w:t>
            </w: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Modyfikacja</w:t>
            </w:r>
            <w:proofErr w:type="spellEnd"/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F45AE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24208">
              <w:rPr>
                <w:rFonts w:asciiTheme="minorHAnsi" w:hAnsiTheme="minorHAnsi" w:cstheme="minorHAnsi"/>
                <w:sz w:val="22"/>
                <w:szCs w:val="22"/>
              </w:rPr>
              <w:t>onstrukcja oparta na pojedynczej kolumnie obudowanej tworzywową osłona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Default="00A03D0D" w:rsidP="00181285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Default="00A03D0D" w:rsidP="00F45AE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Default="00A03D0D" w:rsidP="00F45AE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  <w:kern w:val="1"/>
                <w:lang w:eastAsia="pl-PL" w:bidi="hi-I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Podstawa fotela zabudowana z jednolitej wyprofilowanej płyty tworzywowej.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Fotel o wymiarach leża: szer. 630 mm (+/- 30 mm), dł. 1750 mm (+/- 30 mm). Regulacja elektryczna wysokości w zakresie od 520 do 1150 mm +/-20 mm.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oparcia pleców w z</w:t>
            </w:r>
            <w:r>
              <w:rPr>
                <w:rFonts w:cstheme="minorHAnsi"/>
              </w:rPr>
              <w:t>akresie od – 12° do + 50° +/- 5°</w:t>
            </w:r>
            <w:r w:rsidRPr="00E24208">
              <w:rPr>
                <w:rFonts w:cstheme="minorHAnsi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 Regulacja elektryczna siedziska w</w:t>
            </w:r>
            <w:r>
              <w:rPr>
                <w:rFonts w:cstheme="minorHAnsi"/>
              </w:rPr>
              <w:t xml:space="preserve"> zakresie od + 5 do + 15 +/-2°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podkolanników w z</w:t>
            </w:r>
            <w:r>
              <w:rPr>
                <w:rFonts w:cstheme="minorHAnsi"/>
              </w:rPr>
              <w:t>akresie od – 15 do + 20 +/- 5°</w:t>
            </w:r>
            <w:r w:rsidRPr="00E24208">
              <w:rPr>
                <w:rFonts w:cstheme="minorHAnsi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014EF9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Regulacje elektryczne za pomocą: pilot elektryczny wyposażony w przycisk zatrzymujący regulację fotela do zaprogramowanej pozycji, panel sterowania nożnego wbudowany w podstawę fotela: regulacja wysokości oraz kąta nachylenia pleców i podnóżków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014EF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014EF9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wysuwania i chowania podwozia fotela.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014EF9">
            <w:pPr>
              <w:spacing w:after="0"/>
              <w:rPr>
                <w:rFonts w:cstheme="minorHAnsi"/>
              </w:rPr>
            </w:pPr>
            <w:r w:rsidRPr="00E24208">
              <w:rPr>
                <w:rFonts w:cstheme="minorHAnsi"/>
              </w:rPr>
              <w:t>Fotel posiada możliwość łatwego przemieszczania przez jedną osobę.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014EF9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014EF9">
            <w:pPr>
              <w:spacing w:after="0"/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014EF9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Maksymalne obciążenie min. 210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014EF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014EF9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Regulacje elektryczne uzyskiwane z pilota ręcznego oraz pilota nożnego zintegrowanego z fotelem, wbudowanego w podstawę fotela.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Możliwość ustawienia fotela za pomocą jednego przycisku na pilocie do pozycji: do wejścia na fotel, pozycji zabiegowej, pozycji badania USG, pozycji </w:t>
            </w:r>
            <w:proofErr w:type="spellStart"/>
            <w:r w:rsidRPr="00E24208">
              <w:rPr>
                <w:rFonts w:cstheme="minorHAnsi"/>
              </w:rPr>
              <w:t>antyszokowej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Możliwość zaprogramowania 3 dowolnych ustawień dla 3 operatorów za pomocą pilota przewodowego.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Czytelne oznakowanie, jaka konfiguracja jest aktualnie używana.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Jednorazowe naciśnięcie przycisku zaprogramowanej pozycji powoduje automatyczną zmianę pozycji.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Uchwyt prześcieradła papierowego umieszczony w pojemniku pod segmentem pleców.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 xml:space="preserve">Fotel wyposażony w podnóżki </w:t>
            </w:r>
            <w:r>
              <w:rPr>
                <w:rFonts w:cstheme="minorHAnsi"/>
              </w:rPr>
              <w:t xml:space="preserve"> </w:t>
            </w:r>
            <w:r w:rsidRPr="00E24208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możliwością wyboru: </w:t>
            </w:r>
            <w:r w:rsidRPr="00E24208">
              <w:rPr>
                <w:rFonts w:cstheme="minorHAnsi"/>
              </w:rPr>
              <w:t xml:space="preserve"> podporami pod stopy wraz z podkolannikami, umożliwiające pełne podparcie nóg w pozycji horyzontalnej, podpórki z zin</w:t>
            </w:r>
            <w:r>
              <w:rPr>
                <w:rFonts w:cstheme="minorHAnsi"/>
              </w:rPr>
              <w:t xml:space="preserve">tegrowanymi uchwytami na dłonie lub podnóżki typu </w:t>
            </w:r>
            <w:proofErr w:type="spellStart"/>
            <w:r>
              <w:rPr>
                <w:rFonts w:cstheme="minorHAnsi"/>
              </w:rPr>
              <w:t>goeple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Regulacja w pionie elektryczna za pomocą pilota elektrycznego.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19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Regulacja w poziomie manualna, regulacja pozioma jednej podpórki powoduje synchroniczny ruch drugiej, możliwość zablokowania regulacji w poziomie oraz ustawienia oporu.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20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Podnóżki tapicerowane w kolorze leża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Funkcja bezpieczeństwa zatrzymująca regulacje elektryczne w przypadku osadzenia fotela na nie wypoziomowanej powierzchni.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0D" w:rsidRPr="00E24208" w:rsidRDefault="00A03D0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8806B3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Fotel wyposażony w: miska tworzywowa z możliwością schowania pod siedziskiem, </w:t>
            </w:r>
            <w:r w:rsidRPr="00E24208">
              <w:rPr>
                <w:rFonts w:cstheme="minorHAnsi"/>
              </w:rPr>
              <w:lastRenderedPageBreak/>
              <w:t>zintegrowana z fotelem podpora pod stopy operatora, podgłówek dla pacjentki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8806B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8806B3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Gwarancja na cały system  min. 24 miesiące.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Czas reakcji na zgłoszenie awarii w okresie gwarancji max. 48 godzin (dotyczy dni roboczych).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</w:tr>
      <w:tr w:rsidR="00A03D0D" w:rsidRPr="00E24208" w:rsidTr="00A03D0D">
        <w:trPr>
          <w:trHeight w:val="8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Szkolenie personelu medycznego w zakresie eksploatacji i obsługi w miejscu instalacji.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Certyfikat CE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905408">
              <w:rPr>
                <w:rFonts w:cstheme="minorHAnsi"/>
              </w:rPr>
              <w:t xml:space="preserve">Instrukcja obsługi </w:t>
            </w:r>
            <w:r>
              <w:rPr>
                <w:rFonts w:cstheme="minorHAnsi"/>
              </w:rPr>
              <w:t xml:space="preserve">w wersji papierowej (2 sztuki) </w:t>
            </w:r>
            <w:r w:rsidRPr="00905408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oraz w wersji elektronicznej w języku polskim i angielskim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905408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905408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905408" w:rsidRDefault="00A03D0D" w:rsidP="004739FB">
            <w:pPr>
              <w:snapToGrid w:val="0"/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Serwis producenta (autoryzowany serwis gwarancyjny i pogwarancyjny).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</w:p>
        </w:tc>
      </w:tr>
      <w:tr w:rsidR="00A03D0D" w:rsidRPr="00E24208" w:rsidTr="00A03D0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0D" w:rsidRDefault="00A03D0D" w:rsidP="004739FB">
            <w:pPr>
              <w:snapToGri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0D" w:rsidRPr="00E24208" w:rsidRDefault="00A03D0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Fotel fabrycznie nowy – rok produkcji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Default="00A03D0D" w:rsidP="0018128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Default="00A03D0D" w:rsidP="004739FB">
            <w:pPr>
              <w:snapToGrid w:val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0D" w:rsidRDefault="00A03D0D" w:rsidP="004739FB">
            <w:pPr>
              <w:snapToGrid w:val="0"/>
              <w:rPr>
                <w:rFonts w:cstheme="minorHAnsi"/>
              </w:rPr>
            </w:pPr>
          </w:p>
        </w:tc>
      </w:tr>
    </w:tbl>
    <w:p w:rsidR="00A03D0D" w:rsidRDefault="00A03D0D" w:rsidP="004739FB">
      <w:pPr>
        <w:rPr>
          <w:rFonts w:cstheme="minorHAnsi"/>
        </w:rPr>
      </w:pPr>
    </w:p>
    <w:p w:rsidR="00A03D0D" w:rsidRDefault="00A03D0D" w:rsidP="00A03D0D">
      <w:pPr>
        <w:jc w:val="both"/>
        <w:rPr>
          <w:rFonts w:ascii="Calibri" w:hAnsi="Calibri" w:cs="Calibri"/>
          <w:color w:val="FF0000"/>
          <w:sz w:val="32"/>
        </w:rPr>
      </w:pPr>
      <w:r w:rsidRPr="0067344A">
        <w:rPr>
          <w:rFonts w:ascii="Calibri" w:hAnsi="Calibri" w:cs="Calibri"/>
          <w:b/>
          <w:i/>
          <w:color w:val="FF0000"/>
          <w:sz w:val="32"/>
        </w:rPr>
        <w:t>UWAGA !</w:t>
      </w:r>
      <w:r w:rsidRPr="0067344A">
        <w:rPr>
          <w:rFonts w:ascii="Calibri" w:hAnsi="Calibri" w:cs="Calibri"/>
          <w:color w:val="FF0000"/>
          <w:sz w:val="32"/>
        </w:rPr>
        <w:t xml:space="preserve"> </w:t>
      </w:r>
      <w:r>
        <w:rPr>
          <w:rFonts w:ascii="Calibri" w:hAnsi="Calibri" w:cs="Calibri"/>
          <w:color w:val="FF0000"/>
          <w:sz w:val="32"/>
        </w:rPr>
        <w:t xml:space="preserve">Jeżeli wykonawca oferuje przedmiot zamówienia, który posiada parametry/funkcje inne niż opisane powyżej, </w:t>
      </w:r>
      <w:r w:rsidRPr="005C1C79">
        <w:rPr>
          <w:rFonts w:ascii="Calibri" w:hAnsi="Calibri" w:cs="Calibri"/>
          <w:color w:val="FF0000"/>
          <w:sz w:val="32"/>
          <w:u w:val="single"/>
        </w:rPr>
        <w:t xml:space="preserve">ale dopuszczone przez Zamawiającego zgodnie z pismem z dnia </w:t>
      </w:r>
      <w:r>
        <w:rPr>
          <w:rFonts w:ascii="Calibri" w:hAnsi="Calibri" w:cs="Calibri"/>
          <w:color w:val="FF0000"/>
          <w:sz w:val="32"/>
          <w:u w:val="single"/>
        </w:rPr>
        <w:t>18.12.2019 roku</w:t>
      </w:r>
      <w:r>
        <w:rPr>
          <w:rFonts w:ascii="Calibri" w:hAnsi="Calibri" w:cs="Calibri"/>
          <w:color w:val="FF0000"/>
          <w:sz w:val="32"/>
        </w:rPr>
        <w:t>, wykonawca:</w:t>
      </w:r>
    </w:p>
    <w:p w:rsidR="00A03D0D" w:rsidRDefault="00A03D0D" w:rsidP="00A03D0D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FF0000"/>
          <w:sz w:val="32"/>
        </w:rPr>
      </w:pPr>
      <w:r>
        <w:rPr>
          <w:rFonts w:ascii="Calibri" w:hAnsi="Calibri" w:cs="Calibri"/>
          <w:color w:val="FF0000"/>
          <w:sz w:val="32"/>
        </w:rPr>
        <w:t xml:space="preserve">zaznacza w tabeli powyżej znak “x“ w kolumnie “Modyfikacja“ przy parametrze/funkcji, które oferuje zgodnie z modyfikacją z pisma z dnia </w:t>
      </w:r>
      <w:r>
        <w:rPr>
          <w:rFonts w:ascii="Calibri" w:hAnsi="Calibri" w:cs="Calibri"/>
          <w:color w:val="FF0000"/>
          <w:sz w:val="32"/>
        </w:rPr>
        <w:t xml:space="preserve">18.12.2019 </w:t>
      </w:r>
      <w:r>
        <w:rPr>
          <w:rFonts w:ascii="Calibri" w:hAnsi="Calibri" w:cs="Calibri"/>
          <w:color w:val="FF0000"/>
          <w:sz w:val="32"/>
        </w:rPr>
        <w:t>roku,</w:t>
      </w:r>
    </w:p>
    <w:p w:rsidR="00A03D0D" w:rsidRDefault="00A03D0D" w:rsidP="00A03D0D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FF0000"/>
          <w:sz w:val="32"/>
        </w:rPr>
      </w:pPr>
      <w:r>
        <w:rPr>
          <w:rFonts w:ascii="Calibri" w:hAnsi="Calibri" w:cs="Calibri"/>
          <w:color w:val="FF0000"/>
          <w:sz w:val="32"/>
        </w:rPr>
        <w:t xml:space="preserve">wpisuje w tabeli poniżej opis oferowanego parametru/funkcji, </w:t>
      </w:r>
    </w:p>
    <w:p w:rsidR="00A03D0D" w:rsidRPr="00A03D0D" w:rsidRDefault="00A03D0D" w:rsidP="00A03D0D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FF0000"/>
          <w:sz w:val="32"/>
        </w:rPr>
      </w:pPr>
      <w:r>
        <w:rPr>
          <w:rFonts w:ascii="Calibri" w:hAnsi="Calibri" w:cs="Calibri"/>
          <w:color w:val="FF0000"/>
          <w:sz w:val="32"/>
        </w:rPr>
        <w:t xml:space="preserve">wpisuje w tabeli poniżej numer odpowiedzi, w której Zamawiający dopuścił ten parametr/funkcję (zgodnie z pismem z dnia </w:t>
      </w:r>
      <w:r>
        <w:rPr>
          <w:rFonts w:ascii="Calibri" w:hAnsi="Calibri" w:cs="Calibri"/>
          <w:color w:val="FF0000"/>
          <w:sz w:val="32"/>
        </w:rPr>
        <w:t>18.12.2019</w:t>
      </w:r>
      <w:r>
        <w:rPr>
          <w:rFonts w:ascii="Calibri" w:hAnsi="Calibri" w:cs="Calibri"/>
          <w:color w:val="FF0000"/>
          <w:sz w:val="32"/>
        </w:rPr>
        <w:t xml:space="preserve"> roku).</w:t>
      </w:r>
    </w:p>
    <w:p w:rsidR="00A03D0D" w:rsidRDefault="00A03D0D" w:rsidP="00A03D0D">
      <w:pPr>
        <w:jc w:val="both"/>
        <w:rPr>
          <w:rFonts w:ascii="Calibri" w:hAnsi="Calibri" w:cs="Calibri"/>
          <w:color w:val="FF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5767"/>
        <w:gridCol w:w="2815"/>
      </w:tblGrid>
      <w:tr w:rsidR="00A03D0D" w:rsidRPr="004004ED" w:rsidTr="00A03D0D">
        <w:trPr>
          <w:trHeight w:val="870"/>
        </w:trPr>
        <w:tc>
          <w:tcPr>
            <w:tcW w:w="480" w:type="dxa"/>
            <w:shd w:val="clear" w:color="auto" w:fill="AEAAAA"/>
          </w:tcPr>
          <w:p w:rsidR="00A03D0D" w:rsidRPr="004004ED" w:rsidRDefault="00A03D0D" w:rsidP="00E9239B">
            <w:pPr>
              <w:jc w:val="center"/>
              <w:rPr>
                <w:rFonts w:ascii="Calibri" w:hAnsi="Calibri" w:cs="Calibri"/>
              </w:rPr>
            </w:pPr>
            <w:r w:rsidRPr="004004ED">
              <w:rPr>
                <w:rFonts w:ascii="Calibri" w:hAnsi="Calibri" w:cs="Calibri"/>
              </w:rPr>
              <w:t>Lp.</w:t>
            </w:r>
          </w:p>
        </w:tc>
        <w:tc>
          <w:tcPr>
            <w:tcW w:w="5767" w:type="dxa"/>
            <w:shd w:val="clear" w:color="auto" w:fill="AEAAAA"/>
          </w:tcPr>
          <w:p w:rsidR="00A03D0D" w:rsidRPr="004004ED" w:rsidRDefault="00A03D0D" w:rsidP="00E9239B">
            <w:pPr>
              <w:jc w:val="center"/>
              <w:rPr>
                <w:rFonts w:ascii="Calibri" w:hAnsi="Calibri" w:cs="Calibri"/>
              </w:rPr>
            </w:pPr>
            <w:r w:rsidRPr="004004ED">
              <w:rPr>
                <w:rFonts w:ascii="Calibri" w:hAnsi="Calibri" w:cs="Calibri"/>
              </w:rPr>
              <w:t>OPIS OFEROWANEGO PRZEZ WYKONAWCĘ PARAMETRU</w:t>
            </w:r>
            <w:r>
              <w:rPr>
                <w:rFonts w:ascii="Calibri" w:hAnsi="Calibri" w:cs="Calibri"/>
              </w:rPr>
              <w:t>/FUNKCJI</w:t>
            </w:r>
          </w:p>
        </w:tc>
        <w:tc>
          <w:tcPr>
            <w:tcW w:w="2815" w:type="dxa"/>
            <w:shd w:val="clear" w:color="auto" w:fill="AEAAAA"/>
          </w:tcPr>
          <w:p w:rsidR="00A03D0D" w:rsidRPr="004004ED" w:rsidRDefault="00A03D0D" w:rsidP="00E9239B">
            <w:pPr>
              <w:jc w:val="both"/>
              <w:rPr>
                <w:rFonts w:ascii="Calibri" w:hAnsi="Calibri" w:cs="Calibri"/>
              </w:rPr>
            </w:pPr>
            <w:r w:rsidRPr="004004ED">
              <w:rPr>
                <w:rFonts w:ascii="Calibri" w:hAnsi="Calibri" w:cs="Calibri"/>
              </w:rPr>
              <w:t xml:space="preserve">NUMER ODPOWIEDZI Z PISMA ZAMAWIAJĄCEGO Z DNIA </w:t>
            </w:r>
            <w:r>
              <w:rPr>
                <w:rFonts w:ascii="Calibri" w:hAnsi="Calibri" w:cs="Calibri"/>
              </w:rPr>
              <w:t>18.12.2019</w:t>
            </w:r>
            <w:r w:rsidRPr="004004ED">
              <w:rPr>
                <w:rFonts w:ascii="Calibri" w:hAnsi="Calibri" w:cs="Calibri"/>
              </w:rPr>
              <w:t xml:space="preserve"> ROKU</w:t>
            </w:r>
          </w:p>
        </w:tc>
      </w:tr>
      <w:tr w:rsidR="00A03D0D" w:rsidRPr="004004ED" w:rsidTr="00A03D0D">
        <w:tc>
          <w:tcPr>
            <w:tcW w:w="480" w:type="dxa"/>
            <w:shd w:val="clear" w:color="auto" w:fill="auto"/>
          </w:tcPr>
          <w:p w:rsidR="00A03D0D" w:rsidRPr="004004ED" w:rsidRDefault="00A03D0D" w:rsidP="00E9239B">
            <w:pPr>
              <w:jc w:val="both"/>
              <w:rPr>
                <w:rFonts w:ascii="Calibri" w:hAnsi="Calibri" w:cs="Calibri"/>
              </w:rPr>
            </w:pPr>
            <w:r w:rsidRPr="004004ED">
              <w:rPr>
                <w:rFonts w:ascii="Calibri" w:hAnsi="Calibri" w:cs="Calibri"/>
              </w:rPr>
              <w:t>1.</w:t>
            </w:r>
          </w:p>
        </w:tc>
        <w:tc>
          <w:tcPr>
            <w:tcW w:w="5767" w:type="dxa"/>
            <w:shd w:val="clear" w:color="auto" w:fill="auto"/>
          </w:tcPr>
          <w:p w:rsidR="00A03D0D" w:rsidRPr="004004ED" w:rsidRDefault="00A03D0D" w:rsidP="00E9239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15" w:type="dxa"/>
            <w:shd w:val="clear" w:color="auto" w:fill="auto"/>
          </w:tcPr>
          <w:p w:rsidR="00A03D0D" w:rsidRPr="004004ED" w:rsidRDefault="00A03D0D" w:rsidP="00E9239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A03D0D" w:rsidRPr="00E24208" w:rsidRDefault="00A03D0D" w:rsidP="004739FB">
      <w:pPr>
        <w:rPr>
          <w:rFonts w:cstheme="minorHAnsi"/>
        </w:rPr>
      </w:pPr>
    </w:p>
    <w:p w:rsidR="00D53C2E" w:rsidRDefault="00D53C2E" w:rsidP="00D53C2E">
      <w:pPr>
        <w:jc w:val="both"/>
        <w:rPr>
          <w:rFonts w:ascii="Calibri" w:hAnsi="Calibri" w:cs="Calibri"/>
        </w:rPr>
      </w:pPr>
      <w:bookmarkStart w:id="1" w:name="_Hlk18052742"/>
      <w:r>
        <w:rPr>
          <w:rFonts w:ascii="Calibri" w:hAnsi="Calibri" w:cs="Calibri"/>
        </w:rPr>
        <w:lastRenderedPageBreak/>
        <w:t>Oświadczam, że oferowany wyrób spełnia ww. parametry i funkcje.</w:t>
      </w:r>
    </w:p>
    <w:bookmarkEnd w:id="1"/>
    <w:p w:rsidR="00D53C2E" w:rsidRDefault="00D53C2E" w:rsidP="00D53C2E">
      <w:pPr>
        <w:jc w:val="center"/>
        <w:rPr>
          <w:rFonts w:ascii="Calibri" w:hAnsi="Calibri" w:cs="Calibri"/>
          <w:b/>
        </w:rPr>
      </w:pPr>
    </w:p>
    <w:p w:rsidR="00D53C2E" w:rsidRDefault="00D53C2E" w:rsidP="00D53C2E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</w:rPr>
        <w:t xml:space="preserve">                                         </w:t>
      </w:r>
      <w:r>
        <w:rPr>
          <w:rFonts w:ascii="Calibri" w:hAnsi="Calibri" w:cs="Calibri"/>
          <w:color w:val="000000"/>
        </w:rPr>
        <w:t xml:space="preserve">                            </w:t>
      </w:r>
    </w:p>
    <w:p w:rsidR="00DA73B4" w:rsidRPr="00D53C2E" w:rsidRDefault="00DA73B4" w:rsidP="00DA73B4">
      <w:pPr>
        <w:rPr>
          <w:rFonts w:ascii="Calibri" w:hAnsi="Calibri" w:cs="Calibri"/>
          <w:b/>
          <w:sz w:val="24"/>
          <w:szCs w:val="24"/>
          <w:vertAlign w:val="subscript"/>
        </w:rPr>
      </w:pPr>
    </w:p>
    <w:sectPr w:rsidR="00DA73B4" w:rsidRPr="00D53C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EF8" w:rsidRDefault="00FB4EF8" w:rsidP="00E24208">
      <w:pPr>
        <w:spacing w:after="0" w:line="240" w:lineRule="auto"/>
      </w:pPr>
      <w:r>
        <w:separator/>
      </w:r>
    </w:p>
  </w:endnote>
  <w:endnote w:type="continuationSeparator" w:id="0">
    <w:p w:rsidR="00FB4EF8" w:rsidRDefault="00FB4EF8" w:rsidP="00E2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EF8" w:rsidRDefault="00FB4EF8" w:rsidP="00E24208">
      <w:pPr>
        <w:spacing w:after="0" w:line="240" w:lineRule="auto"/>
      </w:pPr>
      <w:r>
        <w:separator/>
      </w:r>
    </w:p>
  </w:footnote>
  <w:footnote w:type="continuationSeparator" w:id="0">
    <w:p w:rsidR="00FB4EF8" w:rsidRDefault="00FB4EF8" w:rsidP="00E2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208" w:rsidRDefault="00E24208">
    <w:pPr>
      <w:pStyle w:val="Nagwek"/>
    </w:pPr>
    <w:r>
      <w:rPr>
        <w:noProof/>
        <w:lang w:val="en-US" w:eastAsia="pl-PL"/>
      </w:rPr>
      <w:t xml:space="preserve">             </w:t>
    </w:r>
    <w:r w:rsidRPr="009D3A84">
      <w:rPr>
        <w:noProof/>
        <w:lang w:eastAsia="pl-PL"/>
      </w:rPr>
      <w:drawing>
        <wp:inline distT="0" distB="0" distL="0" distR="0">
          <wp:extent cx="576072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208" w:rsidRDefault="00E24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x-none"/>
      </w:rPr>
    </w:lvl>
  </w:abstractNum>
  <w:abstractNum w:abstractNumId="2" w15:restartNumberingAfterBreak="0">
    <w:nsid w:val="06220240"/>
    <w:multiLevelType w:val="hybridMultilevel"/>
    <w:tmpl w:val="168A218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219"/>
    <w:multiLevelType w:val="hybridMultilevel"/>
    <w:tmpl w:val="2CD683C2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0CE0"/>
    <w:multiLevelType w:val="hybridMultilevel"/>
    <w:tmpl w:val="56461B12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40108"/>
    <w:multiLevelType w:val="hybridMultilevel"/>
    <w:tmpl w:val="8C1CA1D6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1C96"/>
    <w:multiLevelType w:val="hybridMultilevel"/>
    <w:tmpl w:val="9CC49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F5A40"/>
    <w:multiLevelType w:val="hybridMultilevel"/>
    <w:tmpl w:val="DEBE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E3250"/>
    <w:multiLevelType w:val="hybridMultilevel"/>
    <w:tmpl w:val="29562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F1052"/>
    <w:multiLevelType w:val="hybridMultilevel"/>
    <w:tmpl w:val="A56EE71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609D7"/>
    <w:multiLevelType w:val="hybridMultilevel"/>
    <w:tmpl w:val="44FC089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603F0"/>
    <w:multiLevelType w:val="hybridMultilevel"/>
    <w:tmpl w:val="64129F80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B4"/>
    <w:rsid w:val="0001449D"/>
    <w:rsid w:val="00014EF9"/>
    <w:rsid w:val="0002007E"/>
    <w:rsid w:val="000657EE"/>
    <w:rsid w:val="00104C2F"/>
    <w:rsid w:val="0013441D"/>
    <w:rsid w:val="00134EDD"/>
    <w:rsid w:val="00176236"/>
    <w:rsid w:val="00181285"/>
    <w:rsid w:val="00193842"/>
    <w:rsid w:val="00200D39"/>
    <w:rsid w:val="00215E94"/>
    <w:rsid w:val="002318DA"/>
    <w:rsid w:val="00234EB2"/>
    <w:rsid w:val="002F75B9"/>
    <w:rsid w:val="003007B8"/>
    <w:rsid w:val="003029C5"/>
    <w:rsid w:val="00362A83"/>
    <w:rsid w:val="003913A8"/>
    <w:rsid w:val="003975A0"/>
    <w:rsid w:val="003C0ADA"/>
    <w:rsid w:val="003F3271"/>
    <w:rsid w:val="004332A3"/>
    <w:rsid w:val="004739FB"/>
    <w:rsid w:val="00497022"/>
    <w:rsid w:val="004F0E80"/>
    <w:rsid w:val="0051706E"/>
    <w:rsid w:val="00563E9F"/>
    <w:rsid w:val="00574E09"/>
    <w:rsid w:val="00580C94"/>
    <w:rsid w:val="00597616"/>
    <w:rsid w:val="005D1E05"/>
    <w:rsid w:val="005E3CE0"/>
    <w:rsid w:val="005F5194"/>
    <w:rsid w:val="00600D90"/>
    <w:rsid w:val="00622EA0"/>
    <w:rsid w:val="006C3A5E"/>
    <w:rsid w:val="006D08EF"/>
    <w:rsid w:val="00737AA4"/>
    <w:rsid w:val="00754ECA"/>
    <w:rsid w:val="00766C0A"/>
    <w:rsid w:val="007F411B"/>
    <w:rsid w:val="0083211F"/>
    <w:rsid w:val="008806B3"/>
    <w:rsid w:val="00884D06"/>
    <w:rsid w:val="00925ACC"/>
    <w:rsid w:val="00961117"/>
    <w:rsid w:val="0096133F"/>
    <w:rsid w:val="00965550"/>
    <w:rsid w:val="00976F7A"/>
    <w:rsid w:val="009A1E55"/>
    <w:rsid w:val="009B53DB"/>
    <w:rsid w:val="00A03D0D"/>
    <w:rsid w:val="00A14FCD"/>
    <w:rsid w:val="00A870B8"/>
    <w:rsid w:val="00A96C29"/>
    <w:rsid w:val="00B42B70"/>
    <w:rsid w:val="00B929D9"/>
    <w:rsid w:val="00BB10AB"/>
    <w:rsid w:val="00D3199B"/>
    <w:rsid w:val="00D53C2E"/>
    <w:rsid w:val="00D664DC"/>
    <w:rsid w:val="00DA3A9C"/>
    <w:rsid w:val="00DA73B4"/>
    <w:rsid w:val="00DF6530"/>
    <w:rsid w:val="00E24208"/>
    <w:rsid w:val="00EA2FE5"/>
    <w:rsid w:val="00F03D0D"/>
    <w:rsid w:val="00F33473"/>
    <w:rsid w:val="00F45AE2"/>
    <w:rsid w:val="00F5586E"/>
    <w:rsid w:val="00FB4EF8"/>
    <w:rsid w:val="00FD64D9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147E"/>
  <w15:docId w15:val="{7D521C12-EA8A-409B-A630-CC354AAB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4739FB"/>
    <w:pPr>
      <w:keepNext/>
      <w:keepLines/>
      <w:widowControl w:val="0"/>
      <w:suppressAutoHyphens/>
      <w:autoSpaceDE w:val="0"/>
      <w:spacing w:before="160" w:after="120" w:line="240" w:lineRule="auto"/>
      <w:ind w:left="1440" w:hanging="360"/>
      <w:outlineLvl w:val="1"/>
    </w:pPr>
    <w:rPr>
      <w:rFonts w:ascii="Arial" w:eastAsia="Times New Roman" w:hAnsi="Arial" w:cs="Arial"/>
      <w:b/>
      <w:i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8D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739FB"/>
    <w:rPr>
      <w:rFonts w:ascii="Arial" w:eastAsia="Times New Roman" w:hAnsi="Arial" w:cs="Arial"/>
      <w:b/>
      <w:i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4739FB"/>
    <w:pPr>
      <w:widowControl w:val="0"/>
      <w:suppressAutoHyphens/>
      <w:autoSpaceDE w:val="0"/>
      <w:spacing w:after="120" w:line="240" w:lineRule="auto"/>
    </w:pPr>
    <w:rPr>
      <w:rFonts w:ascii="Garamond" w:eastAsia="Times New Roman" w:hAnsi="Garamond" w:cs="Calibri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739FB"/>
    <w:rPr>
      <w:rFonts w:ascii="Garamond" w:eastAsia="Times New Roman" w:hAnsi="Garamond" w:cs="Calibri"/>
      <w:sz w:val="24"/>
      <w:szCs w:val="20"/>
      <w:lang w:eastAsia="zh-CN"/>
    </w:rPr>
  </w:style>
  <w:style w:type="paragraph" w:styleId="NormalnyWeb">
    <w:name w:val="Normal (Web)"/>
    <w:basedOn w:val="Normalny"/>
    <w:rsid w:val="004739FB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739FB"/>
    <w:pPr>
      <w:widowControl w:val="0"/>
      <w:suppressLineNumbers/>
      <w:suppressAutoHyphens/>
      <w:autoSpaceDE w:val="0"/>
      <w:spacing w:after="0" w:line="240" w:lineRule="auto"/>
    </w:pPr>
    <w:rPr>
      <w:rFonts w:ascii="Garamond" w:eastAsia="Times New Roman" w:hAnsi="Garamond" w:cs="Calibri"/>
      <w:sz w:val="24"/>
      <w:szCs w:val="20"/>
      <w:lang w:eastAsia="zh-CN"/>
    </w:rPr>
  </w:style>
  <w:style w:type="paragraph" w:customStyle="1" w:styleId="Domynie">
    <w:name w:val="Domy徑nie"/>
    <w:rsid w:val="004739FB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208"/>
  </w:style>
  <w:style w:type="paragraph" w:styleId="Stopka">
    <w:name w:val="footer"/>
    <w:basedOn w:val="Normalny"/>
    <w:link w:val="StopkaZnak"/>
    <w:uiPriority w:val="99"/>
    <w:unhideWhenUsed/>
    <w:rsid w:val="00E2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8129-F538-41BD-91A7-0EF0EDD0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Katarzyna Jasińska</cp:lastModifiedBy>
  <cp:revision>3</cp:revision>
  <cp:lastPrinted>2019-03-14T17:09:00Z</cp:lastPrinted>
  <dcterms:created xsi:type="dcterms:W3CDTF">2019-12-18T11:25:00Z</dcterms:created>
  <dcterms:modified xsi:type="dcterms:W3CDTF">2019-12-18T11:30:00Z</dcterms:modified>
</cp:coreProperties>
</file>