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6BF6E0" w14:textId="3E3695B3" w:rsidR="0082645D" w:rsidRPr="0082645D" w:rsidRDefault="0082645D" w:rsidP="00CC37CF">
      <w:pPr>
        <w:pStyle w:val="Nagwek1"/>
        <w:numPr>
          <w:ilvl w:val="0"/>
          <w:numId w:val="0"/>
        </w:numPr>
        <w:ind w:left="360"/>
      </w:pPr>
      <w:bookmarkStart w:id="0" w:name="_Toc414882371"/>
      <w:bookmarkStart w:id="1" w:name="_Toc456766858"/>
      <w:bookmarkStart w:id="2" w:name="_Toc459099726"/>
      <w:r>
        <w:t>ST</w:t>
      </w:r>
      <w:r w:rsidRPr="0082645D">
        <w:t>WIORB-02 ROBOTY ZIEMNE</w:t>
      </w:r>
      <w:bookmarkEnd w:id="0"/>
      <w:bookmarkEnd w:id="1"/>
      <w:bookmarkEnd w:id="2"/>
    </w:p>
    <w:p w14:paraId="51EAA71F" w14:textId="42FB1B9A" w:rsidR="0082645D" w:rsidRPr="0082645D" w:rsidRDefault="00CC37CF" w:rsidP="00314C4D">
      <w:pPr>
        <w:pStyle w:val="Nagwek1"/>
        <w:numPr>
          <w:ilvl w:val="0"/>
          <w:numId w:val="48"/>
        </w:numPr>
      </w:pPr>
      <w:bookmarkStart w:id="3" w:name="_Toc430701138"/>
      <w:bookmarkStart w:id="4" w:name="_Toc456766859"/>
      <w:bookmarkStart w:id="5" w:name="_Toc456767039"/>
      <w:bookmarkStart w:id="6" w:name="_Toc458761103"/>
      <w:bookmarkStart w:id="7" w:name="_Toc459099727"/>
      <w:bookmarkStart w:id="8" w:name="_Toc414882407"/>
      <w:r w:rsidRPr="0082645D">
        <w:t>W</w:t>
      </w:r>
      <w:bookmarkEnd w:id="3"/>
      <w:r w:rsidRPr="0082645D">
        <w:t>PROWADZENIE</w:t>
      </w:r>
      <w:bookmarkEnd w:id="4"/>
      <w:bookmarkEnd w:id="5"/>
      <w:bookmarkEnd w:id="6"/>
      <w:bookmarkEnd w:id="7"/>
    </w:p>
    <w:p w14:paraId="321A2F7F" w14:textId="7C22ED28" w:rsidR="0082645D" w:rsidRPr="007E547F" w:rsidRDefault="0082645D" w:rsidP="00314C4D">
      <w:pPr>
        <w:pStyle w:val="Nagwek2"/>
        <w:numPr>
          <w:ilvl w:val="1"/>
          <w:numId w:val="48"/>
        </w:numPr>
      </w:pPr>
      <w:bookmarkStart w:id="9" w:name="_Toc456766860"/>
      <w:bookmarkStart w:id="10" w:name="_Toc456767040"/>
      <w:bookmarkStart w:id="11" w:name="_Toc458761104"/>
      <w:bookmarkStart w:id="12" w:name="_Toc459099728"/>
      <w:r w:rsidRPr="007E547F">
        <w:t xml:space="preserve">Przedmiot </w:t>
      </w:r>
      <w:bookmarkEnd w:id="9"/>
      <w:bookmarkEnd w:id="10"/>
      <w:bookmarkEnd w:id="11"/>
      <w:bookmarkEnd w:id="12"/>
      <w:r w:rsidR="00B87A01">
        <w:t>Specyfikacji Technicznych</w:t>
      </w:r>
      <w:r w:rsidRPr="007E547F">
        <w:t xml:space="preserve"> Wykonania i Odbioru Robót Budowlanych</w:t>
      </w:r>
    </w:p>
    <w:p w14:paraId="319CEFCF" w14:textId="004752DE" w:rsidR="0082645D" w:rsidRPr="0082645D" w:rsidRDefault="0082645D" w:rsidP="0082645D">
      <w:pPr>
        <w:spacing w:line="276" w:lineRule="auto"/>
        <w:jc w:val="both"/>
        <w:rPr>
          <w:sz w:val="20"/>
        </w:rPr>
      </w:pPr>
      <w:bookmarkStart w:id="13" w:name="_Toc456766861"/>
      <w:bookmarkStart w:id="14" w:name="_Toc456767041"/>
      <w:bookmarkStart w:id="15" w:name="_Toc458761105"/>
      <w:bookmarkStart w:id="16" w:name="_Toc459099729"/>
      <w:r w:rsidRPr="0082645D">
        <w:rPr>
          <w:sz w:val="20"/>
        </w:rPr>
        <w:t xml:space="preserve">Przedmiotem niniejszych </w:t>
      </w:r>
      <w:r w:rsidR="00B87A01">
        <w:rPr>
          <w:sz w:val="20"/>
        </w:rPr>
        <w:t>ST</w:t>
      </w:r>
      <w:r w:rsidRPr="0082645D">
        <w:rPr>
          <w:sz w:val="20"/>
        </w:rPr>
        <w:t xml:space="preserve">WiORB są wymagania dotyczące wykonania i odbioru </w:t>
      </w:r>
      <w:r w:rsidR="00B87A01">
        <w:rPr>
          <w:sz w:val="20"/>
        </w:rPr>
        <w:t>renowacji isntniejącej kanalizacji sanitarnej d</w:t>
      </w:r>
      <w:r w:rsidR="00B87A01" w:rsidRPr="006C1831">
        <w:rPr>
          <w:sz w:val="20"/>
        </w:rPr>
        <w:t>la zadania pod nazwą „</w:t>
      </w:r>
      <w:r w:rsidR="00B87A01">
        <w:rPr>
          <w:sz w:val="20"/>
        </w:rPr>
        <w:t>Renowacja istniejącej kanalizacji sanitarnej przy ulicy Medyków 14 w Katowicach</w:t>
      </w:r>
      <w:r w:rsidR="00B87A01" w:rsidRPr="006C1831">
        <w:rPr>
          <w:sz w:val="20"/>
        </w:rPr>
        <w:t>”.</w:t>
      </w:r>
    </w:p>
    <w:p w14:paraId="6CA8956A" w14:textId="72F9A780" w:rsidR="0082645D" w:rsidRPr="0082645D" w:rsidRDefault="0082645D" w:rsidP="0082645D">
      <w:pPr>
        <w:spacing w:line="276" w:lineRule="auto"/>
        <w:jc w:val="both"/>
        <w:rPr>
          <w:sz w:val="20"/>
        </w:rPr>
      </w:pPr>
      <w:r w:rsidRPr="0082645D">
        <w:rPr>
          <w:sz w:val="20"/>
        </w:rPr>
        <w:t xml:space="preserve">W celu pełnego zrozumienia zakresu robót, standardów materiałów i wykonania robót niniejsze </w:t>
      </w:r>
      <w:r w:rsidR="00B87A01">
        <w:rPr>
          <w:sz w:val="20"/>
        </w:rPr>
        <w:t>ST</w:t>
      </w:r>
      <w:r w:rsidRPr="0082645D">
        <w:rPr>
          <w:sz w:val="20"/>
        </w:rPr>
        <w:t>WiORB należy rozpatrywać łącznie z pozostałymi dokumentami, stanowiącymi Opis przedmiotu zamówienia.</w:t>
      </w:r>
    </w:p>
    <w:p w14:paraId="1A78ECB6" w14:textId="77777777" w:rsidR="0082645D" w:rsidRPr="0082645D" w:rsidRDefault="0082645D" w:rsidP="00314C4D">
      <w:pPr>
        <w:pStyle w:val="Nagwek2"/>
        <w:numPr>
          <w:ilvl w:val="1"/>
          <w:numId w:val="48"/>
        </w:numPr>
      </w:pPr>
      <w:r w:rsidRPr="0082645D">
        <w:t>Przedmiot i zakres robót</w:t>
      </w:r>
      <w:bookmarkEnd w:id="13"/>
      <w:bookmarkEnd w:id="14"/>
      <w:bookmarkEnd w:id="15"/>
      <w:bookmarkEnd w:id="16"/>
    </w:p>
    <w:p w14:paraId="2C1DB67E" w14:textId="7C384AE0" w:rsidR="0082645D" w:rsidRPr="0082645D" w:rsidRDefault="0082645D" w:rsidP="0082645D">
      <w:pPr>
        <w:spacing w:line="276" w:lineRule="auto"/>
        <w:jc w:val="both"/>
        <w:rPr>
          <w:sz w:val="20"/>
        </w:rPr>
      </w:pPr>
      <w:r w:rsidRPr="0082645D">
        <w:rPr>
          <w:sz w:val="20"/>
        </w:rPr>
        <w:t xml:space="preserve">Przedmiotem niniejszej </w:t>
      </w:r>
      <w:r w:rsidR="00B87A01">
        <w:rPr>
          <w:sz w:val="20"/>
        </w:rPr>
        <w:t>ST</w:t>
      </w:r>
      <w:r w:rsidRPr="0082645D">
        <w:rPr>
          <w:sz w:val="20"/>
        </w:rPr>
        <w:t>WiORB  są wymagania dotyczące wykonania i odbioru robót ziemnych i obejmują tymczasowe roboty ziemne niezbędne dla wykonania renowacji sieci kanalizacyjnej i obiektów z nią związanych</w:t>
      </w:r>
      <w:r w:rsidR="00A43858">
        <w:rPr>
          <w:sz w:val="20"/>
        </w:rPr>
        <w:t>.</w:t>
      </w:r>
      <w:r w:rsidRPr="0082645D">
        <w:rPr>
          <w:sz w:val="20"/>
        </w:rPr>
        <w:t>.</w:t>
      </w:r>
    </w:p>
    <w:p w14:paraId="0AEED858" w14:textId="77777777" w:rsidR="0082645D" w:rsidRPr="0082645D" w:rsidRDefault="0082645D" w:rsidP="00314C4D">
      <w:pPr>
        <w:pStyle w:val="Nagwek2"/>
        <w:numPr>
          <w:ilvl w:val="1"/>
          <w:numId w:val="48"/>
        </w:numPr>
      </w:pPr>
      <w:bookmarkStart w:id="17" w:name="_Toc422599462"/>
      <w:bookmarkStart w:id="18" w:name="_Toc426035096"/>
      <w:bookmarkStart w:id="19" w:name="_Toc456766862"/>
      <w:bookmarkStart w:id="20" w:name="_Toc456767042"/>
      <w:bookmarkStart w:id="21" w:name="_Toc458761106"/>
      <w:bookmarkStart w:id="22" w:name="_Toc459099730"/>
      <w:r w:rsidRPr="0082645D">
        <w:t>Nazwy i kody WSZ dla przewidzianych robót budowlanych</w:t>
      </w:r>
      <w:bookmarkEnd w:id="17"/>
      <w:bookmarkEnd w:id="18"/>
      <w:bookmarkEnd w:id="19"/>
      <w:bookmarkEnd w:id="20"/>
      <w:bookmarkEnd w:id="21"/>
      <w:bookmarkEnd w:id="22"/>
    </w:p>
    <w:p w14:paraId="07EE4FE9" w14:textId="77777777" w:rsidR="0082645D" w:rsidRPr="0082645D" w:rsidRDefault="0082645D" w:rsidP="0082645D">
      <w:pPr>
        <w:spacing w:line="276" w:lineRule="auto"/>
        <w:jc w:val="both"/>
        <w:rPr>
          <w:sz w:val="20"/>
        </w:rPr>
      </w:pPr>
      <w:r w:rsidRPr="0082645D">
        <w:rPr>
          <w:sz w:val="20"/>
        </w:rPr>
        <w:t>Przedmiot zamówienia odpowiada następującym robotom budowlanym opisanym kodem Wspólnego Słownika Zamówień (CPV) wg Rozporządzenia Komisji Wspólnoty Europejskiej Nr 2151/2003 z dnia 16 grudnia 2003 r.:</w:t>
      </w:r>
    </w:p>
    <w:p w14:paraId="5C7C4A00" w14:textId="77777777" w:rsidR="0082645D" w:rsidRPr="0082645D" w:rsidRDefault="0082645D" w:rsidP="0082645D">
      <w:pPr>
        <w:spacing w:line="276" w:lineRule="auto"/>
        <w:jc w:val="both"/>
        <w:rPr>
          <w:sz w:val="20"/>
        </w:rPr>
      </w:pPr>
      <w:r w:rsidRPr="0082645D">
        <w:rPr>
          <w:sz w:val="20"/>
        </w:rPr>
        <w:t>45110000-1</w:t>
      </w:r>
      <w:r w:rsidRPr="0082645D">
        <w:rPr>
          <w:sz w:val="20"/>
        </w:rPr>
        <w:tab/>
        <w:t>Roboty w zakresie burzenia i rozbiórki obiektów budowlanych; roboty ziemne.</w:t>
      </w:r>
    </w:p>
    <w:p w14:paraId="272FD039" w14:textId="77777777" w:rsidR="0082645D" w:rsidRPr="0082645D" w:rsidRDefault="0082645D" w:rsidP="00314C4D">
      <w:pPr>
        <w:pStyle w:val="Nagwek2"/>
        <w:numPr>
          <w:ilvl w:val="1"/>
          <w:numId w:val="48"/>
        </w:numPr>
      </w:pPr>
      <w:bookmarkStart w:id="23" w:name="_Toc422599463"/>
      <w:bookmarkStart w:id="24" w:name="_Toc426035097"/>
      <w:bookmarkStart w:id="25" w:name="_Toc456766863"/>
      <w:bookmarkStart w:id="26" w:name="_Toc456767043"/>
      <w:bookmarkStart w:id="27" w:name="_Toc458761107"/>
      <w:bookmarkStart w:id="28" w:name="_Toc459099731"/>
      <w:r w:rsidRPr="0082645D">
        <w:t>Określenia podstawowe</w:t>
      </w:r>
      <w:bookmarkEnd w:id="23"/>
      <w:bookmarkEnd w:id="24"/>
      <w:bookmarkEnd w:id="25"/>
      <w:bookmarkEnd w:id="26"/>
      <w:bookmarkEnd w:id="27"/>
      <w:bookmarkEnd w:id="28"/>
    </w:p>
    <w:p w14:paraId="7053D599" w14:textId="2CEDA452" w:rsidR="0082645D" w:rsidRPr="0082645D" w:rsidRDefault="0082645D" w:rsidP="0082645D">
      <w:pPr>
        <w:spacing w:line="276" w:lineRule="auto"/>
        <w:jc w:val="both"/>
        <w:rPr>
          <w:sz w:val="20"/>
        </w:rPr>
      </w:pPr>
      <w:r w:rsidRPr="0082645D">
        <w:rPr>
          <w:sz w:val="20"/>
        </w:rPr>
        <w:t xml:space="preserve">Określenia stosowane w niniejszej </w:t>
      </w:r>
      <w:r w:rsidR="00A43858">
        <w:rPr>
          <w:sz w:val="20"/>
        </w:rPr>
        <w:t>ST</w:t>
      </w:r>
      <w:r w:rsidRPr="0082645D">
        <w:rPr>
          <w:sz w:val="20"/>
        </w:rPr>
        <w:t xml:space="preserve">WiORB są </w:t>
      </w:r>
      <w:r w:rsidR="00A43858">
        <w:rPr>
          <w:sz w:val="20"/>
        </w:rPr>
        <w:t xml:space="preserve">zgodne z określeniami podanymi </w:t>
      </w:r>
      <w:r w:rsidRPr="0082645D">
        <w:rPr>
          <w:sz w:val="20"/>
        </w:rPr>
        <w:t>w </w:t>
      </w:r>
      <w:r w:rsidR="00A43858">
        <w:rPr>
          <w:sz w:val="20"/>
        </w:rPr>
        <w:t>ST</w:t>
      </w:r>
      <w:r w:rsidRPr="0082645D">
        <w:rPr>
          <w:sz w:val="20"/>
        </w:rPr>
        <w:t>WiORB-00 „Wymagania Ogólne” oraz obowiązującymi odpowiednimi Normami Technicznymi (PN i EN-PN). Ponadto:</w:t>
      </w:r>
    </w:p>
    <w:p w14:paraId="5B3645F1" w14:textId="77777777"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 xml:space="preserve">Budowla drogowa </w:t>
      </w:r>
      <w:r w:rsidRPr="0082645D">
        <w:rPr>
          <w:sz w:val="20"/>
        </w:rPr>
        <w:t>–</w:t>
      </w:r>
      <w:r w:rsidRPr="0082645D">
        <w:rPr>
          <w:rFonts w:eastAsia="Calibri" w:cs="Arial"/>
          <w:sz w:val="20"/>
        </w:rPr>
        <w:t xml:space="preserve"> obiekt budowlany, nie będący budynkiem, stanowiący całość techniczno - użytkową (droga) albo jego część stanowiący odrębny element konstrukcyjny lub technologiczny (obiekt mostowy, korpus ziemny, węzeł).</w:t>
      </w:r>
    </w:p>
    <w:p w14:paraId="4C261607" w14:textId="396FF084"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Droga</w:t>
      </w:r>
      <w:r w:rsidRPr="0082645D">
        <w:rPr>
          <w:rFonts w:eastAsia="Calibri" w:cs="Arial"/>
          <w:sz w:val="20"/>
        </w:rPr>
        <w:t xml:space="preserve"> </w:t>
      </w:r>
      <w:r w:rsidRPr="0082645D">
        <w:rPr>
          <w:sz w:val="20"/>
        </w:rPr>
        <w:t>–</w:t>
      </w:r>
      <w:r w:rsidRPr="0082645D">
        <w:rPr>
          <w:rFonts w:eastAsia="Calibri" w:cs="Arial"/>
          <w:sz w:val="20"/>
        </w:rPr>
        <w:t xml:space="preserve"> wydzielony pas terenu przeznaczony do ruchu lub postoju pojazdów oraz ruchu pieszych wraz z wszelkimi urządzeniami technicz</w:t>
      </w:r>
      <w:r w:rsidR="007E547F">
        <w:rPr>
          <w:rFonts w:eastAsia="Calibri" w:cs="Arial"/>
          <w:sz w:val="20"/>
        </w:rPr>
        <w:t xml:space="preserve">nymi związanymi z prowadzeniem </w:t>
      </w:r>
      <w:r w:rsidRPr="0082645D">
        <w:rPr>
          <w:rFonts w:eastAsia="Calibri" w:cs="Arial"/>
          <w:sz w:val="20"/>
        </w:rPr>
        <w:t>i zabezpieczeniem ruchu.</w:t>
      </w:r>
    </w:p>
    <w:p w14:paraId="6C27DE76" w14:textId="77777777"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Jezdnia</w:t>
      </w:r>
      <w:r w:rsidRPr="0082645D">
        <w:rPr>
          <w:rFonts w:eastAsia="Calibri" w:cs="Arial"/>
          <w:sz w:val="20"/>
        </w:rPr>
        <w:t xml:space="preserve"> </w:t>
      </w:r>
      <w:r w:rsidRPr="0082645D">
        <w:rPr>
          <w:sz w:val="20"/>
        </w:rPr>
        <w:t>–</w:t>
      </w:r>
      <w:r w:rsidRPr="0082645D">
        <w:rPr>
          <w:rFonts w:eastAsia="Calibri" w:cs="Arial"/>
          <w:sz w:val="20"/>
        </w:rPr>
        <w:t xml:space="preserve"> część korony drogi przeznaczona do ruchu pojazdów.</w:t>
      </w:r>
    </w:p>
    <w:p w14:paraId="508E3F7D" w14:textId="77777777"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Korona drogi</w:t>
      </w:r>
      <w:r w:rsidRPr="0082645D">
        <w:rPr>
          <w:rFonts w:eastAsia="Calibri" w:cs="Arial"/>
          <w:sz w:val="20"/>
        </w:rPr>
        <w:t xml:space="preserve"> </w:t>
      </w:r>
      <w:r w:rsidRPr="0082645D">
        <w:rPr>
          <w:sz w:val="20"/>
        </w:rPr>
        <w:t>–</w:t>
      </w:r>
      <w:r w:rsidRPr="0082645D">
        <w:rPr>
          <w:rFonts w:eastAsia="Calibri" w:cs="Arial"/>
          <w:sz w:val="20"/>
        </w:rPr>
        <w:t xml:space="preserve"> jezdnia (jezdnie) z poboczami lub chodnikami, zatokami, pasami awaryjnego postoju i pasami dzielącymi jezdnie.</w:t>
      </w:r>
    </w:p>
    <w:p w14:paraId="7C268A87" w14:textId="77777777" w:rsidR="0082645D" w:rsidRPr="0082645D" w:rsidRDefault="0082645D" w:rsidP="0082645D">
      <w:pPr>
        <w:spacing w:line="276" w:lineRule="auto"/>
        <w:jc w:val="both"/>
        <w:rPr>
          <w:rFonts w:cs="Arial"/>
          <w:sz w:val="20"/>
        </w:rPr>
      </w:pPr>
      <w:r w:rsidRPr="0082645D">
        <w:rPr>
          <w:rFonts w:cs="Arial"/>
          <w:b/>
          <w:bCs/>
          <w:sz w:val="20"/>
        </w:rPr>
        <w:t>Ława (fundament)</w:t>
      </w:r>
      <w:r w:rsidRPr="0082645D">
        <w:rPr>
          <w:rFonts w:cs="Arial"/>
          <w:sz w:val="20"/>
        </w:rPr>
        <w:t xml:space="preserve"> - warstwa nośna z betonu służąca do umocnienia krawężnika i przenosząca obciążenie krawężnika na podłoże gruntowe. </w:t>
      </w:r>
    </w:p>
    <w:p w14:paraId="6D9D615D" w14:textId="77777777" w:rsidR="0082645D" w:rsidRPr="0082645D" w:rsidRDefault="0082645D" w:rsidP="0082645D">
      <w:pPr>
        <w:spacing w:line="276" w:lineRule="auto"/>
        <w:jc w:val="both"/>
        <w:rPr>
          <w:sz w:val="20"/>
        </w:rPr>
      </w:pPr>
      <w:r w:rsidRPr="0082645D">
        <w:rPr>
          <w:b/>
          <w:sz w:val="20"/>
        </w:rPr>
        <w:t>Nasypy</w:t>
      </w:r>
      <w:r w:rsidRPr="0082645D">
        <w:rPr>
          <w:sz w:val="20"/>
        </w:rPr>
        <w:t xml:space="preserve"> – użytkowe budowle ziemne wznoszone wzwyż od poziomu terenu, w których grunt jest celowo zagęszczony.</w:t>
      </w:r>
    </w:p>
    <w:p w14:paraId="49AD2498" w14:textId="77777777" w:rsidR="0082645D" w:rsidRPr="0082645D" w:rsidRDefault="0082645D" w:rsidP="0082645D">
      <w:pPr>
        <w:spacing w:line="276" w:lineRule="auto"/>
        <w:jc w:val="both"/>
        <w:rPr>
          <w:sz w:val="20"/>
        </w:rPr>
      </w:pPr>
      <w:r w:rsidRPr="0082645D">
        <w:rPr>
          <w:b/>
          <w:sz w:val="20"/>
        </w:rPr>
        <w:t>Nawierzchnia</w:t>
      </w:r>
      <w:r w:rsidRPr="0082645D">
        <w:rPr>
          <w:sz w:val="20"/>
        </w:rPr>
        <w:t xml:space="preserve"> – warstwa lub zespół warstw służących do przejmowania i rozkładania obciążeń od ruchu na podłoże gruntowe i zapewniających dogodne warunki do ruchu.</w:t>
      </w:r>
    </w:p>
    <w:p w14:paraId="1261C625" w14:textId="77777777"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Niweleta</w:t>
      </w:r>
      <w:r w:rsidRPr="0082645D">
        <w:rPr>
          <w:rFonts w:eastAsia="Calibri" w:cs="Arial"/>
          <w:sz w:val="20"/>
        </w:rPr>
        <w:t xml:space="preserve"> </w:t>
      </w:r>
      <w:r w:rsidRPr="0082645D">
        <w:rPr>
          <w:sz w:val="20"/>
        </w:rPr>
        <w:t>–</w:t>
      </w:r>
      <w:r w:rsidRPr="0082645D">
        <w:rPr>
          <w:rFonts w:eastAsia="Calibri" w:cs="Arial"/>
          <w:sz w:val="20"/>
        </w:rPr>
        <w:t xml:space="preserve"> wysokościowe i geometryczne rozwinięcie na płaszczyźnie pionowego przekroju w osi drogi lub obiektu mostowego.</w:t>
      </w:r>
    </w:p>
    <w:p w14:paraId="4BFB34A2" w14:textId="24F59AA3" w:rsidR="0082645D" w:rsidRPr="0082645D" w:rsidRDefault="0082645D" w:rsidP="0082645D">
      <w:pPr>
        <w:spacing w:line="276" w:lineRule="auto"/>
        <w:jc w:val="both"/>
        <w:rPr>
          <w:sz w:val="20"/>
        </w:rPr>
      </w:pPr>
      <w:r w:rsidRPr="0082645D">
        <w:rPr>
          <w:b/>
          <w:sz w:val="20"/>
        </w:rPr>
        <w:t>Odkład</w:t>
      </w:r>
      <w:r w:rsidRPr="0082645D">
        <w:rPr>
          <w:sz w:val="20"/>
        </w:rPr>
        <w:t xml:space="preserve"> – grunt uzyskiwany z wykopu lub przekopu złożony w określonym miejscu bez przeznaczenia użytkowego lub </w:t>
      </w:r>
      <w:r w:rsidR="007E547F">
        <w:rPr>
          <w:sz w:val="20"/>
        </w:rPr>
        <w:br/>
      </w:r>
      <w:r w:rsidRPr="0082645D">
        <w:rPr>
          <w:sz w:val="20"/>
        </w:rPr>
        <w:t>z przeznaczeniem do późniejszego zasypania wykopu.</w:t>
      </w:r>
    </w:p>
    <w:p w14:paraId="7F1F17B8" w14:textId="3194650E"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Pobocze</w:t>
      </w:r>
      <w:r w:rsidRPr="0082645D">
        <w:rPr>
          <w:rFonts w:eastAsia="Calibri" w:cs="Arial"/>
          <w:sz w:val="20"/>
        </w:rPr>
        <w:t xml:space="preserve"> </w:t>
      </w:r>
      <w:r w:rsidRPr="0082645D">
        <w:rPr>
          <w:sz w:val="20"/>
        </w:rPr>
        <w:t>–</w:t>
      </w:r>
      <w:r w:rsidRPr="0082645D">
        <w:rPr>
          <w:rFonts w:eastAsia="Calibri" w:cs="Arial"/>
          <w:sz w:val="20"/>
        </w:rPr>
        <w:t xml:space="preserve"> część korony drogi przeznaczona do chwilowego postoju pojazdów, umieszczenia urządzeń organizacji </w:t>
      </w:r>
      <w:r w:rsidR="007E547F">
        <w:rPr>
          <w:rFonts w:eastAsia="Calibri" w:cs="Arial"/>
          <w:sz w:val="20"/>
        </w:rPr>
        <w:br/>
      </w:r>
      <w:r w:rsidRPr="0082645D">
        <w:rPr>
          <w:rFonts w:eastAsia="Calibri" w:cs="Arial"/>
          <w:sz w:val="20"/>
        </w:rPr>
        <w:t>i bezpieczeństwa ruchu oraz do ruchu pieszych, służąca jednocześnie do bocznego oparcia konstrukcji nawierzchni.</w:t>
      </w:r>
    </w:p>
    <w:p w14:paraId="66DDEB1F" w14:textId="77777777" w:rsidR="0082645D" w:rsidRPr="0082645D" w:rsidRDefault="0082645D" w:rsidP="0082645D">
      <w:pPr>
        <w:pStyle w:val="tekstost"/>
        <w:spacing w:before="60" w:after="60" w:line="276" w:lineRule="auto"/>
        <w:ind w:left="0"/>
        <w:rPr>
          <w:rFonts w:ascii="Garamond" w:hAnsi="Garamond"/>
        </w:rPr>
      </w:pPr>
      <w:r w:rsidRPr="0082645D">
        <w:rPr>
          <w:rFonts w:ascii="Garamond" w:hAnsi="Garamond"/>
          <w:b/>
        </w:rPr>
        <w:t>Podbudowa</w:t>
      </w:r>
      <w:r w:rsidRPr="0082645D">
        <w:rPr>
          <w:rFonts w:ascii="Garamond" w:hAnsi="Garamond"/>
        </w:rPr>
        <w:t xml:space="preserve"> – część konstrukcji nawierzchni składająca się z jednej lub więcej warstw nośnych nawierzchni drogowej.</w:t>
      </w:r>
    </w:p>
    <w:p w14:paraId="6A91F913" w14:textId="77777777" w:rsidR="0082645D" w:rsidRPr="0082645D" w:rsidRDefault="0082645D" w:rsidP="0082645D">
      <w:pPr>
        <w:autoSpaceDE w:val="0"/>
        <w:autoSpaceDN w:val="0"/>
        <w:adjustRightInd w:val="0"/>
        <w:spacing w:line="276" w:lineRule="auto"/>
        <w:jc w:val="both"/>
        <w:rPr>
          <w:sz w:val="20"/>
        </w:rPr>
      </w:pPr>
      <w:r w:rsidRPr="0082645D">
        <w:rPr>
          <w:rFonts w:eastAsia="Calibri" w:cs="Arial"/>
          <w:b/>
          <w:sz w:val="20"/>
        </w:rPr>
        <w:t>Podłoże</w:t>
      </w:r>
      <w:r w:rsidRPr="0082645D">
        <w:rPr>
          <w:rFonts w:eastAsia="Calibri" w:cs="Arial"/>
          <w:sz w:val="20"/>
        </w:rPr>
        <w:t xml:space="preserve"> </w:t>
      </w:r>
      <w:r w:rsidRPr="0082645D">
        <w:rPr>
          <w:sz w:val="20"/>
        </w:rPr>
        <w:t>–</w:t>
      </w:r>
      <w:r w:rsidRPr="0082645D">
        <w:rPr>
          <w:rFonts w:eastAsia="Calibri" w:cs="Arial"/>
          <w:sz w:val="20"/>
        </w:rPr>
        <w:t xml:space="preserve"> </w:t>
      </w:r>
      <w:r w:rsidRPr="0082645D">
        <w:rPr>
          <w:sz w:val="20"/>
        </w:rPr>
        <w:t>grunt rodzimy, nasypowy zagęszczony lub warstwa kruszywa łamanego stabilizowanego mechanicznie stanowiące podstawę pod podsypkę i nawierzchnię brukową.</w:t>
      </w:r>
    </w:p>
    <w:p w14:paraId="7D0D2E8E" w14:textId="77777777" w:rsidR="0082645D" w:rsidRPr="0082645D" w:rsidRDefault="0082645D" w:rsidP="0082645D">
      <w:pPr>
        <w:spacing w:line="276" w:lineRule="auto"/>
        <w:jc w:val="both"/>
        <w:rPr>
          <w:sz w:val="20"/>
        </w:rPr>
      </w:pPr>
      <w:r w:rsidRPr="0082645D">
        <w:rPr>
          <w:b/>
          <w:sz w:val="20"/>
        </w:rPr>
        <w:t>Podło</w:t>
      </w:r>
      <w:r w:rsidRPr="0082645D">
        <w:rPr>
          <w:rFonts w:cs="Arial"/>
          <w:b/>
          <w:sz w:val="20"/>
        </w:rPr>
        <w:t>ż</w:t>
      </w:r>
      <w:r w:rsidRPr="0082645D">
        <w:rPr>
          <w:b/>
          <w:sz w:val="20"/>
        </w:rPr>
        <w:t>e nawierzchni</w:t>
      </w:r>
      <w:r w:rsidRPr="0082645D">
        <w:rPr>
          <w:sz w:val="20"/>
        </w:rPr>
        <w:t xml:space="preserve"> - grunt rodzimy lub nasypowy, le</w:t>
      </w:r>
      <w:r w:rsidRPr="0082645D">
        <w:rPr>
          <w:rFonts w:cs="Arial"/>
          <w:sz w:val="20"/>
        </w:rPr>
        <w:t>żą</w:t>
      </w:r>
      <w:r w:rsidRPr="0082645D">
        <w:rPr>
          <w:sz w:val="20"/>
        </w:rPr>
        <w:t>cy pod nawierzchni</w:t>
      </w:r>
      <w:r w:rsidRPr="0082645D">
        <w:rPr>
          <w:rFonts w:cs="Arial"/>
          <w:sz w:val="20"/>
        </w:rPr>
        <w:t xml:space="preserve">ą </w:t>
      </w:r>
      <w:r w:rsidRPr="0082645D">
        <w:rPr>
          <w:sz w:val="20"/>
        </w:rPr>
        <w:t>do gł</w:t>
      </w:r>
      <w:r w:rsidRPr="0082645D">
        <w:rPr>
          <w:rFonts w:cs="Arial"/>
          <w:sz w:val="20"/>
        </w:rPr>
        <w:t>ę</w:t>
      </w:r>
      <w:r w:rsidRPr="0082645D">
        <w:rPr>
          <w:sz w:val="20"/>
        </w:rPr>
        <w:t>boko</w:t>
      </w:r>
      <w:r w:rsidRPr="0082645D">
        <w:rPr>
          <w:rFonts w:cs="Arial"/>
          <w:sz w:val="20"/>
        </w:rPr>
        <w:t>ś</w:t>
      </w:r>
      <w:r w:rsidRPr="0082645D">
        <w:rPr>
          <w:sz w:val="20"/>
        </w:rPr>
        <w:t xml:space="preserve">ci przemarzania. </w:t>
      </w:r>
    </w:p>
    <w:p w14:paraId="7DC009EC" w14:textId="77777777" w:rsidR="0082645D" w:rsidRPr="0082645D" w:rsidRDefault="0082645D" w:rsidP="0082645D">
      <w:pPr>
        <w:spacing w:line="276" w:lineRule="auto"/>
        <w:jc w:val="both"/>
        <w:rPr>
          <w:sz w:val="20"/>
        </w:rPr>
      </w:pPr>
      <w:r w:rsidRPr="0082645D">
        <w:rPr>
          <w:b/>
          <w:sz w:val="20"/>
        </w:rPr>
        <w:t>Podło</w:t>
      </w:r>
      <w:r w:rsidRPr="0082645D">
        <w:rPr>
          <w:rFonts w:cs="Arial"/>
          <w:b/>
          <w:sz w:val="20"/>
        </w:rPr>
        <w:t>ż</w:t>
      </w:r>
      <w:r w:rsidRPr="0082645D">
        <w:rPr>
          <w:b/>
          <w:sz w:val="20"/>
        </w:rPr>
        <w:t xml:space="preserve">e ulepszone nawierzchni </w:t>
      </w:r>
      <w:r w:rsidRPr="0082645D">
        <w:rPr>
          <w:sz w:val="20"/>
        </w:rPr>
        <w:t>– górna warstwa podło</w:t>
      </w:r>
      <w:r w:rsidRPr="0082645D">
        <w:rPr>
          <w:rFonts w:cs="Arial"/>
          <w:sz w:val="20"/>
        </w:rPr>
        <w:t>ż</w:t>
      </w:r>
      <w:r w:rsidRPr="0082645D">
        <w:rPr>
          <w:sz w:val="20"/>
        </w:rPr>
        <w:t>a, le</w:t>
      </w:r>
      <w:r w:rsidRPr="0082645D">
        <w:rPr>
          <w:rFonts w:cs="Arial"/>
          <w:sz w:val="20"/>
        </w:rPr>
        <w:t>żą</w:t>
      </w:r>
      <w:r w:rsidRPr="0082645D">
        <w:rPr>
          <w:sz w:val="20"/>
        </w:rPr>
        <w:t>ca bezpo</w:t>
      </w:r>
      <w:r w:rsidRPr="0082645D">
        <w:rPr>
          <w:rFonts w:cs="Arial"/>
          <w:sz w:val="20"/>
        </w:rPr>
        <w:t>ś</w:t>
      </w:r>
      <w:r w:rsidRPr="0082645D">
        <w:rPr>
          <w:sz w:val="20"/>
        </w:rPr>
        <w:t>rednio pod nawierzchni</w:t>
      </w:r>
      <w:r w:rsidRPr="0082645D">
        <w:rPr>
          <w:rFonts w:cs="Arial"/>
          <w:sz w:val="20"/>
        </w:rPr>
        <w:t>ą</w:t>
      </w:r>
      <w:r w:rsidRPr="0082645D">
        <w:rPr>
          <w:sz w:val="20"/>
        </w:rPr>
        <w:t>, ulepszona w celu umo</w:t>
      </w:r>
      <w:r w:rsidRPr="0082645D">
        <w:rPr>
          <w:rFonts w:cs="Arial"/>
          <w:sz w:val="20"/>
        </w:rPr>
        <w:t>ż</w:t>
      </w:r>
      <w:r w:rsidRPr="0082645D">
        <w:rPr>
          <w:sz w:val="20"/>
        </w:rPr>
        <w:t>liwienia przej</w:t>
      </w:r>
      <w:r w:rsidRPr="0082645D">
        <w:rPr>
          <w:rFonts w:cs="Arial"/>
          <w:sz w:val="20"/>
        </w:rPr>
        <w:t>ę</w:t>
      </w:r>
      <w:r w:rsidRPr="0082645D">
        <w:rPr>
          <w:sz w:val="20"/>
        </w:rPr>
        <w:t>cia ruchu budowlanego i wła</w:t>
      </w:r>
      <w:r w:rsidRPr="0082645D">
        <w:rPr>
          <w:rFonts w:cs="Arial"/>
          <w:sz w:val="20"/>
        </w:rPr>
        <w:t>ś</w:t>
      </w:r>
      <w:r w:rsidRPr="0082645D">
        <w:rPr>
          <w:sz w:val="20"/>
        </w:rPr>
        <w:t xml:space="preserve">ciwego wykonania nawierzchni. </w:t>
      </w:r>
    </w:p>
    <w:p w14:paraId="4B49AB2E" w14:textId="77777777"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Podsypka</w:t>
      </w:r>
      <w:r w:rsidRPr="0082645D">
        <w:rPr>
          <w:rFonts w:eastAsia="Calibri" w:cs="Arial"/>
          <w:sz w:val="20"/>
        </w:rPr>
        <w:t xml:space="preserve"> </w:t>
      </w:r>
      <w:r w:rsidRPr="0082645D">
        <w:rPr>
          <w:sz w:val="20"/>
        </w:rPr>
        <w:t>–</w:t>
      </w:r>
      <w:r w:rsidRPr="0082645D">
        <w:rPr>
          <w:rFonts w:eastAsia="Calibri" w:cs="Arial"/>
          <w:sz w:val="20"/>
        </w:rPr>
        <w:t xml:space="preserve"> warstwa wyrównawcza ułożona na podłożu mająca za zadane wyrównanie różnic w grubości warstw materiału zastosowanego do wykonania nawierzchni oraz uzyskanie właściwego spadku nawierzchni z trylinki.</w:t>
      </w:r>
    </w:p>
    <w:p w14:paraId="6438D4B5" w14:textId="77777777" w:rsidR="0082645D" w:rsidRPr="0082645D" w:rsidRDefault="0082645D" w:rsidP="0082645D">
      <w:pPr>
        <w:spacing w:line="276" w:lineRule="auto"/>
        <w:jc w:val="both"/>
        <w:rPr>
          <w:sz w:val="20"/>
        </w:rPr>
      </w:pPr>
      <w:r w:rsidRPr="0082645D">
        <w:rPr>
          <w:b/>
          <w:sz w:val="20"/>
        </w:rPr>
        <w:lastRenderedPageBreak/>
        <w:t>Plantowanie terenu</w:t>
      </w:r>
      <w:r w:rsidRPr="0082645D">
        <w:rPr>
          <w:sz w:val="20"/>
        </w:rPr>
        <w:t xml:space="preserve"> – wyrównanie terenu do zadanych projektem rzędnych, przez ścięcie wypukłości i zasypanie wgłębień o wysokości do </w:t>
      </w:r>
      <w:smartTag w:uri="urn:schemas-microsoft-com:office:smarttags" w:element="metricconverter">
        <w:smartTagPr>
          <w:attr w:name="ProductID" w:val="30 cm"/>
        </w:smartTagPr>
        <w:r w:rsidRPr="0082645D">
          <w:rPr>
            <w:sz w:val="20"/>
          </w:rPr>
          <w:t>30 cm</w:t>
        </w:r>
      </w:smartTag>
      <w:r w:rsidRPr="0082645D">
        <w:rPr>
          <w:sz w:val="20"/>
        </w:rPr>
        <w:t xml:space="preserve"> i przy przemieszczaniu mas ziemnych do </w:t>
      </w:r>
      <w:smartTag w:uri="urn:schemas-microsoft-com:office:smarttags" w:element="metricconverter">
        <w:smartTagPr>
          <w:attr w:name="ProductID" w:val="50 m"/>
        </w:smartTagPr>
        <w:r w:rsidRPr="0082645D">
          <w:rPr>
            <w:sz w:val="20"/>
          </w:rPr>
          <w:t>50 m</w:t>
        </w:r>
      </w:smartTag>
      <w:r w:rsidRPr="0082645D">
        <w:rPr>
          <w:sz w:val="20"/>
        </w:rPr>
        <w:t>.</w:t>
      </w:r>
    </w:p>
    <w:p w14:paraId="73450B27" w14:textId="77777777" w:rsidR="0082645D" w:rsidRPr="0082645D" w:rsidRDefault="0082645D" w:rsidP="0082645D">
      <w:pPr>
        <w:spacing w:line="276" w:lineRule="auto"/>
        <w:jc w:val="both"/>
        <w:rPr>
          <w:sz w:val="20"/>
        </w:rPr>
      </w:pPr>
      <w:r w:rsidRPr="0082645D">
        <w:rPr>
          <w:b/>
          <w:sz w:val="20"/>
        </w:rPr>
        <w:t>Przekopy</w:t>
      </w:r>
      <w:r w:rsidRPr="0082645D">
        <w:rPr>
          <w:sz w:val="20"/>
        </w:rPr>
        <w:t xml:space="preserve"> – wykopy podłużne otwarte torów komunikacyjnych, spławnych i melioracyjnych.</w:t>
      </w:r>
    </w:p>
    <w:p w14:paraId="3AC9CA7C" w14:textId="5F553A7D" w:rsidR="0082645D" w:rsidRPr="0082645D" w:rsidRDefault="0082645D" w:rsidP="0082645D">
      <w:pPr>
        <w:autoSpaceDE w:val="0"/>
        <w:autoSpaceDN w:val="0"/>
        <w:adjustRightInd w:val="0"/>
        <w:spacing w:line="276" w:lineRule="auto"/>
        <w:jc w:val="both"/>
        <w:rPr>
          <w:rFonts w:eastAsia="Calibri" w:cs="Arial"/>
          <w:sz w:val="20"/>
        </w:rPr>
      </w:pPr>
      <w:r w:rsidRPr="0082645D">
        <w:rPr>
          <w:rFonts w:eastAsia="Calibri" w:cs="Arial"/>
          <w:b/>
          <w:sz w:val="20"/>
        </w:rPr>
        <w:t>Stabilizacja mechaniczna</w:t>
      </w:r>
      <w:r w:rsidRPr="0082645D">
        <w:rPr>
          <w:rFonts w:eastAsia="Calibri" w:cs="Arial"/>
          <w:sz w:val="20"/>
        </w:rPr>
        <w:t xml:space="preserve"> </w:t>
      </w:r>
      <w:r w:rsidRPr="0082645D">
        <w:rPr>
          <w:sz w:val="20"/>
        </w:rPr>
        <w:t>–</w:t>
      </w:r>
      <w:r w:rsidRPr="0082645D">
        <w:rPr>
          <w:rFonts w:eastAsia="Calibri" w:cs="Arial"/>
          <w:sz w:val="20"/>
        </w:rPr>
        <w:t xml:space="preserve"> proces technologiczny polegający na odpowiednim </w:t>
      </w:r>
      <w:r w:rsidR="007E547F">
        <w:rPr>
          <w:rFonts w:eastAsia="Calibri" w:cs="Arial"/>
          <w:sz w:val="20"/>
        </w:rPr>
        <w:t xml:space="preserve">zagęszczeniu </w:t>
      </w:r>
      <w:r w:rsidRPr="0082645D">
        <w:rPr>
          <w:rFonts w:eastAsia="Calibri" w:cs="Arial"/>
          <w:sz w:val="20"/>
        </w:rPr>
        <w:t>w optymalnej wilgotności kruszywa o właściwie dobranym uziarnieniu.</w:t>
      </w:r>
    </w:p>
    <w:p w14:paraId="6A69BF80" w14:textId="77777777" w:rsidR="0082645D" w:rsidRPr="0082645D" w:rsidRDefault="0082645D" w:rsidP="0082645D">
      <w:pPr>
        <w:spacing w:line="276" w:lineRule="auto"/>
        <w:jc w:val="both"/>
        <w:rPr>
          <w:sz w:val="20"/>
        </w:rPr>
      </w:pPr>
      <w:r w:rsidRPr="0082645D">
        <w:rPr>
          <w:b/>
          <w:sz w:val="20"/>
        </w:rPr>
        <w:t>Ukopy</w:t>
      </w:r>
      <w:r w:rsidRPr="0082645D">
        <w:rPr>
          <w:sz w:val="20"/>
        </w:rPr>
        <w:t xml:space="preserve"> – pobór ziemi z odkładu, wydobyta ziemia zostaje użyta do budowy nasypów, wykonania zasypów lub wywiezienia na składowisko i utylizacji.</w:t>
      </w:r>
    </w:p>
    <w:p w14:paraId="75E48423" w14:textId="33C898A3" w:rsidR="0082645D" w:rsidRPr="0082645D" w:rsidRDefault="0082645D" w:rsidP="0082645D">
      <w:pPr>
        <w:spacing w:line="276" w:lineRule="auto"/>
        <w:jc w:val="both"/>
        <w:rPr>
          <w:sz w:val="20"/>
        </w:rPr>
      </w:pPr>
      <w:r w:rsidRPr="0082645D">
        <w:rPr>
          <w:b/>
          <w:sz w:val="20"/>
        </w:rPr>
        <w:t>Warstwa ścieralna</w:t>
      </w:r>
      <w:r w:rsidRPr="0082645D">
        <w:rPr>
          <w:sz w:val="20"/>
        </w:rPr>
        <w:t xml:space="preserve"> – wierzchnia warstwa nawierzchni drogowej, poddana bezpośredniemu oddziaływaniu ruchu </w:t>
      </w:r>
      <w:r w:rsidR="007E547F">
        <w:rPr>
          <w:sz w:val="20"/>
        </w:rPr>
        <w:br/>
      </w:r>
      <w:r w:rsidRPr="0082645D">
        <w:rPr>
          <w:sz w:val="20"/>
        </w:rPr>
        <w:t xml:space="preserve">i czynników atmosferycznych, mająca zabezpieczyć warstwy konstrukcyjne przed bezpośrednim oddziaływaniem ruchu </w:t>
      </w:r>
      <w:r w:rsidR="007E547F">
        <w:rPr>
          <w:sz w:val="20"/>
        </w:rPr>
        <w:br/>
      </w:r>
      <w:r w:rsidRPr="0082645D">
        <w:rPr>
          <w:sz w:val="20"/>
        </w:rPr>
        <w:t>i przedostawaniem się wody.</w:t>
      </w:r>
    </w:p>
    <w:p w14:paraId="5AAE2F78" w14:textId="77777777" w:rsidR="0082645D" w:rsidRPr="0082645D" w:rsidRDefault="0082645D" w:rsidP="0082645D">
      <w:pPr>
        <w:spacing w:line="276" w:lineRule="auto"/>
        <w:jc w:val="both"/>
        <w:rPr>
          <w:sz w:val="20"/>
        </w:rPr>
      </w:pPr>
      <w:r w:rsidRPr="0082645D">
        <w:rPr>
          <w:b/>
          <w:sz w:val="20"/>
        </w:rPr>
        <w:t>Wykopy obiektowe</w:t>
      </w:r>
      <w:r w:rsidRPr="0082645D">
        <w:rPr>
          <w:sz w:val="20"/>
        </w:rPr>
        <w:t xml:space="preserve"> – wykopy oddzielne ze skarpami lub o ścianach pionowych głębsze od 1m.</w:t>
      </w:r>
    </w:p>
    <w:p w14:paraId="675FF911" w14:textId="77777777" w:rsidR="0082645D" w:rsidRPr="0082645D" w:rsidRDefault="0082645D" w:rsidP="0082645D">
      <w:pPr>
        <w:spacing w:line="276" w:lineRule="auto"/>
        <w:jc w:val="both"/>
        <w:rPr>
          <w:sz w:val="20"/>
        </w:rPr>
      </w:pPr>
      <w:r w:rsidRPr="0082645D">
        <w:rPr>
          <w:b/>
          <w:sz w:val="20"/>
        </w:rPr>
        <w:t>Wysokość nasypu lub głębokość wykopu</w:t>
      </w:r>
      <w:r w:rsidRPr="0082645D">
        <w:rPr>
          <w:sz w:val="20"/>
        </w:rPr>
        <w:t xml:space="preserve"> – różnica rzędnej terenu i rzędnej robót ziemnych, wyznaczonych w osi nasypu lub wykopu.</w:t>
      </w:r>
    </w:p>
    <w:p w14:paraId="67E2DF49" w14:textId="77777777" w:rsidR="0082645D" w:rsidRPr="0082645D" w:rsidRDefault="0082645D" w:rsidP="0082645D">
      <w:pPr>
        <w:spacing w:line="276" w:lineRule="auto"/>
        <w:jc w:val="both"/>
        <w:rPr>
          <w:sz w:val="20"/>
        </w:rPr>
      </w:pPr>
      <w:r w:rsidRPr="0082645D">
        <w:rPr>
          <w:b/>
          <w:sz w:val="20"/>
        </w:rPr>
        <w:t>Wykopy</w:t>
      </w:r>
      <w:r w:rsidRPr="0082645D">
        <w:rPr>
          <w:sz w:val="20"/>
        </w:rPr>
        <w:t xml:space="preserve"> – doły szeroko- i wąskoprzestrzenne liniowe dla fundamentów lub dla urządzeń instalacji podziemnych oraz miejsca rozbiórki nasypów, wałów lub hałd ziemnych.</w:t>
      </w:r>
    </w:p>
    <w:p w14:paraId="059CD2C2" w14:textId="77777777" w:rsidR="0082645D" w:rsidRPr="0082645D" w:rsidRDefault="0082645D" w:rsidP="0082645D">
      <w:pPr>
        <w:spacing w:line="276" w:lineRule="auto"/>
        <w:jc w:val="both"/>
        <w:rPr>
          <w:sz w:val="20"/>
        </w:rPr>
      </w:pPr>
      <w:r w:rsidRPr="0082645D">
        <w:rPr>
          <w:b/>
          <w:sz w:val="20"/>
        </w:rPr>
        <w:t xml:space="preserve">Zasyp </w:t>
      </w:r>
      <w:r w:rsidRPr="0082645D">
        <w:rPr>
          <w:sz w:val="20"/>
        </w:rPr>
        <w:t>– wypełnienie gruntem wykopów tymczasowych z wymaganym zagęszczeniem.</w:t>
      </w:r>
    </w:p>
    <w:p w14:paraId="6C4E0AC8" w14:textId="77777777" w:rsidR="0082645D" w:rsidRPr="0082645D" w:rsidRDefault="0082645D" w:rsidP="0082645D">
      <w:pPr>
        <w:spacing w:line="276" w:lineRule="auto"/>
        <w:jc w:val="both"/>
        <w:rPr>
          <w:sz w:val="20"/>
        </w:rPr>
      </w:pPr>
      <w:r w:rsidRPr="0082645D">
        <w:rPr>
          <w:b/>
          <w:sz w:val="20"/>
        </w:rPr>
        <w:t>Wskaźnik zagęszczenia gruntu</w:t>
      </w:r>
      <w:r w:rsidRPr="0082645D">
        <w:rPr>
          <w:sz w:val="20"/>
        </w:rPr>
        <w:t xml:space="preserve"> – wielkość charakteryzująca zagęszczenie gruntu, określona wg wzoru:</w:t>
      </w:r>
    </w:p>
    <w:p w14:paraId="09007E3D" w14:textId="77777777" w:rsidR="0082645D" w:rsidRPr="0082645D" w:rsidRDefault="0082645D" w:rsidP="0082645D">
      <w:pPr>
        <w:pStyle w:val="Standardowytekst"/>
        <w:spacing w:before="120" w:line="276" w:lineRule="auto"/>
        <w:jc w:val="center"/>
        <w:rPr>
          <w:rFonts w:ascii="Garamond" w:hAnsi="Garamond"/>
        </w:rPr>
      </w:pPr>
      <w:r w:rsidRPr="0082645D">
        <w:rPr>
          <w:rFonts w:ascii="Garamond" w:hAnsi="Garamond"/>
        </w:rPr>
        <w:t>Is = P</w:t>
      </w:r>
      <w:r w:rsidRPr="0082645D">
        <w:rPr>
          <w:rFonts w:ascii="Garamond" w:hAnsi="Garamond"/>
          <w:vertAlign w:val="subscript"/>
        </w:rPr>
        <w:t>d</w:t>
      </w:r>
      <w:r w:rsidRPr="0082645D">
        <w:rPr>
          <w:rFonts w:ascii="Garamond" w:hAnsi="Garamond"/>
        </w:rPr>
        <w:t xml:space="preserve"> / P</w:t>
      </w:r>
      <w:r w:rsidRPr="0082645D">
        <w:rPr>
          <w:rFonts w:ascii="Garamond" w:hAnsi="Garamond"/>
          <w:vertAlign w:val="subscript"/>
        </w:rPr>
        <w:t>ds</w:t>
      </w:r>
    </w:p>
    <w:p w14:paraId="72F7AD11" w14:textId="77777777" w:rsidR="0082645D" w:rsidRPr="0082645D" w:rsidRDefault="0082645D" w:rsidP="0082645D">
      <w:pPr>
        <w:spacing w:line="276" w:lineRule="auto"/>
        <w:ind w:left="1440"/>
        <w:jc w:val="both"/>
        <w:rPr>
          <w:spacing w:val="-7"/>
          <w:sz w:val="20"/>
        </w:rPr>
      </w:pPr>
      <w:r w:rsidRPr="0082645D">
        <w:rPr>
          <w:spacing w:val="-7"/>
          <w:sz w:val="20"/>
        </w:rPr>
        <w:t>gdzie:</w:t>
      </w:r>
    </w:p>
    <w:p w14:paraId="22B76D3F" w14:textId="77777777" w:rsidR="0082645D" w:rsidRPr="0082645D" w:rsidRDefault="0082645D" w:rsidP="0082645D">
      <w:pPr>
        <w:spacing w:line="276" w:lineRule="auto"/>
        <w:ind w:left="2835" w:hanging="675"/>
        <w:jc w:val="both"/>
        <w:rPr>
          <w:spacing w:val="-7"/>
          <w:sz w:val="20"/>
        </w:rPr>
      </w:pPr>
      <w:r w:rsidRPr="0082645D">
        <w:rPr>
          <w:spacing w:val="-7"/>
          <w:sz w:val="20"/>
        </w:rPr>
        <w:t>P</w:t>
      </w:r>
      <w:r w:rsidRPr="0082645D">
        <w:rPr>
          <w:spacing w:val="-7"/>
          <w:sz w:val="20"/>
          <w:vertAlign w:val="subscript"/>
        </w:rPr>
        <w:t>d</w:t>
      </w:r>
      <w:r w:rsidRPr="0082645D">
        <w:rPr>
          <w:spacing w:val="-7"/>
          <w:sz w:val="20"/>
        </w:rPr>
        <w:tab/>
        <w:t>gęstość objętościowa szkieletu zagęszczonego gruntu (Mg/m</w:t>
      </w:r>
      <w:r w:rsidRPr="0082645D">
        <w:rPr>
          <w:spacing w:val="-7"/>
          <w:sz w:val="20"/>
          <w:vertAlign w:val="superscript"/>
        </w:rPr>
        <w:t>3</w:t>
      </w:r>
      <w:r w:rsidRPr="0082645D">
        <w:rPr>
          <w:spacing w:val="-7"/>
          <w:sz w:val="20"/>
        </w:rPr>
        <w:t>),</w:t>
      </w:r>
    </w:p>
    <w:p w14:paraId="71E6DE54" w14:textId="3F4599A6" w:rsidR="0082645D" w:rsidRPr="0082645D" w:rsidRDefault="0082645D" w:rsidP="0082645D">
      <w:pPr>
        <w:spacing w:line="276" w:lineRule="auto"/>
        <w:ind w:left="2835" w:hanging="675"/>
        <w:jc w:val="both"/>
        <w:rPr>
          <w:spacing w:val="-7"/>
          <w:sz w:val="20"/>
        </w:rPr>
      </w:pPr>
      <w:r w:rsidRPr="0082645D">
        <w:rPr>
          <w:spacing w:val="-7"/>
          <w:sz w:val="20"/>
        </w:rPr>
        <w:t>P</w:t>
      </w:r>
      <w:r w:rsidRPr="0082645D">
        <w:rPr>
          <w:spacing w:val="-7"/>
          <w:sz w:val="20"/>
          <w:vertAlign w:val="subscript"/>
        </w:rPr>
        <w:t>ds</w:t>
      </w:r>
      <w:r w:rsidRPr="0082645D">
        <w:rPr>
          <w:spacing w:val="-7"/>
          <w:sz w:val="20"/>
        </w:rPr>
        <w:tab/>
        <w:t xml:space="preserve">maksymalna gęstość objętościowa szkieletu gruntowego przy wilgotności optymalnej, </w:t>
      </w:r>
      <w:r w:rsidRPr="0082645D">
        <w:rPr>
          <w:sz w:val="20"/>
        </w:rPr>
        <w:t>służąc</w:t>
      </w:r>
      <w:r w:rsidR="00A43858">
        <w:rPr>
          <w:sz w:val="20"/>
        </w:rPr>
        <w:t xml:space="preserve">a do oceny zagęszczenia gruntu </w:t>
      </w:r>
      <w:r w:rsidRPr="0082645D">
        <w:rPr>
          <w:sz w:val="20"/>
        </w:rPr>
        <w:t>w robotach ziemnych</w:t>
      </w:r>
      <w:r w:rsidRPr="0082645D">
        <w:rPr>
          <w:spacing w:val="-7"/>
          <w:sz w:val="20"/>
        </w:rPr>
        <w:t>,</w:t>
      </w:r>
    </w:p>
    <w:p w14:paraId="40EC318E" w14:textId="77777777" w:rsidR="0082645D" w:rsidRPr="0082645D" w:rsidRDefault="0082645D" w:rsidP="0082645D">
      <w:pPr>
        <w:pStyle w:val="tekstost"/>
        <w:spacing w:after="60" w:line="276" w:lineRule="auto"/>
        <w:ind w:left="0"/>
        <w:rPr>
          <w:rFonts w:ascii="Garamond" w:hAnsi="Garamond"/>
          <w:b/>
          <w:bCs/>
        </w:rPr>
      </w:pPr>
      <w:r w:rsidRPr="0082645D">
        <w:rPr>
          <w:rFonts w:ascii="Garamond" w:hAnsi="Garamond"/>
          <w:b/>
          <w:bCs/>
        </w:rPr>
        <w:t xml:space="preserve">Wskaźnik różnoziarnistości </w:t>
      </w:r>
      <w:r w:rsidRPr="0082645D">
        <w:rPr>
          <w:rFonts w:ascii="Garamond" w:hAnsi="Garamond"/>
        </w:rPr>
        <w:t>–</w:t>
      </w:r>
      <w:r w:rsidRPr="0082645D">
        <w:rPr>
          <w:rFonts w:ascii="Garamond" w:hAnsi="Garamond"/>
          <w:b/>
          <w:bCs/>
        </w:rPr>
        <w:t xml:space="preserve"> </w:t>
      </w:r>
      <w:r w:rsidRPr="0082645D">
        <w:rPr>
          <w:rFonts w:ascii="Garamond" w:hAnsi="Garamond"/>
        </w:rPr>
        <w:t>wielkość charakteryzująca zagęszczalność gruntów niespoistych, określona wg wzoru:</w:t>
      </w:r>
    </w:p>
    <w:p w14:paraId="4035E3EF" w14:textId="77777777" w:rsidR="0082645D" w:rsidRPr="0082645D" w:rsidRDefault="0082645D" w:rsidP="0082645D">
      <w:pPr>
        <w:pStyle w:val="Standardowytekst"/>
        <w:spacing w:line="276" w:lineRule="auto"/>
        <w:jc w:val="center"/>
        <w:rPr>
          <w:rFonts w:ascii="Garamond" w:hAnsi="Garamond"/>
          <w:b/>
          <w:bCs/>
        </w:rPr>
      </w:pPr>
      <w:r w:rsidRPr="0082645D">
        <w:rPr>
          <w:rFonts w:ascii="Garamond" w:hAnsi="Garamond"/>
          <w:position w:val="-26"/>
        </w:rPr>
        <w:object w:dxaOrig="780" w:dyaOrig="600" w14:anchorId="787562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30pt" o:ole="">
            <v:imagedata r:id="rId8" o:title=""/>
          </v:shape>
          <o:OLEObject Type="Embed" ProgID="Equation.3" ShapeID="_x0000_i1025" DrawAspect="Content" ObjectID="_1647324842" r:id="rId9"/>
        </w:object>
      </w:r>
    </w:p>
    <w:p w14:paraId="6E762F5F" w14:textId="77777777" w:rsidR="0082645D" w:rsidRPr="0082645D" w:rsidRDefault="0082645D" w:rsidP="0082645D">
      <w:pPr>
        <w:spacing w:line="276" w:lineRule="auto"/>
        <w:ind w:left="1440"/>
        <w:jc w:val="both"/>
        <w:rPr>
          <w:spacing w:val="-7"/>
          <w:sz w:val="20"/>
        </w:rPr>
      </w:pPr>
      <w:r w:rsidRPr="0082645D">
        <w:rPr>
          <w:spacing w:val="-7"/>
          <w:sz w:val="20"/>
        </w:rPr>
        <w:t>gdzie:</w:t>
      </w:r>
    </w:p>
    <w:p w14:paraId="470450C3" w14:textId="77777777" w:rsidR="0082645D" w:rsidRPr="0082645D" w:rsidRDefault="0082645D" w:rsidP="0082645D">
      <w:pPr>
        <w:spacing w:line="276" w:lineRule="auto"/>
        <w:ind w:left="2835" w:hanging="675"/>
        <w:jc w:val="both"/>
        <w:rPr>
          <w:spacing w:val="-7"/>
          <w:sz w:val="20"/>
        </w:rPr>
      </w:pPr>
      <w:r w:rsidRPr="0082645D">
        <w:rPr>
          <w:b/>
          <w:bCs/>
          <w:spacing w:val="-7"/>
          <w:sz w:val="20"/>
        </w:rPr>
        <w:t>d</w:t>
      </w:r>
      <w:r w:rsidRPr="0082645D">
        <w:rPr>
          <w:b/>
          <w:bCs/>
          <w:spacing w:val="-7"/>
          <w:sz w:val="20"/>
          <w:vertAlign w:val="subscript"/>
        </w:rPr>
        <w:t>60</w:t>
      </w:r>
      <w:r w:rsidRPr="0082645D">
        <w:rPr>
          <w:spacing w:val="-7"/>
          <w:sz w:val="20"/>
        </w:rPr>
        <w:t>- średnica oczek sita, przez które przechodzi 60% gruntu (mm),</w:t>
      </w:r>
    </w:p>
    <w:p w14:paraId="0B9B2F6C" w14:textId="77777777" w:rsidR="0082645D" w:rsidRPr="0082645D" w:rsidRDefault="0082645D" w:rsidP="0082645D">
      <w:pPr>
        <w:spacing w:line="276" w:lineRule="auto"/>
        <w:ind w:left="2835" w:hanging="675"/>
        <w:jc w:val="both"/>
        <w:rPr>
          <w:b/>
          <w:bCs/>
          <w:spacing w:val="-7"/>
          <w:sz w:val="20"/>
        </w:rPr>
      </w:pPr>
      <w:r w:rsidRPr="0082645D">
        <w:rPr>
          <w:b/>
          <w:bCs/>
          <w:spacing w:val="-7"/>
          <w:sz w:val="20"/>
        </w:rPr>
        <w:t>d</w:t>
      </w:r>
      <w:r w:rsidRPr="0082645D">
        <w:rPr>
          <w:b/>
          <w:bCs/>
          <w:spacing w:val="-7"/>
          <w:sz w:val="20"/>
          <w:vertAlign w:val="subscript"/>
        </w:rPr>
        <w:t>10</w:t>
      </w:r>
      <w:r w:rsidRPr="0082645D">
        <w:rPr>
          <w:spacing w:val="-7"/>
          <w:sz w:val="20"/>
        </w:rPr>
        <w:t>- średnica oczek sita, przez które przechodzi 10% gruntu (mm).</w:t>
      </w:r>
    </w:p>
    <w:p w14:paraId="5B76E8E5" w14:textId="77777777" w:rsidR="0082645D" w:rsidRPr="0082645D" w:rsidRDefault="0082645D" w:rsidP="0082645D">
      <w:pPr>
        <w:pStyle w:val="tekstost"/>
        <w:spacing w:after="60" w:line="276" w:lineRule="auto"/>
        <w:ind w:left="0"/>
        <w:rPr>
          <w:rFonts w:ascii="Garamond" w:hAnsi="Garamond"/>
        </w:rPr>
      </w:pPr>
      <w:r w:rsidRPr="0082645D">
        <w:rPr>
          <w:rFonts w:ascii="Garamond" w:hAnsi="Garamond"/>
          <w:b/>
          <w:bCs/>
        </w:rPr>
        <w:t xml:space="preserve">Wskaźnik odkształcenia gruntu </w:t>
      </w:r>
      <w:r w:rsidRPr="0082645D">
        <w:rPr>
          <w:rFonts w:ascii="Garamond" w:hAnsi="Garamond"/>
        </w:rPr>
        <w:t>– wielkość charakteryzująca stan zagęszczenia gruntu, określona wg wzoru:</w:t>
      </w:r>
    </w:p>
    <w:p w14:paraId="7BD18EE7" w14:textId="77777777" w:rsidR="0082645D" w:rsidRPr="0082645D" w:rsidRDefault="0082645D" w:rsidP="0082645D">
      <w:pPr>
        <w:pStyle w:val="Standardowytekst"/>
        <w:tabs>
          <w:tab w:val="left" w:pos="426"/>
          <w:tab w:val="left" w:pos="709"/>
        </w:tabs>
        <w:spacing w:line="276" w:lineRule="auto"/>
        <w:jc w:val="center"/>
        <w:rPr>
          <w:rFonts w:ascii="Garamond" w:hAnsi="Garamond"/>
        </w:rPr>
      </w:pPr>
      <w:r w:rsidRPr="0082645D">
        <w:rPr>
          <w:rFonts w:ascii="Garamond" w:hAnsi="Garamond"/>
          <w:position w:val="-30"/>
        </w:rPr>
        <w:object w:dxaOrig="859" w:dyaOrig="700" w14:anchorId="4A50EB9E">
          <v:shape id="_x0000_i1026" type="#_x0000_t75" style="width:42.75pt;height:35.25pt" o:ole="">
            <v:imagedata r:id="rId10" o:title=""/>
          </v:shape>
          <o:OLEObject Type="Embed" ProgID="Equation.3" ShapeID="_x0000_i1026" DrawAspect="Content" ObjectID="_1647324843" r:id="rId11"/>
        </w:object>
      </w:r>
    </w:p>
    <w:p w14:paraId="31641B78" w14:textId="77777777" w:rsidR="0082645D" w:rsidRPr="0082645D" w:rsidRDefault="0082645D" w:rsidP="0082645D">
      <w:pPr>
        <w:spacing w:line="276" w:lineRule="auto"/>
        <w:ind w:left="1440"/>
        <w:jc w:val="both"/>
        <w:rPr>
          <w:spacing w:val="-7"/>
          <w:sz w:val="20"/>
        </w:rPr>
      </w:pPr>
      <w:r w:rsidRPr="0082645D">
        <w:rPr>
          <w:spacing w:val="-7"/>
          <w:sz w:val="20"/>
        </w:rPr>
        <w:t>gdzie:</w:t>
      </w:r>
    </w:p>
    <w:p w14:paraId="687EA5A1" w14:textId="77777777" w:rsidR="0082645D" w:rsidRPr="0082645D" w:rsidRDefault="0082645D" w:rsidP="0082645D">
      <w:pPr>
        <w:spacing w:line="276" w:lineRule="auto"/>
        <w:ind w:left="2835" w:hanging="675"/>
        <w:jc w:val="both"/>
        <w:rPr>
          <w:spacing w:val="-7"/>
          <w:sz w:val="20"/>
        </w:rPr>
      </w:pPr>
      <w:r w:rsidRPr="0082645D">
        <w:rPr>
          <w:b/>
          <w:bCs/>
          <w:spacing w:val="-7"/>
          <w:sz w:val="20"/>
        </w:rPr>
        <w:t>E</w:t>
      </w:r>
      <w:r w:rsidRPr="0082645D">
        <w:rPr>
          <w:b/>
          <w:bCs/>
          <w:spacing w:val="-7"/>
          <w:sz w:val="20"/>
          <w:vertAlign w:val="subscript"/>
        </w:rPr>
        <w:t>1</w:t>
      </w:r>
      <w:r w:rsidRPr="0082645D">
        <w:rPr>
          <w:spacing w:val="-7"/>
          <w:sz w:val="20"/>
        </w:rPr>
        <w:t>- moduł odkształcenia gruntu oznaczony w pierwszym obciążeniu badanej warstwy zgodnie z PN-S-02205:1998,</w:t>
      </w:r>
    </w:p>
    <w:p w14:paraId="5DA505ED" w14:textId="77777777" w:rsidR="0082645D" w:rsidRPr="0082645D" w:rsidRDefault="0082645D" w:rsidP="0082645D">
      <w:pPr>
        <w:spacing w:line="276" w:lineRule="auto"/>
        <w:ind w:left="2835" w:hanging="675"/>
        <w:jc w:val="both"/>
        <w:rPr>
          <w:spacing w:val="-7"/>
          <w:sz w:val="20"/>
        </w:rPr>
      </w:pPr>
      <w:r w:rsidRPr="0082645D">
        <w:rPr>
          <w:b/>
          <w:bCs/>
          <w:spacing w:val="-7"/>
          <w:sz w:val="20"/>
        </w:rPr>
        <w:t>E</w:t>
      </w:r>
      <w:r w:rsidRPr="0082645D">
        <w:rPr>
          <w:b/>
          <w:bCs/>
          <w:spacing w:val="-7"/>
          <w:sz w:val="20"/>
          <w:vertAlign w:val="subscript"/>
        </w:rPr>
        <w:t>2</w:t>
      </w:r>
      <w:r w:rsidRPr="0082645D">
        <w:rPr>
          <w:spacing w:val="-7"/>
          <w:sz w:val="20"/>
        </w:rPr>
        <w:t>- moduł odkształcenia gruntu oznaczony w powtórnym obciążeniu badanej warstwy zgodnie z PN-S-02205:1998.</w:t>
      </w:r>
    </w:p>
    <w:p w14:paraId="1EE13947" w14:textId="22B38708" w:rsidR="0082645D" w:rsidRPr="0082645D" w:rsidRDefault="00CC37CF" w:rsidP="00314C4D">
      <w:pPr>
        <w:pStyle w:val="Nagwek1"/>
        <w:numPr>
          <w:ilvl w:val="0"/>
          <w:numId w:val="48"/>
        </w:numPr>
      </w:pPr>
      <w:bookmarkStart w:id="29" w:name="_Toc426035098"/>
      <w:bookmarkStart w:id="30" w:name="_Toc426049321"/>
      <w:bookmarkStart w:id="31" w:name="_Toc430701139"/>
      <w:bookmarkStart w:id="32" w:name="_Toc456766864"/>
      <w:bookmarkStart w:id="33" w:name="_Toc456767044"/>
      <w:bookmarkStart w:id="34" w:name="_Toc458761108"/>
      <w:bookmarkStart w:id="35" w:name="_Toc459099732"/>
      <w:r w:rsidRPr="0082645D">
        <w:t>MATERIAŁY</w:t>
      </w:r>
      <w:bookmarkEnd w:id="29"/>
      <w:bookmarkEnd w:id="30"/>
      <w:bookmarkEnd w:id="31"/>
      <w:bookmarkEnd w:id="32"/>
      <w:bookmarkEnd w:id="33"/>
      <w:bookmarkEnd w:id="34"/>
      <w:bookmarkEnd w:id="35"/>
    </w:p>
    <w:p w14:paraId="415F2D03" w14:textId="661F9934" w:rsidR="0082645D" w:rsidRPr="0082645D" w:rsidRDefault="0082645D" w:rsidP="0082645D">
      <w:pPr>
        <w:spacing w:line="276" w:lineRule="auto"/>
        <w:jc w:val="both"/>
        <w:rPr>
          <w:sz w:val="20"/>
        </w:rPr>
      </w:pPr>
      <w:r w:rsidRPr="0082645D">
        <w:rPr>
          <w:sz w:val="20"/>
        </w:rPr>
        <w:t xml:space="preserve">Ogólne wymagania dotyczące materiałów podano w </w:t>
      </w:r>
      <w:r w:rsidR="00A43858">
        <w:rPr>
          <w:sz w:val="20"/>
        </w:rPr>
        <w:t>ST</w:t>
      </w:r>
      <w:r w:rsidRPr="0082645D">
        <w:rPr>
          <w:sz w:val="20"/>
        </w:rPr>
        <w:t xml:space="preserve">WiORB-00 „Wymagania Ogólne” pkt 2. </w:t>
      </w:r>
    </w:p>
    <w:p w14:paraId="7B4EAC38" w14:textId="69774E39" w:rsidR="0082645D" w:rsidRPr="0082645D" w:rsidRDefault="0082645D" w:rsidP="0082645D">
      <w:pPr>
        <w:spacing w:line="276" w:lineRule="auto"/>
        <w:jc w:val="both"/>
        <w:rPr>
          <w:sz w:val="20"/>
        </w:rPr>
      </w:pPr>
      <w:r w:rsidRPr="0082645D">
        <w:rPr>
          <w:sz w:val="20"/>
        </w:rPr>
        <w:t>Wszystkie wyroby stosowane podczas prowadzenia robót powinny być zgodne z wymaganiami zawartymi w dokumentacji projektowej. Kontrola techniczna Wykonawcy powinna stwierdzić przydatność materiałów na podstawie atestów, instrukcji technicznych oraz badań. Materiały winny posiadać certyfikaty bezpieczeń</w:t>
      </w:r>
      <w:r w:rsidR="00A43858">
        <w:rPr>
          <w:sz w:val="20"/>
        </w:rPr>
        <w:t xml:space="preserve">stwa, bądź deklaracje zgodności </w:t>
      </w:r>
      <w:r w:rsidRPr="0082645D">
        <w:rPr>
          <w:sz w:val="20"/>
        </w:rPr>
        <w:t>z obowiązującymi przepisami i normami. Wykonawca ponosi odpowiedzialność za</w:t>
      </w:r>
      <w:r w:rsidR="00A43858">
        <w:rPr>
          <w:sz w:val="20"/>
        </w:rPr>
        <w:t xml:space="preserve"> spełnienie wymagań ilościowych </w:t>
      </w:r>
      <w:r w:rsidRPr="0082645D">
        <w:rPr>
          <w:sz w:val="20"/>
        </w:rPr>
        <w:t>i jakościowych materiałów dostarczanych na plac budowy oraz za ich właściwe składowanie i wbudowanie.</w:t>
      </w:r>
    </w:p>
    <w:p w14:paraId="5C5004C9" w14:textId="77777777" w:rsidR="00CC37CF" w:rsidRDefault="00CC37CF" w:rsidP="0082645D">
      <w:pPr>
        <w:spacing w:line="276" w:lineRule="auto"/>
        <w:jc w:val="both"/>
        <w:rPr>
          <w:sz w:val="20"/>
        </w:rPr>
      </w:pPr>
    </w:p>
    <w:p w14:paraId="1431E246" w14:textId="566BFB7B" w:rsidR="0082645D" w:rsidRPr="0082645D" w:rsidRDefault="0082645D" w:rsidP="0082645D">
      <w:pPr>
        <w:spacing w:line="276" w:lineRule="auto"/>
        <w:jc w:val="both"/>
        <w:rPr>
          <w:sz w:val="20"/>
        </w:rPr>
      </w:pPr>
      <w:r w:rsidRPr="0082645D">
        <w:rPr>
          <w:sz w:val="20"/>
        </w:rPr>
        <w:lastRenderedPageBreak/>
        <w:t xml:space="preserve">Materiałami stosowanymi przy wykonaniu robót będących przedmiotem niniejszych </w:t>
      </w:r>
      <w:r w:rsidR="00A43858">
        <w:rPr>
          <w:sz w:val="20"/>
        </w:rPr>
        <w:t>ST</w:t>
      </w:r>
      <w:r w:rsidRPr="0082645D">
        <w:rPr>
          <w:sz w:val="20"/>
        </w:rPr>
        <w:t>WiORB są:</w:t>
      </w:r>
    </w:p>
    <w:p w14:paraId="58C249B5" w14:textId="77777777" w:rsidR="0082645D" w:rsidRPr="0082645D" w:rsidRDefault="0082645D" w:rsidP="00314C4D">
      <w:pPr>
        <w:numPr>
          <w:ilvl w:val="0"/>
          <w:numId w:val="41"/>
        </w:numPr>
        <w:spacing w:before="0" w:after="0" w:line="276" w:lineRule="auto"/>
        <w:jc w:val="both"/>
        <w:rPr>
          <w:sz w:val="20"/>
        </w:rPr>
      </w:pPr>
      <w:r w:rsidRPr="0082645D">
        <w:rPr>
          <w:sz w:val="20"/>
        </w:rPr>
        <w:t>grunt wydobyty z wykopu,</w:t>
      </w:r>
    </w:p>
    <w:p w14:paraId="30927A06" w14:textId="77777777" w:rsidR="0082645D" w:rsidRPr="0082645D" w:rsidRDefault="0082645D" w:rsidP="00314C4D">
      <w:pPr>
        <w:numPr>
          <w:ilvl w:val="0"/>
          <w:numId w:val="41"/>
        </w:numPr>
        <w:spacing w:before="0" w:after="0" w:line="276" w:lineRule="auto"/>
        <w:jc w:val="both"/>
        <w:rPr>
          <w:sz w:val="20"/>
        </w:rPr>
      </w:pPr>
      <w:r w:rsidRPr="0082645D">
        <w:rPr>
          <w:sz w:val="20"/>
        </w:rPr>
        <w:t>grunty żwirowe i piaszczyste dowiezione spoza strefy robót na ewentualną wymianę gruntu,</w:t>
      </w:r>
    </w:p>
    <w:p w14:paraId="7E6006C7" w14:textId="77777777" w:rsidR="0082645D" w:rsidRDefault="0082645D" w:rsidP="00314C4D">
      <w:pPr>
        <w:numPr>
          <w:ilvl w:val="0"/>
          <w:numId w:val="41"/>
        </w:numPr>
        <w:spacing w:before="0" w:after="240" w:line="276" w:lineRule="auto"/>
        <w:ind w:left="714" w:hanging="357"/>
        <w:jc w:val="both"/>
        <w:rPr>
          <w:sz w:val="20"/>
        </w:rPr>
      </w:pPr>
      <w:r w:rsidRPr="00A43858">
        <w:rPr>
          <w:sz w:val="20"/>
        </w:rPr>
        <w:t>piasek średnioziarnisty do wypełnienia wykopu zagęszczonym warstwami o wskaźniku zagęszczenia Is = 1,00 do głębokości 1,2 m od spodu podbudowy. Poniżej 1,2 m – wskaźnik zagęszczenia Is = 0,97.</w:t>
      </w:r>
    </w:p>
    <w:p w14:paraId="7832EE54" w14:textId="77777777" w:rsidR="00585D1A" w:rsidRPr="00585D1A" w:rsidRDefault="00585D1A" w:rsidP="00585D1A">
      <w:pPr>
        <w:spacing w:line="276" w:lineRule="auto"/>
        <w:jc w:val="both"/>
        <w:rPr>
          <w:sz w:val="20"/>
        </w:rPr>
      </w:pPr>
      <w:r w:rsidRPr="00585D1A">
        <w:rPr>
          <w:sz w:val="20"/>
        </w:rPr>
        <w:t>Rury PVC:</w:t>
      </w:r>
    </w:p>
    <w:p w14:paraId="32C1BF15" w14:textId="77777777" w:rsidR="00585D1A" w:rsidRDefault="00585D1A" w:rsidP="00314C4D">
      <w:pPr>
        <w:numPr>
          <w:ilvl w:val="0"/>
          <w:numId w:val="41"/>
        </w:numPr>
        <w:spacing w:before="0" w:after="0" w:line="276" w:lineRule="auto"/>
        <w:jc w:val="both"/>
        <w:rPr>
          <w:sz w:val="20"/>
        </w:rPr>
      </w:pPr>
      <w:r w:rsidRPr="00585D1A">
        <w:rPr>
          <w:sz w:val="20"/>
        </w:rPr>
        <w:t>rur</w:t>
      </w:r>
      <w:r>
        <w:rPr>
          <w:sz w:val="20"/>
        </w:rPr>
        <w:t>y</w:t>
      </w:r>
      <w:r w:rsidRPr="00585D1A">
        <w:rPr>
          <w:sz w:val="20"/>
        </w:rPr>
        <w:t xml:space="preserve"> PVC SN8 z tworzywa litego, o gładkich ścianach, o połączeniach kielichowych, łączonych na uszczelkę gumową, zgodnych z norma PN-EN 14</w:t>
      </w:r>
      <w:r>
        <w:rPr>
          <w:sz w:val="20"/>
        </w:rPr>
        <w:t>01-1:2009,</w:t>
      </w:r>
    </w:p>
    <w:p w14:paraId="7E1540DF" w14:textId="25EA0973" w:rsidR="00585D1A" w:rsidRPr="00585D1A" w:rsidRDefault="00585D1A" w:rsidP="00314C4D">
      <w:pPr>
        <w:numPr>
          <w:ilvl w:val="0"/>
          <w:numId w:val="41"/>
        </w:numPr>
        <w:spacing w:before="0" w:after="0" w:line="276" w:lineRule="auto"/>
        <w:jc w:val="both"/>
        <w:rPr>
          <w:sz w:val="20"/>
        </w:rPr>
      </w:pPr>
      <w:r>
        <w:rPr>
          <w:sz w:val="20"/>
        </w:rPr>
        <w:t xml:space="preserve">rury ukladane </w:t>
      </w:r>
      <w:r w:rsidRPr="00585D1A">
        <w:rPr>
          <w:sz w:val="20"/>
        </w:rPr>
        <w:t>w gruncie nie moga byc dłuższe niż 3m.</w:t>
      </w:r>
    </w:p>
    <w:p w14:paraId="44F0EEE3" w14:textId="69298E80" w:rsidR="0082645D" w:rsidRPr="0082645D" w:rsidRDefault="00CC37CF" w:rsidP="00314C4D">
      <w:pPr>
        <w:pStyle w:val="Nagwek1"/>
        <w:numPr>
          <w:ilvl w:val="0"/>
          <w:numId w:val="48"/>
        </w:numPr>
      </w:pPr>
      <w:bookmarkStart w:id="36" w:name="_Toc426035099"/>
      <w:bookmarkStart w:id="37" w:name="_Toc426049322"/>
      <w:bookmarkStart w:id="38" w:name="_Toc430701140"/>
      <w:bookmarkStart w:id="39" w:name="_Toc456766865"/>
      <w:bookmarkStart w:id="40" w:name="_Toc456767045"/>
      <w:bookmarkStart w:id="41" w:name="_Toc458761109"/>
      <w:bookmarkStart w:id="42" w:name="_Toc459099733"/>
      <w:r w:rsidRPr="0082645D">
        <w:t>SPRZĘT</w:t>
      </w:r>
      <w:bookmarkEnd w:id="36"/>
      <w:bookmarkEnd w:id="37"/>
      <w:bookmarkEnd w:id="38"/>
      <w:bookmarkEnd w:id="39"/>
      <w:bookmarkEnd w:id="40"/>
      <w:bookmarkEnd w:id="41"/>
      <w:bookmarkEnd w:id="42"/>
    </w:p>
    <w:p w14:paraId="6A095833" w14:textId="2F5ABCED" w:rsidR="0082645D" w:rsidRPr="0082645D" w:rsidRDefault="0082645D" w:rsidP="0082645D">
      <w:pPr>
        <w:spacing w:line="276" w:lineRule="auto"/>
        <w:jc w:val="both"/>
        <w:rPr>
          <w:sz w:val="20"/>
        </w:rPr>
      </w:pPr>
      <w:r w:rsidRPr="0082645D">
        <w:rPr>
          <w:sz w:val="20"/>
        </w:rPr>
        <w:t xml:space="preserve">Ogólne wymagania dotyczące sprzętu podano w </w:t>
      </w:r>
      <w:r w:rsidR="00A43858">
        <w:rPr>
          <w:sz w:val="20"/>
        </w:rPr>
        <w:t>ST</w:t>
      </w:r>
      <w:r w:rsidRPr="0082645D">
        <w:rPr>
          <w:sz w:val="20"/>
        </w:rPr>
        <w:t xml:space="preserve">WiORB-00 „Wymagania Ogólne” pkt 3. </w:t>
      </w:r>
    </w:p>
    <w:p w14:paraId="03897F49" w14:textId="77777777" w:rsidR="0082645D" w:rsidRPr="0082645D" w:rsidRDefault="0082645D" w:rsidP="0082645D">
      <w:pPr>
        <w:spacing w:line="276" w:lineRule="auto"/>
        <w:jc w:val="both"/>
        <w:rPr>
          <w:sz w:val="20"/>
        </w:rPr>
      </w:pPr>
      <w:r w:rsidRPr="0082645D">
        <w:rPr>
          <w:sz w:val="20"/>
        </w:rPr>
        <w:t>Wykonawca jest zobowiązany do używania jedynie takiego sprzętu, który nie spowoduje niekorzystnego wpływu na jakość i środowisko wykonywanych robót.</w:t>
      </w:r>
    </w:p>
    <w:p w14:paraId="4CE4D66E" w14:textId="6A8CD69C" w:rsidR="0082645D" w:rsidRPr="0082645D" w:rsidRDefault="0082645D" w:rsidP="0082645D">
      <w:pPr>
        <w:spacing w:line="276" w:lineRule="auto"/>
        <w:jc w:val="both"/>
        <w:rPr>
          <w:sz w:val="20"/>
        </w:rPr>
      </w:pPr>
      <w:r w:rsidRPr="0082645D">
        <w:rPr>
          <w:sz w:val="20"/>
        </w:rPr>
        <w:t xml:space="preserve">Sprzęt używany do realizacji robót powinien być zgodny z ustaleniami </w:t>
      </w:r>
      <w:r w:rsidR="00A43858">
        <w:rPr>
          <w:sz w:val="20"/>
        </w:rPr>
        <w:t>ST</w:t>
      </w:r>
      <w:r w:rsidRPr="0082645D">
        <w:rPr>
          <w:sz w:val="20"/>
        </w:rPr>
        <w:t>WIORB.</w:t>
      </w:r>
    </w:p>
    <w:p w14:paraId="02031BAC" w14:textId="77777777" w:rsidR="0082645D" w:rsidRPr="0082645D" w:rsidRDefault="0082645D" w:rsidP="0082645D">
      <w:pPr>
        <w:spacing w:line="276" w:lineRule="auto"/>
        <w:jc w:val="both"/>
        <w:rPr>
          <w:sz w:val="20"/>
        </w:rPr>
      </w:pPr>
      <w:r w:rsidRPr="0082645D">
        <w:rPr>
          <w:sz w:val="20"/>
        </w:rPr>
        <w:t>Wykonawca przystępujący do wykonania robót ziemnych powinien wykazać się możliwością korzystania z następującego sprzętu:</w:t>
      </w:r>
    </w:p>
    <w:p w14:paraId="4C494391" w14:textId="77777777" w:rsidR="0082645D" w:rsidRPr="0082645D" w:rsidRDefault="0082645D" w:rsidP="00314C4D">
      <w:pPr>
        <w:numPr>
          <w:ilvl w:val="0"/>
          <w:numId w:val="41"/>
        </w:numPr>
        <w:spacing w:before="0" w:after="0" w:line="276" w:lineRule="auto"/>
        <w:jc w:val="both"/>
        <w:rPr>
          <w:sz w:val="20"/>
        </w:rPr>
      </w:pPr>
      <w:r w:rsidRPr="0082645D">
        <w:rPr>
          <w:sz w:val="20"/>
        </w:rPr>
        <w:t>koparki z osprzętem przedsiębiernym, podsiębiernym lub chwytakowym,</w:t>
      </w:r>
    </w:p>
    <w:p w14:paraId="31B1E05B" w14:textId="77777777" w:rsidR="0082645D" w:rsidRPr="0082645D" w:rsidRDefault="0082645D" w:rsidP="00314C4D">
      <w:pPr>
        <w:numPr>
          <w:ilvl w:val="0"/>
          <w:numId w:val="41"/>
        </w:numPr>
        <w:spacing w:before="0" w:after="0" w:line="276" w:lineRule="auto"/>
        <w:jc w:val="both"/>
        <w:rPr>
          <w:sz w:val="20"/>
        </w:rPr>
      </w:pPr>
      <w:r w:rsidRPr="0082645D">
        <w:rPr>
          <w:sz w:val="20"/>
        </w:rPr>
        <w:t>spycharki,</w:t>
      </w:r>
    </w:p>
    <w:p w14:paraId="0FF8C2E7" w14:textId="77777777" w:rsidR="0082645D" w:rsidRPr="0082645D" w:rsidRDefault="0082645D" w:rsidP="00314C4D">
      <w:pPr>
        <w:numPr>
          <w:ilvl w:val="0"/>
          <w:numId w:val="41"/>
        </w:numPr>
        <w:spacing w:before="0" w:after="0" w:line="276" w:lineRule="auto"/>
        <w:jc w:val="both"/>
        <w:rPr>
          <w:sz w:val="20"/>
        </w:rPr>
      </w:pPr>
      <w:r w:rsidRPr="0082645D">
        <w:rPr>
          <w:sz w:val="20"/>
        </w:rPr>
        <w:t>ładowarki,</w:t>
      </w:r>
    </w:p>
    <w:p w14:paraId="5559C21A" w14:textId="77777777" w:rsidR="0082645D" w:rsidRPr="0082645D" w:rsidRDefault="0082645D" w:rsidP="00314C4D">
      <w:pPr>
        <w:numPr>
          <w:ilvl w:val="0"/>
          <w:numId w:val="41"/>
        </w:numPr>
        <w:spacing w:before="0" w:after="0" w:line="276" w:lineRule="auto"/>
        <w:jc w:val="both"/>
        <w:rPr>
          <w:sz w:val="20"/>
        </w:rPr>
      </w:pPr>
      <w:r w:rsidRPr="0082645D">
        <w:rPr>
          <w:sz w:val="20"/>
        </w:rPr>
        <w:t>zagęszczarki wibracyjne,</w:t>
      </w:r>
    </w:p>
    <w:p w14:paraId="73BE85BB" w14:textId="0EEB56CE" w:rsidR="0082645D" w:rsidRPr="00A43858" w:rsidRDefault="00A43858" w:rsidP="00314C4D">
      <w:pPr>
        <w:numPr>
          <w:ilvl w:val="0"/>
          <w:numId w:val="41"/>
        </w:numPr>
        <w:spacing w:before="0" w:after="0" w:line="276" w:lineRule="auto"/>
        <w:jc w:val="both"/>
        <w:rPr>
          <w:sz w:val="20"/>
        </w:rPr>
      </w:pPr>
      <w:r>
        <w:rPr>
          <w:sz w:val="20"/>
        </w:rPr>
        <w:t>ubijaki</w:t>
      </w:r>
      <w:r w:rsidR="0082645D" w:rsidRPr="00A43858">
        <w:rPr>
          <w:sz w:val="20"/>
        </w:rPr>
        <w:t>.</w:t>
      </w:r>
    </w:p>
    <w:p w14:paraId="6F1D4381" w14:textId="77777777" w:rsidR="0082645D" w:rsidRPr="0082645D" w:rsidRDefault="0082645D" w:rsidP="0082645D">
      <w:pPr>
        <w:spacing w:line="276" w:lineRule="auto"/>
        <w:jc w:val="both"/>
        <w:rPr>
          <w:spacing w:val="-7"/>
          <w:sz w:val="20"/>
        </w:rPr>
      </w:pPr>
      <w:r w:rsidRPr="0082645D">
        <w:rPr>
          <w:sz w:val="20"/>
        </w:rPr>
        <w:t>Przy ruchu po drogach publicznych sprzęt musi spełniać wymagania przepisów ruchu drogowego tak pod względem formalnym jak i rzeczowym.</w:t>
      </w:r>
    </w:p>
    <w:p w14:paraId="50B38D58" w14:textId="69B0B246" w:rsidR="0082645D" w:rsidRPr="0082645D" w:rsidRDefault="00CC37CF" w:rsidP="00314C4D">
      <w:pPr>
        <w:pStyle w:val="Nagwek1"/>
        <w:numPr>
          <w:ilvl w:val="0"/>
          <w:numId w:val="48"/>
        </w:numPr>
      </w:pPr>
      <w:bookmarkStart w:id="43" w:name="_Toc426035100"/>
      <w:bookmarkStart w:id="44" w:name="_Toc426049323"/>
      <w:bookmarkStart w:id="45" w:name="_Toc430701141"/>
      <w:bookmarkStart w:id="46" w:name="_Toc456766866"/>
      <w:bookmarkStart w:id="47" w:name="_Toc456767046"/>
      <w:bookmarkStart w:id="48" w:name="_Toc458761110"/>
      <w:bookmarkStart w:id="49" w:name="_Toc459099734"/>
      <w:r w:rsidRPr="0082645D">
        <w:t>ŚRODKI TRANSPORTU</w:t>
      </w:r>
      <w:bookmarkEnd w:id="43"/>
      <w:bookmarkEnd w:id="44"/>
      <w:bookmarkEnd w:id="45"/>
      <w:bookmarkEnd w:id="46"/>
      <w:bookmarkEnd w:id="47"/>
      <w:bookmarkEnd w:id="48"/>
      <w:bookmarkEnd w:id="49"/>
    </w:p>
    <w:p w14:paraId="13424EF3" w14:textId="70473756" w:rsidR="0082645D" w:rsidRPr="0082645D" w:rsidRDefault="0082645D" w:rsidP="0082645D">
      <w:pPr>
        <w:spacing w:line="276" w:lineRule="auto"/>
        <w:jc w:val="both"/>
        <w:rPr>
          <w:sz w:val="20"/>
        </w:rPr>
      </w:pPr>
      <w:r w:rsidRPr="0082645D">
        <w:rPr>
          <w:sz w:val="20"/>
        </w:rPr>
        <w:t xml:space="preserve">Ogólne wymagania dotyczące transportu podano w </w:t>
      </w:r>
      <w:r w:rsidR="00A43858">
        <w:rPr>
          <w:sz w:val="20"/>
        </w:rPr>
        <w:t>ST</w:t>
      </w:r>
      <w:r w:rsidRPr="0082645D">
        <w:rPr>
          <w:sz w:val="20"/>
        </w:rPr>
        <w:t>WiORB-00 „Wymagania Ogólne” pkt 4.</w:t>
      </w:r>
    </w:p>
    <w:p w14:paraId="71DB7BEB" w14:textId="5370036F" w:rsidR="0082645D" w:rsidRPr="0082645D" w:rsidRDefault="0082645D" w:rsidP="0082645D">
      <w:pPr>
        <w:spacing w:line="276" w:lineRule="auto"/>
        <w:jc w:val="both"/>
        <w:rPr>
          <w:sz w:val="20"/>
        </w:rPr>
      </w:pPr>
      <w:r w:rsidRPr="0082645D">
        <w:rPr>
          <w:sz w:val="20"/>
        </w:rPr>
        <w:t xml:space="preserve">Wykonawca jest zobowiązany do stosowania jedynie takich środków transportu, które nie wpłyną niekorzystnie na jakość robót i właściwości przewożonych towarów. Środki transportu winny być zgodne z ustaleniami </w:t>
      </w:r>
      <w:r w:rsidR="00A43858">
        <w:rPr>
          <w:sz w:val="20"/>
        </w:rPr>
        <w:t>ST</w:t>
      </w:r>
      <w:r w:rsidRPr="0082645D">
        <w:rPr>
          <w:sz w:val="20"/>
        </w:rPr>
        <w:t>WIORB.</w:t>
      </w:r>
    </w:p>
    <w:p w14:paraId="0C2DD6B1" w14:textId="77777777" w:rsidR="0082645D" w:rsidRPr="0082645D" w:rsidRDefault="0082645D" w:rsidP="0082645D">
      <w:pPr>
        <w:spacing w:line="276" w:lineRule="auto"/>
        <w:jc w:val="both"/>
        <w:rPr>
          <w:sz w:val="20"/>
        </w:rPr>
      </w:pPr>
      <w:r w:rsidRPr="0082645D">
        <w:rPr>
          <w:sz w:val="20"/>
        </w:rPr>
        <w:t>Wykonawca będzie usuwać na bieżąco, na własny koszt, wszelkie zanieczyszczenia spowodowane jego pojazdami na drogach publicznych oraz dojazdach do terenu budowy.</w:t>
      </w:r>
    </w:p>
    <w:p w14:paraId="55920291" w14:textId="05F528A6" w:rsidR="0082645D" w:rsidRPr="0082645D" w:rsidRDefault="0082645D" w:rsidP="0082645D">
      <w:pPr>
        <w:spacing w:line="276" w:lineRule="auto"/>
        <w:jc w:val="both"/>
        <w:rPr>
          <w:sz w:val="20"/>
        </w:rPr>
      </w:pPr>
      <w:r w:rsidRPr="0082645D">
        <w:rPr>
          <w:sz w:val="20"/>
        </w:rPr>
        <w:t xml:space="preserve">Do transportu wszelkich materiałów sypkich (np. kruszywo) i zbrylonych (np. ziemia), oraz sprzętu budowlanego </w:t>
      </w:r>
      <w:r w:rsidR="007E547F">
        <w:rPr>
          <w:sz w:val="20"/>
        </w:rPr>
        <w:br/>
      </w:r>
      <w:r w:rsidRPr="0082645D">
        <w:rPr>
          <w:sz w:val="20"/>
        </w:rPr>
        <w:t xml:space="preserve">i urządzeń, należy wykorzystywać samochody skrzyniowe i samowyładowcze. </w:t>
      </w:r>
    </w:p>
    <w:p w14:paraId="5D794C57" w14:textId="77777777" w:rsidR="0082645D" w:rsidRPr="0082645D" w:rsidRDefault="0082645D" w:rsidP="0082645D">
      <w:pPr>
        <w:spacing w:line="276" w:lineRule="auto"/>
        <w:jc w:val="both"/>
        <w:rPr>
          <w:sz w:val="20"/>
        </w:rPr>
      </w:pPr>
      <w:r w:rsidRPr="0082645D">
        <w:rPr>
          <w:sz w:val="20"/>
        </w:rPr>
        <w:t>Użyte środki transportu muszą być sprawne technicznie.</w:t>
      </w:r>
    </w:p>
    <w:p w14:paraId="11729361" w14:textId="77777777" w:rsidR="0082645D" w:rsidRPr="0082645D" w:rsidRDefault="0082645D" w:rsidP="0082645D">
      <w:pPr>
        <w:spacing w:line="276" w:lineRule="auto"/>
        <w:jc w:val="both"/>
        <w:rPr>
          <w:sz w:val="20"/>
        </w:rPr>
      </w:pPr>
      <w:r w:rsidRPr="0082645D">
        <w:rPr>
          <w:sz w:val="20"/>
        </w:rPr>
        <w:t>Przy ruchu po drogach publicznych pojazdy muszą spełniać wymagania przepisów ruchu drogowego tak pod względem formalnym jak i rzeczowym.</w:t>
      </w:r>
    </w:p>
    <w:p w14:paraId="738CA7AF" w14:textId="29AF6290" w:rsidR="0082645D" w:rsidRPr="0082645D" w:rsidRDefault="00CC37CF" w:rsidP="00314C4D">
      <w:pPr>
        <w:pStyle w:val="Nagwek1"/>
        <w:numPr>
          <w:ilvl w:val="0"/>
          <w:numId w:val="48"/>
        </w:numPr>
      </w:pPr>
      <w:bookmarkStart w:id="50" w:name="_Toc426035101"/>
      <w:bookmarkStart w:id="51" w:name="_Toc426049324"/>
      <w:bookmarkStart w:id="52" w:name="_Toc430701142"/>
      <w:bookmarkStart w:id="53" w:name="_Toc456766867"/>
      <w:bookmarkStart w:id="54" w:name="_Toc456767047"/>
      <w:bookmarkStart w:id="55" w:name="_Toc458761111"/>
      <w:bookmarkStart w:id="56" w:name="_Toc459099735"/>
      <w:r w:rsidRPr="0082645D">
        <w:t>WYKONANIE ROBÓT</w:t>
      </w:r>
      <w:bookmarkEnd w:id="50"/>
      <w:bookmarkEnd w:id="51"/>
      <w:r w:rsidRPr="0082645D">
        <w:t xml:space="preserve"> ZIEMNYCH</w:t>
      </w:r>
      <w:bookmarkEnd w:id="52"/>
      <w:bookmarkEnd w:id="53"/>
      <w:bookmarkEnd w:id="54"/>
      <w:bookmarkEnd w:id="55"/>
      <w:bookmarkEnd w:id="56"/>
    </w:p>
    <w:p w14:paraId="7609CE4C" w14:textId="77777777" w:rsidR="0082645D" w:rsidRPr="0082645D" w:rsidRDefault="0082645D" w:rsidP="00314C4D">
      <w:pPr>
        <w:pStyle w:val="Nagwek2"/>
        <w:numPr>
          <w:ilvl w:val="1"/>
          <w:numId w:val="48"/>
        </w:numPr>
      </w:pPr>
      <w:bookmarkStart w:id="57" w:name="_Toc426035102"/>
      <w:bookmarkStart w:id="58" w:name="_Toc456766868"/>
      <w:bookmarkStart w:id="59" w:name="_Toc456767048"/>
      <w:bookmarkStart w:id="60" w:name="_Toc458761112"/>
      <w:bookmarkStart w:id="61" w:name="_Toc459099736"/>
      <w:r w:rsidRPr="0082645D">
        <w:t>Ogólne zasady wykonania robót</w:t>
      </w:r>
      <w:bookmarkEnd w:id="57"/>
      <w:bookmarkEnd w:id="58"/>
      <w:bookmarkEnd w:id="59"/>
      <w:bookmarkEnd w:id="60"/>
      <w:bookmarkEnd w:id="61"/>
    </w:p>
    <w:p w14:paraId="713C1ED6" w14:textId="72D56FD4" w:rsidR="0082645D" w:rsidRPr="0082645D" w:rsidRDefault="0082645D" w:rsidP="0082645D">
      <w:pPr>
        <w:spacing w:line="276" w:lineRule="auto"/>
        <w:jc w:val="both"/>
        <w:rPr>
          <w:sz w:val="20"/>
        </w:rPr>
      </w:pPr>
      <w:r w:rsidRPr="0082645D">
        <w:rPr>
          <w:sz w:val="20"/>
        </w:rPr>
        <w:t xml:space="preserve">Ogólne wymagania dotyczące wykonania Robót podano w </w:t>
      </w:r>
      <w:r w:rsidR="00A43858">
        <w:rPr>
          <w:sz w:val="20"/>
        </w:rPr>
        <w:t>ST</w:t>
      </w:r>
      <w:r w:rsidRPr="0082645D">
        <w:rPr>
          <w:sz w:val="20"/>
        </w:rPr>
        <w:t>WiORB-00 „Wymagania Ogólne” pkt 5.</w:t>
      </w:r>
    </w:p>
    <w:p w14:paraId="2A77E0DE" w14:textId="260C1C94" w:rsidR="0082645D" w:rsidRPr="0082645D" w:rsidRDefault="0082645D" w:rsidP="0082645D">
      <w:pPr>
        <w:spacing w:line="276" w:lineRule="auto"/>
        <w:jc w:val="both"/>
        <w:rPr>
          <w:sz w:val="20"/>
        </w:rPr>
      </w:pPr>
      <w:r w:rsidRPr="0082645D">
        <w:rPr>
          <w:sz w:val="20"/>
        </w:rPr>
        <w:t xml:space="preserve">Wykonawca jest odpowiedzialny za prowadzenie robót zgodnie z wymaganiami aktualnych odpowiednich Norm Technicznych (PN i EN-PN), </w:t>
      </w:r>
      <w:r w:rsidR="00A43858">
        <w:rPr>
          <w:sz w:val="20"/>
        </w:rPr>
        <w:t>Specyfikacji Technicznych</w:t>
      </w:r>
      <w:r w:rsidRPr="0082645D">
        <w:rPr>
          <w:sz w:val="20"/>
        </w:rPr>
        <w:t xml:space="preserve"> Wykonania i Odbioru Robót oraz dokumentacją projektową. </w:t>
      </w:r>
    </w:p>
    <w:p w14:paraId="53FA787E" w14:textId="5C4837BC" w:rsidR="0082645D" w:rsidRPr="0082645D" w:rsidRDefault="0082645D" w:rsidP="0082645D">
      <w:pPr>
        <w:spacing w:line="276" w:lineRule="auto"/>
        <w:jc w:val="both"/>
        <w:rPr>
          <w:sz w:val="20"/>
        </w:rPr>
      </w:pPr>
      <w:r w:rsidRPr="0082645D">
        <w:rPr>
          <w:sz w:val="20"/>
        </w:rPr>
        <w:t xml:space="preserve">W czasie prowadzenia robót ziemnych należy zabezpieczyć wszystkie przewody uzbrojenia podziemnego krzyżujące się </w:t>
      </w:r>
      <w:r w:rsidR="00A43858">
        <w:rPr>
          <w:sz w:val="20"/>
        </w:rPr>
        <w:br/>
      </w:r>
      <w:r w:rsidRPr="0082645D">
        <w:rPr>
          <w:sz w:val="20"/>
        </w:rPr>
        <w:t>i zbliżone do wykonywanych prac.</w:t>
      </w:r>
    </w:p>
    <w:p w14:paraId="17DE2612" w14:textId="4864FF4F" w:rsidR="00585D1A" w:rsidRPr="0082645D" w:rsidRDefault="0082645D" w:rsidP="0082645D">
      <w:pPr>
        <w:spacing w:line="276" w:lineRule="auto"/>
        <w:jc w:val="both"/>
        <w:rPr>
          <w:sz w:val="20"/>
        </w:rPr>
      </w:pPr>
      <w:r w:rsidRPr="0082645D">
        <w:rPr>
          <w:sz w:val="20"/>
        </w:rPr>
        <w:lastRenderedPageBreak/>
        <w:t>Roboty ziemne należy wykonywać zgodnie z normą PN-B-10736:1999 - Roboty ziemne. Wykopy otwarte dla przewodów wodociągowych i kanalizacyjnych. Warunki techniczne wykonania.</w:t>
      </w:r>
    </w:p>
    <w:p w14:paraId="0F260EC5" w14:textId="77777777" w:rsidR="0082645D" w:rsidRPr="0082645D" w:rsidRDefault="0082645D" w:rsidP="00314C4D">
      <w:pPr>
        <w:pStyle w:val="Nagwek2"/>
        <w:numPr>
          <w:ilvl w:val="1"/>
          <w:numId w:val="48"/>
        </w:numPr>
      </w:pPr>
      <w:bookmarkStart w:id="62" w:name="_Toc422599465"/>
      <w:bookmarkStart w:id="63" w:name="_Toc426035105"/>
      <w:bookmarkStart w:id="64" w:name="_Toc456766870"/>
      <w:bookmarkStart w:id="65" w:name="_Toc456767050"/>
      <w:bookmarkStart w:id="66" w:name="_Toc458761114"/>
      <w:bookmarkStart w:id="67" w:name="_Toc459099738"/>
      <w:r w:rsidRPr="0082645D">
        <w:t>Przygotowanie do robót ziemnych</w:t>
      </w:r>
      <w:bookmarkEnd w:id="62"/>
      <w:bookmarkEnd w:id="63"/>
      <w:bookmarkEnd w:id="64"/>
      <w:bookmarkEnd w:id="65"/>
      <w:bookmarkEnd w:id="66"/>
      <w:bookmarkEnd w:id="67"/>
    </w:p>
    <w:p w14:paraId="42114BD2" w14:textId="77777777" w:rsidR="0082645D" w:rsidRPr="0082645D" w:rsidRDefault="0082645D" w:rsidP="0082645D">
      <w:pPr>
        <w:spacing w:line="276" w:lineRule="auto"/>
        <w:jc w:val="both"/>
        <w:rPr>
          <w:sz w:val="20"/>
        </w:rPr>
      </w:pPr>
      <w:r w:rsidRPr="0082645D">
        <w:rPr>
          <w:sz w:val="20"/>
        </w:rPr>
        <w:t>Przed przystąpieniem do wykonywania wykopów należy:</w:t>
      </w:r>
    </w:p>
    <w:p w14:paraId="2C96903B" w14:textId="3DEE9C76" w:rsidR="0082645D" w:rsidRPr="0082645D" w:rsidRDefault="0082645D" w:rsidP="00314C4D">
      <w:pPr>
        <w:numPr>
          <w:ilvl w:val="0"/>
          <w:numId w:val="41"/>
        </w:numPr>
        <w:spacing w:before="0" w:after="0" w:line="276" w:lineRule="auto"/>
        <w:jc w:val="both"/>
        <w:rPr>
          <w:sz w:val="20"/>
        </w:rPr>
      </w:pPr>
      <w:r w:rsidRPr="0082645D">
        <w:rPr>
          <w:sz w:val="20"/>
        </w:rPr>
        <w:t xml:space="preserve">zapoznać się z planem sytuacyjno-wysokościowym i naniesionymi na nim konturami i wymiarami istniejących </w:t>
      </w:r>
      <w:r w:rsidR="007E547F">
        <w:rPr>
          <w:sz w:val="20"/>
        </w:rPr>
        <w:br/>
      </w:r>
      <w:r w:rsidRPr="0082645D">
        <w:rPr>
          <w:sz w:val="20"/>
        </w:rPr>
        <w:t>i projektowanych budynków i budowli,</w:t>
      </w:r>
    </w:p>
    <w:p w14:paraId="2727F237" w14:textId="3D4C94A0" w:rsidR="0082645D" w:rsidRPr="0082645D" w:rsidRDefault="0082645D" w:rsidP="00314C4D">
      <w:pPr>
        <w:numPr>
          <w:ilvl w:val="0"/>
          <w:numId w:val="41"/>
        </w:numPr>
        <w:spacing w:before="0" w:after="0" w:line="276" w:lineRule="auto"/>
        <w:jc w:val="both"/>
        <w:rPr>
          <w:sz w:val="20"/>
        </w:rPr>
      </w:pPr>
      <w:r w:rsidRPr="0082645D">
        <w:rPr>
          <w:sz w:val="20"/>
        </w:rPr>
        <w:t>wyznaczyć zarysy robót ziemnych na gruncie poprzez trwałe oznaczenie w terenie położenia wszystkich charakterystycznych punktów przekroju podłużnego i przekrojów poprzecznych, wykopów, położenia ich osi geometrycznych, szerokości korony</w:t>
      </w:r>
      <w:r w:rsidR="007E547F">
        <w:rPr>
          <w:sz w:val="20"/>
        </w:rPr>
        <w:t xml:space="preserve"> </w:t>
      </w:r>
      <w:r w:rsidRPr="0082645D">
        <w:rPr>
          <w:sz w:val="20"/>
        </w:rPr>
        <w:t>i głębokości wykopów. Do wyznaczania zarysów robót ziemnych należy posługiwać się instrumentami geodezyjnymi takimi jak: dalmierz elektroniczny, niwelator, jak i prostymi przyrządami – węgielnicą, poziomicą, łatą mierniczą, taśmą itp.,</w:t>
      </w:r>
    </w:p>
    <w:p w14:paraId="4283E619" w14:textId="13FC780D" w:rsidR="0082645D" w:rsidRPr="0082645D" w:rsidRDefault="0082645D" w:rsidP="00314C4D">
      <w:pPr>
        <w:numPr>
          <w:ilvl w:val="0"/>
          <w:numId w:val="41"/>
        </w:numPr>
        <w:spacing w:before="0" w:after="120" w:line="276" w:lineRule="auto"/>
        <w:ind w:left="714" w:hanging="357"/>
        <w:jc w:val="both"/>
        <w:rPr>
          <w:sz w:val="20"/>
        </w:rPr>
      </w:pPr>
      <w:r w:rsidRPr="0082645D">
        <w:rPr>
          <w:sz w:val="20"/>
        </w:rPr>
        <w:t>przygotować i oczyścić teren poprzez: usunięcie gruzu i kamieni, wykonanie robót rozbiórkowych, istniejących obiektów lub ich resztek, usun</w:t>
      </w:r>
      <w:r w:rsidR="007E547F">
        <w:rPr>
          <w:sz w:val="20"/>
        </w:rPr>
        <w:t xml:space="preserve">ięcie ogrodzeń itp., osuszenie </w:t>
      </w:r>
      <w:r w:rsidRPr="0082645D">
        <w:rPr>
          <w:sz w:val="20"/>
        </w:rPr>
        <w:t>i odwodnienie pasa terenu, na którym roboty ziemne będą wykonywane, urządzenie przejazdów i dróg dojazdowych.</w:t>
      </w:r>
    </w:p>
    <w:p w14:paraId="591F16CF" w14:textId="77777777" w:rsidR="0082645D" w:rsidRPr="0082645D" w:rsidRDefault="0082645D" w:rsidP="0082645D">
      <w:pPr>
        <w:spacing w:line="276" w:lineRule="auto"/>
        <w:jc w:val="both"/>
        <w:rPr>
          <w:sz w:val="20"/>
        </w:rPr>
      </w:pPr>
      <w:r w:rsidRPr="0082645D">
        <w:rPr>
          <w:sz w:val="20"/>
        </w:rPr>
        <w:t xml:space="preserve">Przed rozpoczęciem robót należy zaktualizować w terenie położenie istniejącego uzbrojenia podziemnego wykonując przekopy kontrolne. Szczególną ostrożność należy wykazać w czasie wykonywania prac, w pobliżu linii elektrycznej oraz w miejscu skrzyżowań z istniejącym uzbrojeniem. Odkryte uzbrojenie należy podwiesić i zabezpieczyć przed uszkodzeniem poprzez odpowiednią obudowę. </w:t>
      </w:r>
    </w:p>
    <w:p w14:paraId="18BAF937" w14:textId="77777777" w:rsidR="0082645D" w:rsidRPr="0082645D" w:rsidRDefault="0082645D" w:rsidP="00314C4D">
      <w:pPr>
        <w:pStyle w:val="Nagwek2"/>
        <w:numPr>
          <w:ilvl w:val="1"/>
          <w:numId w:val="48"/>
        </w:numPr>
      </w:pPr>
      <w:bookmarkStart w:id="68" w:name="_Toc175033936"/>
      <w:bookmarkStart w:id="69" w:name="_Toc340833815"/>
      <w:bookmarkStart w:id="70" w:name="_Toc414882385"/>
      <w:bookmarkStart w:id="71" w:name="_Toc448990347"/>
      <w:bookmarkStart w:id="72" w:name="_Toc456766871"/>
      <w:bookmarkStart w:id="73" w:name="_Toc456767051"/>
      <w:bookmarkStart w:id="74" w:name="_Toc458761115"/>
      <w:bookmarkStart w:id="75" w:name="_Toc459099739"/>
      <w:r w:rsidRPr="0082645D">
        <w:t>Zdjęcie warstwy humusu</w:t>
      </w:r>
      <w:bookmarkEnd w:id="68"/>
      <w:bookmarkEnd w:id="69"/>
      <w:bookmarkEnd w:id="70"/>
      <w:bookmarkEnd w:id="71"/>
      <w:bookmarkEnd w:id="72"/>
      <w:bookmarkEnd w:id="73"/>
      <w:bookmarkEnd w:id="74"/>
      <w:bookmarkEnd w:id="75"/>
    </w:p>
    <w:p w14:paraId="57F769AD" w14:textId="77777777" w:rsidR="0082645D" w:rsidRPr="0082645D" w:rsidRDefault="0082645D" w:rsidP="0082645D">
      <w:pPr>
        <w:spacing w:line="276" w:lineRule="auto"/>
        <w:jc w:val="both"/>
        <w:rPr>
          <w:sz w:val="20"/>
        </w:rPr>
      </w:pPr>
      <w:r w:rsidRPr="0082645D">
        <w:rPr>
          <w:sz w:val="20"/>
        </w:rPr>
        <w:t>W miejscach, gdzie występuje humus, należy go zdjąć i w razie potrzeby, po zasypaniu wykopu, ponownie rozścielić.</w:t>
      </w:r>
    </w:p>
    <w:p w14:paraId="499E029D" w14:textId="77777777" w:rsidR="0082645D" w:rsidRPr="0082645D" w:rsidRDefault="0082645D" w:rsidP="0082645D">
      <w:pPr>
        <w:spacing w:line="276" w:lineRule="auto"/>
        <w:jc w:val="both"/>
        <w:rPr>
          <w:sz w:val="20"/>
        </w:rPr>
      </w:pPr>
      <w:r w:rsidRPr="0082645D">
        <w:rPr>
          <w:sz w:val="20"/>
        </w:rPr>
        <w:t>Grubość zdejmowanej warstwy humusu (zależna od głębokości jego zalegania, wysokości nasypu, potrzeb jego wykorzystania na budowie itp.) powinna być zgodna z ustaleniami dokumentacji projektowej lub wskazana przez Inżyniera Kontraktu, według faktycznego stanu występowania.</w:t>
      </w:r>
    </w:p>
    <w:p w14:paraId="4DD72909" w14:textId="77777777" w:rsidR="0082645D" w:rsidRPr="0082645D" w:rsidRDefault="0082645D" w:rsidP="0082645D">
      <w:pPr>
        <w:spacing w:line="276" w:lineRule="auto"/>
        <w:jc w:val="both"/>
        <w:rPr>
          <w:sz w:val="20"/>
        </w:rPr>
      </w:pPr>
      <w:r w:rsidRPr="0082645D">
        <w:rPr>
          <w:sz w:val="20"/>
        </w:rPr>
        <w:t xml:space="preserve">Zdjęty humus nadający się do dalszego wykorzystania (do decyzji Zamawiającego), należy składować w regularnych pryzmach. Miejsca składowania humusu powinny być przez Wykonawcę tak dobrane, aby humus był zabezpieczony przed zanieczyszczeniem, a także najeżdżaniem przez pojazdy. Nie należy zdejmować humusu w czasie intensywnych opadów </w:t>
      </w:r>
      <w:r w:rsidRPr="0082645D">
        <w:rPr>
          <w:sz w:val="20"/>
        </w:rPr>
        <w:br/>
        <w:t>i bezpośrednio po nich, aby uniknąć zanieczyszczenia gliną lub innym gruntem nieorganicznym.</w:t>
      </w:r>
    </w:p>
    <w:p w14:paraId="524E1C9A" w14:textId="77777777" w:rsidR="0082645D" w:rsidRPr="0082645D" w:rsidRDefault="0082645D" w:rsidP="0082645D">
      <w:pPr>
        <w:spacing w:line="276" w:lineRule="auto"/>
        <w:jc w:val="both"/>
        <w:rPr>
          <w:sz w:val="20"/>
        </w:rPr>
      </w:pPr>
      <w:r w:rsidRPr="0082645D">
        <w:rPr>
          <w:sz w:val="20"/>
        </w:rPr>
        <w:t>Humus nie nadający się do wykorzystania Wykonawca wywiezie i zutylizuje, na swój koszt.</w:t>
      </w:r>
    </w:p>
    <w:p w14:paraId="19AC3416" w14:textId="77777777" w:rsidR="0082645D" w:rsidRPr="0082645D" w:rsidRDefault="0082645D" w:rsidP="00314C4D">
      <w:pPr>
        <w:pStyle w:val="Nagwek2"/>
        <w:numPr>
          <w:ilvl w:val="1"/>
          <w:numId w:val="48"/>
        </w:numPr>
      </w:pPr>
      <w:bookmarkStart w:id="76" w:name="_Toc422599467"/>
      <w:bookmarkStart w:id="77" w:name="_Toc426035107"/>
      <w:bookmarkStart w:id="78" w:name="_Toc456766872"/>
      <w:bookmarkStart w:id="79" w:name="_Toc456767052"/>
      <w:bookmarkStart w:id="80" w:name="_Toc458761116"/>
      <w:bookmarkStart w:id="81" w:name="_Toc459099740"/>
      <w:r w:rsidRPr="0082645D">
        <w:t>Odkład i zagospodarowanie gruntu</w:t>
      </w:r>
      <w:bookmarkEnd w:id="76"/>
      <w:bookmarkEnd w:id="77"/>
      <w:bookmarkEnd w:id="78"/>
      <w:bookmarkEnd w:id="79"/>
      <w:bookmarkEnd w:id="80"/>
      <w:bookmarkEnd w:id="81"/>
    </w:p>
    <w:p w14:paraId="7E56F84B" w14:textId="77777777" w:rsidR="0082645D" w:rsidRPr="0082645D" w:rsidRDefault="0082645D" w:rsidP="0082645D">
      <w:pPr>
        <w:spacing w:line="276" w:lineRule="auto"/>
        <w:jc w:val="both"/>
        <w:rPr>
          <w:sz w:val="20"/>
        </w:rPr>
      </w:pPr>
      <w:r w:rsidRPr="0082645D">
        <w:rPr>
          <w:sz w:val="20"/>
        </w:rPr>
        <w:t>Wykonawca zobowiązany jest we własnym zakresie zorganizować i utrzymać składowiska przeznaczone na odkład tymczasowy gruntu pochodzącego z robót ziemnych.</w:t>
      </w:r>
    </w:p>
    <w:p w14:paraId="69806050" w14:textId="77777777" w:rsidR="0082645D" w:rsidRPr="0082645D" w:rsidRDefault="0082645D" w:rsidP="0082645D">
      <w:pPr>
        <w:spacing w:line="276" w:lineRule="auto"/>
        <w:jc w:val="both"/>
        <w:rPr>
          <w:sz w:val="20"/>
        </w:rPr>
      </w:pPr>
      <w:r w:rsidRPr="0082645D">
        <w:rPr>
          <w:sz w:val="20"/>
        </w:rPr>
        <w:t>Wykonawca na etapie przygotowania oferty powinien dokonać oceny, jaką ilość mas ziemnych będzie należało wywieźć na odkład tymczasowy, a jaką na stałe usunąć z Terenu Budowy. Wykonawca powinien także ustalić lokalizację składowisk tymczasowych, odległości tych miejsc i odpowiednio uwzględnić te parametry w swojej ofercie.</w:t>
      </w:r>
    </w:p>
    <w:p w14:paraId="7CFBBBB2" w14:textId="77777777" w:rsidR="0082645D" w:rsidRPr="0082645D" w:rsidRDefault="0082645D" w:rsidP="0082645D">
      <w:pPr>
        <w:spacing w:line="276" w:lineRule="auto"/>
        <w:jc w:val="both"/>
        <w:rPr>
          <w:sz w:val="20"/>
        </w:rPr>
      </w:pPr>
      <w:r w:rsidRPr="0082645D">
        <w:rPr>
          <w:sz w:val="20"/>
        </w:rPr>
        <w:t>Nadmiar gruntu z wykopów Wykonawca wywiezie i zutylizuje, na swój koszt.</w:t>
      </w:r>
    </w:p>
    <w:p w14:paraId="605C8550" w14:textId="77777777" w:rsidR="0082645D" w:rsidRPr="0082645D" w:rsidRDefault="0082645D" w:rsidP="0082645D">
      <w:pPr>
        <w:spacing w:line="276" w:lineRule="auto"/>
        <w:jc w:val="both"/>
        <w:rPr>
          <w:sz w:val="20"/>
        </w:rPr>
      </w:pPr>
      <w:r w:rsidRPr="0082645D">
        <w:rPr>
          <w:sz w:val="20"/>
        </w:rPr>
        <w:t>Wszelkie koszty związane z usunięciem gruntu z Terenu Budowy, transportem gruntu, koszty składowania gruntu na składowiskach tymczasowych, koszty utrzymania składowisk, koszty wszelkich robót wykonywanych na składowiskach (np. załadunku, wyładunku, przemieszczania gruntu i inne) nie podlegają odrębnej zapłacie i są traktowane jako wliczone w ceny jednostkowe.</w:t>
      </w:r>
    </w:p>
    <w:p w14:paraId="58732C65" w14:textId="77777777" w:rsidR="0082645D" w:rsidRPr="0082645D" w:rsidRDefault="0082645D" w:rsidP="00314C4D">
      <w:pPr>
        <w:pStyle w:val="Nagwek2"/>
        <w:numPr>
          <w:ilvl w:val="1"/>
          <w:numId w:val="48"/>
        </w:numPr>
      </w:pPr>
      <w:bookmarkStart w:id="82" w:name="_Toc422599469"/>
      <w:bookmarkStart w:id="83" w:name="_Toc426035108"/>
      <w:bookmarkStart w:id="84" w:name="_Toc456766873"/>
      <w:bookmarkStart w:id="85" w:name="_Toc456767053"/>
      <w:bookmarkStart w:id="86" w:name="_Toc458761117"/>
      <w:bookmarkStart w:id="87" w:name="_Toc459099741"/>
      <w:r w:rsidRPr="0082645D">
        <w:t>Podłoże nośne</w:t>
      </w:r>
      <w:bookmarkEnd w:id="82"/>
      <w:bookmarkEnd w:id="83"/>
      <w:bookmarkEnd w:id="84"/>
      <w:bookmarkEnd w:id="85"/>
      <w:bookmarkEnd w:id="86"/>
      <w:bookmarkEnd w:id="87"/>
    </w:p>
    <w:p w14:paraId="6B59E57D" w14:textId="34DA789F" w:rsidR="00A43858" w:rsidRPr="00A43858" w:rsidRDefault="00A43858" w:rsidP="00A43858">
      <w:pPr>
        <w:spacing w:line="276" w:lineRule="auto"/>
        <w:jc w:val="both"/>
        <w:rPr>
          <w:sz w:val="20"/>
        </w:rPr>
      </w:pPr>
      <w:r w:rsidRPr="00A43858">
        <w:rPr>
          <w:sz w:val="20"/>
        </w:rPr>
        <w:t>Podłoże nośne nie może ulec uszkodzeniu w związku z prowadzeniem prac budowlanych. Tworzenie dna wykopu powinno być w zwykłych warunkach operacją przeprowadzaną od razu, be</w:t>
      </w:r>
      <w:r w:rsidR="00CB098C">
        <w:rPr>
          <w:sz w:val="20"/>
        </w:rPr>
        <w:t>zpośrednio przed układaniem rur</w:t>
      </w:r>
      <w:r w:rsidRPr="00A43858">
        <w:rPr>
          <w:sz w:val="20"/>
        </w:rPr>
        <w:t xml:space="preserve">. Jeżeli podłoże zostanie uszkodzone, rów powinien być kopany głębiej, a miejsce to wypełnione betonem lub zagęszczone strukturalnym materiałem wypełniającym, zgodnie z zaleceniem Inspektora Nadzoru. </w:t>
      </w:r>
    </w:p>
    <w:p w14:paraId="72C5CC8A" w14:textId="77777777" w:rsidR="00A43858" w:rsidRPr="00A43858" w:rsidRDefault="00A43858" w:rsidP="00A43858">
      <w:pPr>
        <w:spacing w:line="276" w:lineRule="auto"/>
        <w:jc w:val="both"/>
        <w:rPr>
          <w:sz w:val="20"/>
        </w:rPr>
      </w:pPr>
      <w:r w:rsidRPr="00A43858">
        <w:rPr>
          <w:sz w:val="20"/>
        </w:rPr>
        <w:t>Nie jest dozwolone rozpoczynanie Robót Stałych na podłożu nośnym bez wcześniejszego uzyskania pisemnej zgody Inspektora Nadzoru.</w:t>
      </w:r>
    </w:p>
    <w:p w14:paraId="2944CC23" w14:textId="77777777" w:rsidR="00A43858" w:rsidRPr="00A43858" w:rsidRDefault="00A43858" w:rsidP="00A43858">
      <w:pPr>
        <w:spacing w:line="276" w:lineRule="auto"/>
        <w:jc w:val="both"/>
        <w:rPr>
          <w:sz w:val="20"/>
        </w:rPr>
      </w:pPr>
      <w:r w:rsidRPr="00A43858">
        <w:rPr>
          <w:sz w:val="20"/>
        </w:rPr>
        <w:t>Jeżeli Wykonawca uzna dane podłoże za nieodpowiednie do jego potrzeb, ma wówczas obowiązek powiadomić o tym fakcie Inspektora Nadzoru i uzyskać od niego stosowne zalecenia przed wznowieniem prac.</w:t>
      </w:r>
    </w:p>
    <w:p w14:paraId="51784D6D" w14:textId="77777777" w:rsidR="0082645D" w:rsidRPr="0082645D" w:rsidRDefault="0082645D" w:rsidP="00314C4D">
      <w:pPr>
        <w:pStyle w:val="Nagwek2"/>
        <w:numPr>
          <w:ilvl w:val="1"/>
          <w:numId w:val="48"/>
        </w:numPr>
      </w:pPr>
      <w:bookmarkStart w:id="88" w:name="_Toc422599470"/>
      <w:bookmarkStart w:id="89" w:name="_Toc426035109"/>
      <w:bookmarkStart w:id="90" w:name="_Toc456766874"/>
      <w:bookmarkStart w:id="91" w:name="_Toc456767054"/>
      <w:bookmarkStart w:id="92" w:name="_Toc458761118"/>
      <w:bookmarkStart w:id="93" w:name="_Toc459099742"/>
      <w:r w:rsidRPr="0082645D">
        <w:lastRenderedPageBreak/>
        <w:t>Odwodnienie terenu robót i zabezpieczenie przed dopływem wód</w:t>
      </w:r>
      <w:bookmarkEnd w:id="88"/>
      <w:bookmarkEnd w:id="89"/>
      <w:bookmarkEnd w:id="90"/>
      <w:bookmarkEnd w:id="91"/>
      <w:bookmarkEnd w:id="92"/>
      <w:bookmarkEnd w:id="93"/>
    </w:p>
    <w:p w14:paraId="298E7F24" w14:textId="52F5E3C8" w:rsidR="00A43858" w:rsidRPr="00A43858" w:rsidRDefault="00A43858" w:rsidP="00A43858">
      <w:pPr>
        <w:spacing w:line="276" w:lineRule="auto"/>
        <w:jc w:val="both"/>
        <w:rPr>
          <w:sz w:val="20"/>
        </w:rPr>
      </w:pPr>
      <w:r w:rsidRPr="00A43858">
        <w:rPr>
          <w:sz w:val="20"/>
        </w:rPr>
        <w:t xml:space="preserve">Wykonawca powinien, o ile warunki terenowe będą tego wymagały, wykonać urządzenia, które zapewnią odprowadzenie wód gruntowych i opadowych poza obszar robót ziemnych tak, aby zabezpieczyć grunty przed zawilgoceniem </w:t>
      </w:r>
      <w:r>
        <w:rPr>
          <w:sz w:val="20"/>
        </w:rPr>
        <w:br/>
      </w:r>
      <w:r w:rsidRPr="00A43858">
        <w:rPr>
          <w:sz w:val="20"/>
        </w:rPr>
        <w:t>i nawodnieniem. Wykonawca ma obowiązek takiego wykonywania wykopów,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w:t>
      </w:r>
    </w:p>
    <w:p w14:paraId="5AB04F8F" w14:textId="77777777" w:rsidR="00A43858" w:rsidRPr="00A43858" w:rsidRDefault="00A43858" w:rsidP="00A43858">
      <w:pPr>
        <w:spacing w:line="276" w:lineRule="auto"/>
        <w:jc w:val="both"/>
        <w:rPr>
          <w:sz w:val="20"/>
        </w:rPr>
      </w:pPr>
      <w:r w:rsidRPr="00A43858">
        <w:rPr>
          <w:sz w:val="20"/>
        </w:rPr>
        <w:t>Technologia wykonania wykopu musi umożliwiać jego prawidłowe odwodnienie w całym okresie trwania robót ziemnych.</w:t>
      </w:r>
    </w:p>
    <w:p w14:paraId="38E905BB" w14:textId="77777777" w:rsidR="00A43858" w:rsidRPr="00A43858" w:rsidRDefault="00A43858" w:rsidP="00A43858">
      <w:pPr>
        <w:spacing w:line="276" w:lineRule="auto"/>
        <w:jc w:val="both"/>
        <w:rPr>
          <w:sz w:val="20"/>
        </w:rPr>
      </w:pPr>
      <w:r w:rsidRPr="00A43858">
        <w:rPr>
          <w:sz w:val="20"/>
        </w:rPr>
        <w:t>W określonych prawem przypadkach Wykonawca jest zobowiązany uzyskać wszelkie uzgodnienia i decyzje konieczne do prowadzenia robót odwodnieniowych, w tym pozwolenie wodno-prawne na odprowadzanie wód z wykopów.</w:t>
      </w:r>
    </w:p>
    <w:p w14:paraId="5E8D962C" w14:textId="77777777" w:rsidR="00A43858" w:rsidRPr="00A43858" w:rsidRDefault="00A43858" w:rsidP="00A43858">
      <w:pPr>
        <w:spacing w:line="276" w:lineRule="auto"/>
        <w:jc w:val="both"/>
        <w:rPr>
          <w:sz w:val="20"/>
        </w:rPr>
      </w:pPr>
      <w:r w:rsidRPr="00A43858">
        <w:rPr>
          <w:sz w:val="20"/>
        </w:rPr>
        <w:t xml:space="preserve">W przypadku zalania wykopów wodami opadowymi lub roztopowymi należy stosować odwodnienie powierzchniowe. </w:t>
      </w:r>
    </w:p>
    <w:p w14:paraId="78C6FB82" w14:textId="77777777" w:rsidR="00A43858" w:rsidRPr="00A43858" w:rsidRDefault="00A43858" w:rsidP="00A43858">
      <w:pPr>
        <w:spacing w:line="276" w:lineRule="auto"/>
        <w:jc w:val="both"/>
        <w:rPr>
          <w:sz w:val="20"/>
        </w:rPr>
      </w:pPr>
      <w:r w:rsidRPr="00A43858">
        <w:rPr>
          <w:sz w:val="20"/>
        </w:rPr>
        <w:t>Zakres robót odwodnieniowych należy dostosować do rzeczywistych warunków gruntowych i wodnych w trakcie wykonywania robót.</w:t>
      </w:r>
    </w:p>
    <w:p w14:paraId="04ABAF27" w14:textId="77777777" w:rsidR="00A43858" w:rsidRPr="00A43858" w:rsidRDefault="00A43858" w:rsidP="00A43858">
      <w:pPr>
        <w:spacing w:line="276" w:lineRule="auto"/>
        <w:jc w:val="both"/>
        <w:rPr>
          <w:sz w:val="20"/>
        </w:rPr>
      </w:pPr>
      <w:r w:rsidRPr="00A43858">
        <w:rPr>
          <w:sz w:val="20"/>
        </w:rPr>
        <w:t>Koszty robót odwodnieniowych i pompowania wody nie podlegają odrębnej zapłacie i są traktowane jako wliczone w ceny jednostkowe wykonanych Robót Stałych.</w:t>
      </w:r>
    </w:p>
    <w:p w14:paraId="0F3F3840" w14:textId="2F6875B7" w:rsidR="0082645D" w:rsidRPr="0082645D" w:rsidRDefault="0082645D" w:rsidP="0082645D">
      <w:pPr>
        <w:spacing w:line="276" w:lineRule="auto"/>
        <w:jc w:val="both"/>
        <w:rPr>
          <w:sz w:val="20"/>
        </w:rPr>
      </w:pPr>
      <w:r w:rsidRPr="0082645D">
        <w:rPr>
          <w:sz w:val="20"/>
        </w:rPr>
        <w:t xml:space="preserve">Wykonawca powinien, o ile warunki terenowe będą tego wymagały, wykonać urządzenia, które zapewnią odprowadzenie wód gruntowych i opadowych poza obszar robót ziemnych tak, aby zabezpieczyć grunty przed zawilgoceniem </w:t>
      </w:r>
      <w:r w:rsidR="007E547F">
        <w:rPr>
          <w:sz w:val="20"/>
        </w:rPr>
        <w:br/>
      </w:r>
      <w:r w:rsidRPr="0082645D">
        <w:rPr>
          <w:sz w:val="20"/>
        </w:rPr>
        <w:t xml:space="preserve">i nawodnieniem. </w:t>
      </w:r>
    </w:p>
    <w:p w14:paraId="2EF11BAD" w14:textId="77777777" w:rsidR="0082645D" w:rsidRPr="0082645D" w:rsidRDefault="0082645D" w:rsidP="00314C4D">
      <w:pPr>
        <w:pStyle w:val="Nagwek2"/>
        <w:numPr>
          <w:ilvl w:val="1"/>
          <w:numId w:val="48"/>
        </w:numPr>
      </w:pPr>
      <w:bookmarkStart w:id="94" w:name="_Toc422599471"/>
      <w:bookmarkStart w:id="95" w:name="_Toc426035110"/>
      <w:bookmarkStart w:id="96" w:name="_Toc456766875"/>
      <w:bookmarkStart w:id="97" w:name="_Toc456767055"/>
      <w:bookmarkStart w:id="98" w:name="_Toc458761119"/>
      <w:bookmarkStart w:id="99" w:name="_Toc459099743"/>
      <w:r w:rsidRPr="0082645D">
        <w:t>Umocnienie i ochrona wykopów</w:t>
      </w:r>
      <w:bookmarkEnd w:id="94"/>
      <w:bookmarkEnd w:id="95"/>
      <w:bookmarkEnd w:id="96"/>
      <w:bookmarkEnd w:id="97"/>
      <w:bookmarkEnd w:id="98"/>
      <w:bookmarkEnd w:id="99"/>
    </w:p>
    <w:p w14:paraId="1D1B6E54" w14:textId="3D744D3D" w:rsidR="005452A4" w:rsidRPr="005452A4" w:rsidRDefault="005452A4" w:rsidP="005452A4">
      <w:pPr>
        <w:spacing w:line="276" w:lineRule="auto"/>
        <w:jc w:val="both"/>
        <w:rPr>
          <w:sz w:val="20"/>
        </w:rPr>
      </w:pPr>
      <w:r w:rsidRPr="005452A4">
        <w:rPr>
          <w:sz w:val="20"/>
        </w:rPr>
        <w:t>Wykopy powinny być umocnione zgodnie z obow</w:t>
      </w:r>
      <w:r>
        <w:rPr>
          <w:sz w:val="20"/>
        </w:rPr>
        <w:t xml:space="preserve">iązującymi przepisami, normami </w:t>
      </w:r>
      <w:r w:rsidRPr="005452A4">
        <w:rPr>
          <w:sz w:val="20"/>
        </w:rPr>
        <w:t>(w szczególności PN-B-10736:1999), sztuką budowlaną i wymaganiami dokumentacji projektowej tak, aby zapobiec ewentualnym ruchom i osunięciom ziemi, które mogłyby spowodować zmniejszenie szerokości rowu, wywołać obrażenia ciała personelu lub opóźnienia prowadzonych prac albo narazić na uszkodzenia instalacje doprowadzające media, konstrukcje czy nawierzchnie dróg.</w:t>
      </w:r>
    </w:p>
    <w:p w14:paraId="406458CB" w14:textId="77777777" w:rsidR="005452A4" w:rsidRPr="005452A4" w:rsidRDefault="005452A4" w:rsidP="005452A4">
      <w:pPr>
        <w:spacing w:line="276" w:lineRule="auto"/>
        <w:jc w:val="both"/>
        <w:rPr>
          <w:sz w:val="20"/>
        </w:rPr>
      </w:pPr>
      <w:r w:rsidRPr="005452A4">
        <w:rPr>
          <w:sz w:val="20"/>
        </w:rPr>
        <w:t>Umocnienia należy odpowiednio utrzymywać aż do czasu, gdy stan wykonania prac będzie wystarczająco zaawansowany, by umocnienia mogły być usunięte chyba, że Inspektor Nadzoru podejmie decyzję o ich pozostawieniu.</w:t>
      </w:r>
    </w:p>
    <w:p w14:paraId="64AF3A23" w14:textId="77777777" w:rsidR="005452A4" w:rsidRPr="005452A4" w:rsidRDefault="005452A4" w:rsidP="005452A4">
      <w:pPr>
        <w:spacing w:line="276" w:lineRule="auto"/>
        <w:jc w:val="both"/>
        <w:rPr>
          <w:sz w:val="20"/>
        </w:rPr>
      </w:pPr>
      <w:r w:rsidRPr="005452A4">
        <w:rPr>
          <w:sz w:val="20"/>
        </w:rPr>
        <w:t>Wykopy należy zabezpieczyć odpowiednimi barierami ochronnymi oraz oznaczyć stosownymi znakami ostrzegawczymi, oświetleniem i chorągiewkami.</w:t>
      </w:r>
    </w:p>
    <w:p w14:paraId="00B61379" w14:textId="77777777" w:rsidR="0082645D" w:rsidRPr="0082645D" w:rsidRDefault="0082645D" w:rsidP="00314C4D">
      <w:pPr>
        <w:pStyle w:val="Nagwek2"/>
        <w:numPr>
          <w:ilvl w:val="1"/>
          <w:numId w:val="48"/>
        </w:numPr>
      </w:pPr>
      <w:bookmarkStart w:id="100" w:name="_Toc422599472"/>
      <w:bookmarkStart w:id="101" w:name="_Toc426035111"/>
      <w:bookmarkStart w:id="102" w:name="_Toc456766876"/>
      <w:bookmarkStart w:id="103" w:name="_Toc456767056"/>
      <w:bookmarkStart w:id="104" w:name="_Toc458761120"/>
      <w:bookmarkStart w:id="105" w:name="_Toc459099744"/>
      <w:r w:rsidRPr="0082645D">
        <w:t>Wykopy próbne</w:t>
      </w:r>
      <w:bookmarkEnd w:id="100"/>
      <w:bookmarkEnd w:id="101"/>
      <w:bookmarkEnd w:id="102"/>
      <w:bookmarkEnd w:id="103"/>
      <w:bookmarkEnd w:id="104"/>
      <w:bookmarkEnd w:id="105"/>
    </w:p>
    <w:p w14:paraId="6415AC52" w14:textId="51462FE5" w:rsidR="0082645D" w:rsidRPr="0082645D" w:rsidRDefault="0082645D" w:rsidP="0082645D">
      <w:pPr>
        <w:spacing w:line="276" w:lineRule="auto"/>
        <w:jc w:val="both"/>
        <w:rPr>
          <w:sz w:val="20"/>
        </w:rPr>
      </w:pPr>
      <w:r w:rsidRPr="0082645D">
        <w:rPr>
          <w:sz w:val="20"/>
        </w:rPr>
        <w:t xml:space="preserve">Dla uściślenia przebiegu tras ewentualnego uzbrojenia podziemnego należy wykonać wykopy próbne. </w:t>
      </w:r>
      <w:r w:rsidR="00641571">
        <w:rPr>
          <w:sz w:val="20"/>
        </w:rPr>
        <w:t>Inspektor Nadzoru</w:t>
      </w:r>
      <w:r w:rsidRPr="0082645D">
        <w:rPr>
          <w:sz w:val="20"/>
        </w:rPr>
        <w:t xml:space="preserve"> może zarządzić wykonanie wykopów próbnych z innych przyczyn. Jeżeli nie zostanie ustalone inaczej, wykopy próbne należy w zwykłych warunkach prowadzić ręcznie.</w:t>
      </w:r>
    </w:p>
    <w:p w14:paraId="2E80BBCE" w14:textId="77777777" w:rsidR="0082645D" w:rsidRPr="0082645D" w:rsidRDefault="0082645D" w:rsidP="0082645D">
      <w:pPr>
        <w:spacing w:line="276" w:lineRule="auto"/>
        <w:jc w:val="both"/>
        <w:rPr>
          <w:sz w:val="20"/>
        </w:rPr>
      </w:pPr>
      <w:r w:rsidRPr="0082645D">
        <w:rPr>
          <w:sz w:val="20"/>
        </w:rPr>
        <w:t>Raport na piśmie lub szkic sporządzony z wykorzystaniem danych uzyskanych na podstawie każdego wykopu próbnego powinien zostać przekazany do uzgodnienia przez Zamawiającego. Pozwoli to na określenie rodzaju warstwy powierzchniowej, jej stanu i głębokości pod poziomem terenu oraz wszelkich innych związanych z tym informacji. Wykopu nie wolno zasypywać do czasu zaakceptowania wyżej wymienionego raportu lub szkicu przez Zamawiającego.</w:t>
      </w:r>
    </w:p>
    <w:p w14:paraId="1BB19000" w14:textId="77777777" w:rsidR="0082645D" w:rsidRPr="0082645D" w:rsidRDefault="0082645D" w:rsidP="00314C4D">
      <w:pPr>
        <w:pStyle w:val="Nagwek2"/>
        <w:numPr>
          <w:ilvl w:val="1"/>
          <w:numId w:val="48"/>
        </w:numPr>
      </w:pPr>
      <w:bookmarkStart w:id="106" w:name="_Toc422599473"/>
      <w:bookmarkStart w:id="107" w:name="_Toc426035112"/>
      <w:bookmarkStart w:id="108" w:name="_Toc456766877"/>
      <w:bookmarkStart w:id="109" w:name="_Toc456767057"/>
      <w:bookmarkStart w:id="110" w:name="_Toc458761121"/>
      <w:bookmarkStart w:id="111" w:name="_Toc459099745"/>
      <w:r w:rsidRPr="0082645D">
        <w:t>Postępowanie w okolicznościach nieprzewidzianych</w:t>
      </w:r>
      <w:bookmarkEnd w:id="106"/>
      <w:bookmarkEnd w:id="107"/>
      <w:bookmarkEnd w:id="108"/>
      <w:bookmarkEnd w:id="109"/>
      <w:bookmarkEnd w:id="110"/>
      <w:bookmarkEnd w:id="111"/>
    </w:p>
    <w:p w14:paraId="05EE1264" w14:textId="77777777" w:rsidR="0082645D" w:rsidRPr="0082645D" w:rsidRDefault="0082645D" w:rsidP="0082645D">
      <w:pPr>
        <w:spacing w:line="276" w:lineRule="auto"/>
        <w:jc w:val="both"/>
        <w:rPr>
          <w:sz w:val="20"/>
        </w:rPr>
      </w:pPr>
      <w:r w:rsidRPr="0082645D">
        <w:rPr>
          <w:sz w:val="20"/>
        </w:rPr>
        <w:t>W przypadku wystąpienia zagrażających dla stateczności budowli osuwisk lub przebić hydraulicznych (kurzawka, źródło) należy:</w:t>
      </w:r>
    </w:p>
    <w:p w14:paraId="19443742" w14:textId="77777777" w:rsidR="0082645D" w:rsidRPr="0082645D" w:rsidRDefault="0082645D" w:rsidP="00314C4D">
      <w:pPr>
        <w:numPr>
          <w:ilvl w:val="0"/>
          <w:numId w:val="41"/>
        </w:numPr>
        <w:spacing w:before="0" w:after="0" w:line="276" w:lineRule="auto"/>
        <w:jc w:val="both"/>
        <w:rPr>
          <w:sz w:val="20"/>
        </w:rPr>
      </w:pPr>
      <w:r w:rsidRPr="0082645D">
        <w:rPr>
          <w:sz w:val="20"/>
        </w:rPr>
        <w:t xml:space="preserve">wstrzymać wykonywanie robót w sąsiedztwie zaobserwowanego zjawiska i jeśli to konieczne ze </w:t>
      </w:r>
      <w:r w:rsidRPr="00641571">
        <w:rPr>
          <w:sz w:val="20"/>
        </w:rPr>
        <w:t>względów</w:t>
      </w:r>
      <w:r w:rsidRPr="0082645D">
        <w:rPr>
          <w:sz w:val="20"/>
        </w:rPr>
        <w:t xml:space="preserve"> bezpieczeństwa zabezpieczyć obszar zagrożony ruchami gruntu przed dostępem ludzi,</w:t>
      </w:r>
    </w:p>
    <w:p w14:paraId="6908A9E7" w14:textId="77777777" w:rsidR="0082645D" w:rsidRPr="0082645D" w:rsidRDefault="0082645D" w:rsidP="00314C4D">
      <w:pPr>
        <w:numPr>
          <w:ilvl w:val="0"/>
          <w:numId w:val="41"/>
        </w:numPr>
        <w:spacing w:before="0" w:after="0" w:line="276" w:lineRule="auto"/>
        <w:jc w:val="both"/>
        <w:rPr>
          <w:sz w:val="20"/>
        </w:rPr>
      </w:pPr>
      <w:r w:rsidRPr="00641571">
        <w:rPr>
          <w:sz w:val="20"/>
        </w:rPr>
        <w:t>zabezpieczyć</w:t>
      </w:r>
      <w:r w:rsidRPr="0082645D">
        <w:rPr>
          <w:sz w:val="20"/>
        </w:rPr>
        <w:t xml:space="preserve"> miejsce, w którym nastąpiło przebicie przed dalszym naruszeniem struktury gruntu (np. przez ułożenie geowłókniny i nasypanie około </w:t>
      </w:r>
      <w:smartTag w:uri="urn:schemas-microsoft-com:office:smarttags" w:element="metricconverter">
        <w:smartTagPr>
          <w:attr w:name="ProductID" w:val="0,5 m"/>
        </w:smartTagPr>
        <w:r w:rsidRPr="0082645D">
          <w:rPr>
            <w:sz w:val="20"/>
          </w:rPr>
          <w:t>0,5 m</w:t>
        </w:r>
      </w:smartTag>
      <w:r w:rsidRPr="0082645D">
        <w:rPr>
          <w:sz w:val="20"/>
        </w:rPr>
        <w:t xml:space="preserve"> warstwy pospółki lub drobnego żwiru),</w:t>
      </w:r>
    </w:p>
    <w:p w14:paraId="0C6AF556" w14:textId="77777777" w:rsidR="0082645D" w:rsidRPr="0082645D" w:rsidRDefault="0082645D" w:rsidP="00314C4D">
      <w:pPr>
        <w:numPr>
          <w:ilvl w:val="0"/>
          <w:numId w:val="41"/>
        </w:numPr>
        <w:spacing w:before="0" w:after="240" w:line="276" w:lineRule="auto"/>
        <w:ind w:left="714" w:hanging="357"/>
        <w:jc w:val="both"/>
        <w:rPr>
          <w:sz w:val="20"/>
        </w:rPr>
      </w:pPr>
      <w:r w:rsidRPr="0082645D">
        <w:rPr>
          <w:sz w:val="20"/>
        </w:rPr>
        <w:t xml:space="preserve">zawiadomić projektanta, który powinien określić przyczyny zjawiska oraz ustalić środki </w:t>
      </w:r>
      <w:r w:rsidRPr="00641571">
        <w:rPr>
          <w:sz w:val="20"/>
        </w:rPr>
        <w:t>zaradcze</w:t>
      </w:r>
      <w:r w:rsidRPr="0082645D">
        <w:rPr>
          <w:sz w:val="20"/>
        </w:rPr>
        <w:t>, a jeśli to konieczne należy zasięgnąć rady ekspertów.</w:t>
      </w:r>
    </w:p>
    <w:p w14:paraId="7E52A5BA" w14:textId="77777777" w:rsidR="0082645D" w:rsidRPr="0082645D" w:rsidRDefault="0082645D" w:rsidP="00314C4D">
      <w:pPr>
        <w:pStyle w:val="Nagwek2"/>
        <w:numPr>
          <w:ilvl w:val="1"/>
          <w:numId w:val="48"/>
        </w:numPr>
      </w:pPr>
      <w:bookmarkStart w:id="112" w:name="_Toc422599474"/>
      <w:bookmarkStart w:id="113" w:name="_Toc426035114"/>
      <w:bookmarkStart w:id="114" w:name="_Toc456766878"/>
      <w:bookmarkStart w:id="115" w:name="_Toc456767058"/>
      <w:bookmarkStart w:id="116" w:name="_Toc458761122"/>
      <w:bookmarkStart w:id="117" w:name="_Toc459099746"/>
      <w:r w:rsidRPr="0082645D">
        <w:lastRenderedPageBreak/>
        <w:t>Dokładność wyznaczenia i wykonania wykopu</w:t>
      </w:r>
      <w:bookmarkEnd w:id="112"/>
      <w:bookmarkEnd w:id="113"/>
      <w:bookmarkEnd w:id="114"/>
      <w:bookmarkEnd w:id="115"/>
      <w:bookmarkEnd w:id="116"/>
      <w:bookmarkEnd w:id="117"/>
    </w:p>
    <w:p w14:paraId="43ACC755" w14:textId="77777777" w:rsidR="0082645D" w:rsidRPr="0082645D" w:rsidRDefault="0082645D" w:rsidP="0082645D">
      <w:pPr>
        <w:spacing w:line="276" w:lineRule="auto"/>
        <w:jc w:val="both"/>
        <w:rPr>
          <w:sz w:val="20"/>
        </w:rPr>
      </w:pPr>
      <w:r w:rsidRPr="0082645D">
        <w:rPr>
          <w:sz w:val="20"/>
        </w:rPr>
        <w:t xml:space="preserve">Tyczenie obrysu wykopu powinno być wykonane z dokładnością do +/– </w:t>
      </w:r>
      <w:smartTag w:uri="urn:schemas-microsoft-com:office:smarttags" w:element="metricconverter">
        <w:smartTagPr>
          <w:attr w:name="ProductID" w:val="5 cm"/>
        </w:smartTagPr>
        <w:r w:rsidRPr="0082645D">
          <w:rPr>
            <w:sz w:val="20"/>
          </w:rPr>
          <w:t>5 cm</w:t>
        </w:r>
      </w:smartTag>
      <w:r w:rsidRPr="0082645D">
        <w:rPr>
          <w:sz w:val="20"/>
        </w:rPr>
        <w:t xml:space="preserve"> dla wyznaczenia charakterystycznych punktów załamania.</w:t>
      </w:r>
    </w:p>
    <w:p w14:paraId="5667DDF8" w14:textId="77777777" w:rsidR="0082645D" w:rsidRPr="0082645D" w:rsidRDefault="0082645D" w:rsidP="00314C4D">
      <w:pPr>
        <w:pStyle w:val="Nagwek2"/>
        <w:numPr>
          <w:ilvl w:val="1"/>
          <w:numId w:val="48"/>
        </w:numPr>
      </w:pPr>
      <w:bookmarkStart w:id="118" w:name="_Toc422599475"/>
      <w:bookmarkStart w:id="119" w:name="_Toc426035115"/>
      <w:bookmarkStart w:id="120" w:name="_Toc456766879"/>
      <w:bookmarkStart w:id="121" w:name="_Toc456767059"/>
      <w:bookmarkStart w:id="122" w:name="_Toc458761123"/>
      <w:bookmarkStart w:id="123" w:name="_Toc459099747"/>
      <w:r w:rsidRPr="0082645D">
        <w:t>Wykopy</w:t>
      </w:r>
      <w:bookmarkEnd w:id="118"/>
      <w:bookmarkEnd w:id="119"/>
      <w:bookmarkEnd w:id="120"/>
      <w:bookmarkEnd w:id="121"/>
      <w:bookmarkEnd w:id="122"/>
      <w:bookmarkEnd w:id="123"/>
    </w:p>
    <w:p w14:paraId="69BB67FB" w14:textId="77777777" w:rsidR="0082645D" w:rsidRPr="0082645D" w:rsidRDefault="0082645D" w:rsidP="0082645D">
      <w:pPr>
        <w:spacing w:line="276" w:lineRule="auto"/>
        <w:jc w:val="both"/>
        <w:rPr>
          <w:sz w:val="20"/>
        </w:rPr>
      </w:pPr>
      <w:r w:rsidRPr="0082645D">
        <w:rPr>
          <w:sz w:val="20"/>
        </w:rPr>
        <w:t xml:space="preserve">Wykopy należy wykonywać do głębokości 0,1÷0,2 m mniejszej od projektowanej, a następnie pogłębiać do głębokości właściwej. </w:t>
      </w:r>
    </w:p>
    <w:p w14:paraId="5590EFCF" w14:textId="77777777" w:rsidR="0082645D" w:rsidRPr="0082645D" w:rsidRDefault="0082645D" w:rsidP="0082645D">
      <w:pPr>
        <w:spacing w:line="276" w:lineRule="auto"/>
        <w:jc w:val="both"/>
        <w:rPr>
          <w:sz w:val="20"/>
        </w:rPr>
      </w:pPr>
      <w:r w:rsidRPr="0082645D">
        <w:rPr>
          <w:sz w:val="20"/>
        </w:rPr>
        <w:t xml:space="preserve">Odchylenie odległości krawędzi wykopu w dnie od ustalonej w planie osi wykopu nie powinno przekraczać +/-5cm. </w:t>
      </w:r>
    </w:p>
    <w:p w14:paraId="344CBA0E" w14:textId="77777777" w:rsidR="0082645D" w:rsidRPr="0082645D" w:rsidRDefault="0082645D" w:rsidP="0082645D">
      <w:pPr>
        <w:spacing w:line="276" w:lineRule="auto"/>
        <w:jc w:val="both"/>
        <w:rPr>
          <w:sz w:val="20"/>
        </w:rPr>
      </w:pPr>
      <w:r w:rsidRPr="0082645D">
        <w:rPr>
          <w:sz w:val="20"/>
        </w:rPr>
        <w:t>W przypadku stwierdzenia w trakcie realizacji, w strefie posadowienia przewodów i obiektów, gruntów nienośnych, należy wykop pogłębić do warstwy nośnej i grunty organiczne wymienić na grunt piaszczysty. Wymieniony grunt dokładnie zagęścić.</w:t>
      </w:r>
    </w:p>
    <w:p w14:paraId="7E8A8D77" w14:textId="77777777" w:rsidR="0082645D" w:rsidRPr="0082645D" w:rsidRDefault="0082645D" w:rsidP="0082645D">
      <w:pPr>
        <w:spacing w:line="276" w:lineRule="auto"/>
        <w:jc w:val="both"/>
        <w:rPr>
          <w:sz w:val="20"/>
        </w:rPr>
      </w:pPr>
      <w:r w:rsidRPr="0082645D">
        <w:rPr>
          <w:sz w:val="20"/>
        </w:rPr>
        <w:t xml:space="preserve">Gdy wykop wykonywany pod wodą stanowi wstępną fazę robót należy go wykonać do głębokości około </w:t>
      </w:r>
      <w:smartTag w:uri="urn:schemas-microsoft-com:office:smarttags" w:element="metricconverter">
        <w:smartTagPr>
          <w:attr w:name="ProductID" w:val="50 cm"/>
        </w:smartTagPr>
        <w:r w:rsidRPr="0082645D">
          <w:rPr>
            <w:sz w:val="20"/>
          </w:rPr>
          <w:t>50 cm</w:t>
        </w:r>
      </w:smartTag>
      <w:r w:rsidRPr="0082645D">
        <w:rPr>
          <w:sz w:val="20"/>
        </w:rPr>
        <w:t xml:space="preserve"> mniejszej niż w projekcie. Dokończenie wykopu i ewentualne ubezpieczenie przeprowadza się wówczas na sucho przy obniżonym zwierciadle wody gruntowej.</w:t>
      </w:r>
    </w:p>
    <w:p w14:paraId="2461FB07" w14:textId="61E4A308" w:rsidR="0082645D" w:rsidRPr="0082645D" w:rsidRDefault="0082645D" w:rsidP="0082645D">
      <w:pPr>
        <w:spacing w:line="276" w:lineRule="auto"/>
        <w:jc w:val="both"/>
        <w:rPr>
          <w:sz w:val="20"/>
        </w:rPr>
      </w:pPr>
      <w:r w:rsidRPr="0082645D">
        <w:rPr>
          <w:sz w:val="20"/>
        </w:rPr>
        <w:t>W wykopach wykonywanych mechanicznie ostatnią war</w:t>
      </w:r>
      <w:r w:rsidR="007E547F">
        <w:rPr>
          <w:sz w:val="20"/>
        </w:rPr>
        <w:t xml:space="preserve">stwę, o miąższości 0,3 - 0,6 m </w:t>
      </w:r>
      <w:r w:rsidRPr="0082645D">
        <w:rPr>
          <w:sz w:val="20"/>
        </w:rPr>
        <w:t>(w zależności od rodzaju gruntu), należy usunąć z dużą ostro</w:t>
      </w:r>
      <w:r w:rsidR="007E547F">
        <w:rPr>
          <w:sz w:val="20"/>
        </w:rPr>
        <w:t xml:space="preserve">żnością niekiedy nawet ręcznie </w:t>
      </w:r>
      <w:r w:rsidRPr="0082645D">
        <w:rPr>
          <w:sz w:val="20"/>
        </w:rPr>
        <w:t>i pod nadzorem geologiczno-inżynierskim. W gruntach wrażliwych strukturalnie (pęczniejących, lasujących się lub szybko rozmakających) warstwę należy usunąć na krótko przed przystąpieniem do robót.</w:t>
      </w:r>
    </w:p>
    <w:p w14:paraId="5DE80B7D" w14:textId="77777777" w:rsidR="0082645D" w:rsidRPr="0082645D" w:rsidRDefault="0082645D" w:rsidP="00314C4D">
      <w:pPr>
        <w:pStyle w:val="Nagwek2"/>
        <w:numPr>
          <w:ilvl w:val="1"/>
          <w:numId w:val="48"/>
        </w:numPr>
      </w:pPr>
      <w:bookmarkStart w:id="124" w:name="_Toc422599476"/>
      <w:bookmarkStart w:id="125" w:name="_Toc426035116"/>
      <w:bookmarkStart w:id="126" w:name="_Toc456766880"/>
      <w:bookmarkStart w:id="127" w:name="_Toc456767060"/>
      <w:bookmarkStart w:id="128" w:name="_Toc458761124"/>
      <w:bookmarkStart w:id="129" w:name="_Toc459099748"/>
      <w:r w:rsidRPr="0082645D">
        <w:t>Zasypka i zagęszczanie gruntu</w:t>
      </w:r>
      <w:bookmarkEnd w:id="124"/>
      <w:bookmarkEnd w:id="125"/>
      <w:bookmarkEnd w:id="126"/>
      <w:bookmarkEnd w:id="127"/>
      <w:bookmarkEnd w:id="128"/>
      <w:bookmarkEnd w:id="129"/>
    </w:p>
    <w:p w14:paraId="2A0DB359" w14:textId="1B4F62C5" w:rsidR="0082645D" w:rsidRPr="0082645D" w:rsidRDefault="0082645D" w:rsidP="0082645D">
      <w:pPr>
        <w:spacing w:line="276" w:lineRule="auto"/>
        <w:jc w:val="both"/>
        <w:rPr>
          <w:sz w:val="20"/>
        </w:rPr>
      </w:pPr>
      <w:bookmarkStart w:id="130" w:name="_Toc422599478"/>
      <w:bookmarkStart w:id="131" w:name="_Toc426035118"/>
      <w:r w:rsidRPr="0082645D">
        <w:rPr>
          <w:sz w:val="20"/>
        </w:rPr>
        <w:t xml:space="preserve">Do zasypania wykopów oraz formowania nasypów należy wykorzystać grunty żwirowe i piaszczyste pochodzące </w:t>
      </w:r>
      <w:r w:rsidR="007E547F">
        <w:rPr>
          <w:sz w:val="20"/>
        </w:rPr>
        <w:br/>
      </w:r>
      <w:r w:rsidRPr="0082645D">
        <w:rPr>
          <w:sz w:val="20"/>
        </w:rPr>
        <w:t xml:space="preserve">z wykopów na odkład lub dowiezione z poza strefy robót z wyłączeniem gruntów pylastych, gliniasto-piaszczystych, pyłowych, lessowych. Grunt użyty do zasypki wykopu powinien odpowiadać wymaganiom projektowym wg PN-EN 1997-1:2008. </w:t>
      </w:r>
      <w:r w:rsidRPr="0082645D">
        <w:rPr>
          <w:sz w:val="20"/>
        </w:rPr>
        <w:br/>
        <w:t>W pasie drogowym do zasypki należy użyć odpowiedniego piasku.</w:t>
      </w:r>
    </w:p>
    <w:p w14:paraId="6AA61740" w14:textId="77777777" w:rsidR="0082645D" w:rsidRPr="0082645D" w:rsidRDefault="0082645D" w:rsidP="0082645D">
      <w:pPr>
        <w:spacing w:line="276" w:lineRule="auto"/>
        <w:jc w:val="both"/>
        <w:rPr>
          <w:sz w:val="20"/>
        </w:rPr>
      </w:pPr>
      <w:r w:rsidRPr="0082645D">
        <w:rPr>
          <w:sz w:val="20"/>
        </w:rPr>
        <w:t>Wypełnienie wykopu powinno następować warstwami o stałej grubości ze starannym zagęszczeniem warstwami do uzyskania wymaganego współczynnika zagęszczenia. Grubość warstw w zależności od rodzaju gruntu i maszyn zagęszczających określa się na podstawie próbnego zagęszczenia. Następna, wyżej położona warstwa może być układana po osiągnięciu wymaganego zagęszczenia warstwy poprzedniej.</w:t>
      </w:r>
    </w:p>
    <w:p w14:paraId="00D6DBC1" w14:textId="77777777" w:rsidR="0082645D" w:rsidRPr="0082645D" w:rsidRDefault="0082645D" w:rsidP="0082645D">
      <w:pPr>
        <w:spacing w:line="276" w:lineRule="auto"/>
        <w:jc w:val="both"/>
        <w:rPr>
          <w:sz w:val="20"/>
        </w:rPr>
      </w:pPr>
      <w:r w:rsidRPr="0082645D">
        <w:rPr>
          <w:sz w:val="20"/>
        </w:rPr>
        <w:t xml:space="preserve">Zasyp musi być wykonany w taki sposób, aby spełniał wymagania nasypu nad rurociągiem (odpowiednio dla drogi, chodnika). </w:t>
      </w:r>
    </w:p>
    <w:p w14:paraId="4DB924FF" w14:textId="77777777" w:rsidR="0082645D" w:rsidRPr="0082645D" w:rsidRDefault="0082645D" w:rsidP="0082645D">
      <w:pPr>
        <w:spacing w:line="276" w:lineRule="auto"/>
        <w:jc w:val="both"/>
        <w:rPr>
          <w:sz w:val="20"/>
        </w:rPr>
      </w:pPr>
      <w:r w:rsidRPr="0082645D">
        <w:rPr>
          <w:sz w:val="20"/>
        </w:rPr>
        <w:t>Grunt wbudowany i rozłożony równomiernie w warstwie przygotowanej do zagęszczenia powinien posiadać wilgotność naturalną Wn zbliżoną do optymalnej Wopt, określonej według normalnej metody Proctora.</w:t>
      </w:r>
    </w:p>
    <w:p w14:paraId="52CD3915" w14:textId="77777777" w:rsidR="0082645D" w:rsidRPr="0082645D" w:rsidRDefault="0082645D" w:rsidP="0082645D">
      <w:pPr>
        <w:spacing w:line="276" w:lineRule="auto"/>
        <w:jc w:val="both"/>
        <w:rPr>
          <w:sz w:val="20"/>
        </w:rPr>
      </w:pPr>
      <w:r w:rsidRPr="0082645D">
        <w:rPr>
          <w:sz w:val="20"/>
        </w:rPr>
        <w:t>Zaleca się aby:</w:t>
      </w:r>
    </w:p>
    <w:p w14:paraId="2613B5E5" w14:textId="77777777" w:rsidR="0082645D" w:rsidRPr="0082645D" w:rsidRDefault="0082645D" w:rsidP="00314C4D">
      <w:pPr>
        <w:numPr>
          <w:ilvl w:val="0"/>
          <w:numId w:val="41"/>
        </w:numPr>
        <w:spacing w:before="0" w:after="0" w:line="276" w:lineRule="auto"/>
        <w:jc w:val="both"/>
        <w:rPr>
          <w:sz w:val="20"/>
        </w:rPr>
      </w:pPr>
      <w:r w:rsidRPr="0082645D">
        <w:rPr>
          <w:sz w:val="20"/>
        </w:rPr>
        <w:t>dla gruntów spoistych, z wyjątkiem pospółek, żwirów i rumoszy gliniastych, wilgotność gruntu była w granicach Wn = Wopt ± 2 %,</w:t>
      </w:r>
    </w:p>
    <w:p w14:paraId="5D35CECF" w14:textId="77777777" w:rsidR="0082645D" w:rsidRPr="0082645D" w:rsidRDefault="0082645D" w:rsidP="00314C4D">
      <w:pPr>
        <w:numPr>
          <w:ilvl w:val="0"/>
          <w:numId w:val="41"/>
        </w:numPr>
        <w:spacing w:before="0" w:after="0" w:line="276" w:lineRule="auto"/>
        <w:jc w:val="both"/>
        <w:rPr>
          <w:sz w:val="20"/>
        </w:rPr>
      </w:pPr>
      <w:r w:rsidRPr="0082645D">
        <w:rPr>
          <w:sz w:val="20"/>
        </w:rPr>
        <w:t>dla pospółek, żwirów i rumoszy gliniastych Wn≥0,7Wopt, przy czym górna granica wilgotności zależy od rodzaju maszyn zagęszczających,</w:t>
      </w:r>
    </w:p>
    <w:p w14:paraId="744BB303" w14:textId="77777777" w:rsidR="0082645D" w:rsidRPr="0082645D" w:rsidRDefault="0082645D" w:rsidP="00314C4D">
      <w:pPr>
        <w:numPr>
          <w:ilvl w:val="0"/>
          <w:numId w:val="41"/>
        </w:numPr>
        <w:spacing w:before="0" w:after="120" w:line="276" w:lineRule="auto"/>
        <w:ind w:left="714" w:hanging="357"/>
        <w:jc w:val="both"/>
        <w:rPr>
          <w:sz w:val="20"/>
        </w:rPr>
      </w:pPr>
      <w:r w:rsidRPr="0082645D">
        <w:rPr>
          <w:sz w:val="20"/>
        </w:rPr>
        <w:t>dla gruntów sypkich, z wyjątkiem piasków drobnych i pylastych, grunt należy polewać możliwie dużą ilością wody.</w:t>
      </w:r>
    </w:p>
    <w:p w14:paraId="171F75CD" w14:textId="489ECA94" w:rsidR="0082645D" w:rsidRPr="0082645D" w:rsidRDefault="0082645D" w:rsidP="0082645D">
      <w:pPr>
        <w:spacing w:line="276" w:lineRule="auto"/>
        <w:jc w:val="both"/>
        <w:rPr>
          <w:sz w:val="20"/>
        </w:rPr>
      </w:pPr>
      <w:r w:rsidRPr="0082645D">
        <w:rPr>
          <w:sz w:val="20"/>
        </w:rPr>
        <w:t>Zagęszczenie gruntu w wykopach i miejscach zerowych robót ziemnych powinno spełniać wymagania, dotyczące minimalnej wartości wskaźnika zagęszczenia (I</w:t>
      </w:r>
      <w:r w:rsidRPr="0082645D">
        <w:rPr>
          <w:sz w:val="20"/>
          <w:vertAlign w:val="subscript"/>
        </w:rPr>
        <w:t>s</w:t>
      </w:r>
      <w:r w:rsidR="00641571">
        <w:rPr>
          <w:sz w:val="20"/>
        </w:rPr>
        <w:t>)</w:t>
      </w:r>
      <w:r w:rsidRPr="0082645D">
        <w:rPr>
          <w:sz w:val="20"/>
        </w:rPr>
        <w:t>.</w:t>
      </w:r>
    </w:p>
    <w:p w14:paraId="1117FF67" w14:textId="0A7EE2DA" w:rsidR="0082645D" w:rsidRPr="0082645D" w:rsidRDefault="0082645D" w:rsidP="0082645D">
      <w:pPr>
        <w:spacing w:line="276" w:lineRule="auto"/>
        <w:jc w:val="both"/>
        <w:rPr>
          <w:sz w:val="20"/>
        </w:rPr>
      </w:pPr>
      <w:r w:rsidRPr="0082645D">
        <w:rPr>
          <w:sz w:val="20"/>
        </w:rPr>
        <w:t xml:space="preserve">Jeżeli grunty rodzime w wykopach i miejscach zerowych nie spełniają wymaganego wskaźnika zagęszczenia, to przed ułożeniem konstrukcji nawierzchni należy je dogęścić do wartości Is. Jeżeli wartości wskaźnika zagęszczenia nie mogą być osiągnięte przez bezpośrednie zagęszczanie gruntów rodzimych, to należy podjąć środki w celu ulepszenia gruntu podłoża, umożliwiającego uzyskanie wymaganych wartości wskaźnika zagęszczenia. Możliwe do zastosowania środki proponuje Wykonawca i przedstawia do akceptacji </w:t>
      </w:r>
      <w:r w:rsidR="00641571">
        <w:rPr>
          <w:sz w:val="20"/>
        </w:rPr>
        <w:t>Inspektora Nadzoru</w:t>
      </w:r>
      <w:r w:rsidRPr="0082645D">
        <w:rPr>
          <w:sz w:val="20"/>
        </w:rPr>
        <w:t>.</w:t>
      </w:r>
    </w:p>
    <w:p w14:paraId="60ADD5C7" w14:textId="77777777" w:rsidR="0082645D" w:rsidRPr="0082645D" w:rsidRDefault="0082645D" w:rsidP="0082645D">
      <w:pPr>
        <w:spacing w:line="276" w:lineRule="auto"/>
        <w:jc w:val="both"/>
        <w:rPr>
          <w:sz w:val="20"/>
        </w:rPr>
      </w:pPr>
      <w:r w:rsidRPr="0082645D">
        <w:rPr>
          <w:sz w:val="20"/>
        </w:rPr>
        <w:t xml:space="preserve">Zasypkę rurociągów, powyżej obsypki ochronnej (grubości warstwy ochronnej zasypu strefy niebezpiecznej ponad wierzch przewodu powinna wynosić, co najmniej 30 cm), wykonać z gruntów piaszczystych zagęszczonych do Is </w:t>
      </w:r>
      <w:r w:rsidRPr="0082645D">
        <w:rPr>
          <w:sz w:val="20"/>
        </w:rPr>
        <w:sym w:font="Symbol" w:char="F0B3"/>
      </w:r>
      <w:r w:rsidRPr="0082645D">
        <w:rPr>
          <w:sz w:val="20"/>
        </w:rPr>
        <w:t xml:space="preserve"> 0,97, zagęszczanie mechanicznie warstwami grubości 20 do 30cm.</w:t>
      </w:r>
    </w:p>
    <w:p w14:paraId="07EF1873" w14:textId="31BCF94E" w:rsidR="0082645D" w:rsidRPr="0082645D" w:rsidRDefault="0082645D" w:rsidP="0082645D">
      <w:pPr>
        <w:spacing w:line="276" w:lineRule="auto"/>
        <w:jc w:val="both"/>
        <w:rPr>
          <w:sz w:val="20"/>
        </w:rPr>
      </w:pPr>
      <w:r w:rsidRPr="0082645D">
        <w:rPr>
          <w:sz w:val="20"/>
        </w:rPr>
        <w:lastRenderedPageBreak/>
        <w:t xml:space="preserve">Na odcinkach przewodów zlokalizowanych pod jezdnią, należy uzyskać stopień zagęszczenia gruntu zgodnie </w:t>
      </w:r>
      <w:r w:rsidR="007E547F">
        <w:rPr>
          <w:sz w:val="20"/>
        </w:rPr>
        <w:br/>
      </w:r>
      <w:r w:rsidRPr="0082645D">
        <w:rPr>
          <w:sz w:val="20"/>
        </w:rPr>
        <w:t>z wymaganiami właściciela dróg/zarządzającego drogą oraz dokumentacją projektową, a uprawniona jednostka geotechniczna winna kontrolować stopień zagęszczenia.</w:t>
      </w:r>
    </w:p>
    <w:p w14:paraId="7A89AF7E" w14:textId="77777777" w:rsidR="0082645D" w:rsidRPr="0082645D" w:rsidRDefault="0082645D" w:rsidP="00314C4D">
      <w:pPr>
        <w:pStyle w:val="Nagwek2"/>
        <w:numPr>
          <w:ilvl w:val="1"/>
          <w:numId w:val="48"/>
        </w:numPr>
      </w:pPr>
      <w:bookmarkStart w:id="132" w:name="_Toc122515060"/>
      <w:bookmarkStart w:id="133" w:name="_Toc123703833"/>
      <w:bookmarkStart w:id="134" w:name="_Toc123973947"/>
      <w:bookmarkStart w:id="135" w:name="_Toc124237105"/>
      <w:bookmarkStart w:id="136" w:name="_Toc127767810"/>
      <w:bookmarkStart w:id="137" w:name="_Toc175033960"/>
      <w:bookmarkStart w:id="138" w:name="_Toc340833827"/>
      <w:bookmarkStart w:id="139" w:name="_Toc414882397"/>
      <w:bookmarkStart w:id="140" w:name="_Toc448990359"/>
      <w:bookmarkStart w:id="141" w:name="_Toc456766881"/>
      <w:bookmarkStart w:id="142" w:name="_Toc456767061"/>
      <w:bookmarkStart w:id="143" w:name="_Toc458761125"/>
      <w:bookmarkStart w:id="144" w:name="_Toc459099749"/>
      <w:r w:rsidRPr="0082645D">
        <w:t>Humusowanie</w:t>
      </w:r>
      <w:bookmarkEnd w:id="132"/>
      <w:bookmarkEnd w:id="133"/>
      <w:bookmarkEnd w:id="134"/>
      <w:bookmarkEnd w:id="135"/>
      <w:bookmarkEnd w:id="136"/>
      <w:bookmarkEnd w:id="137"/>
      <w:bookmarkEnd w:id="138"/>
      <w:bookmarkEnd w:id="139"/>
      <w:bookmarkEnd w:id="140"/>
      <w:bookmarkEnd w:id="141"/>
      <w:bookmarkEnd w:id="142"/>
      <w:bookmarkEnd w:id="143"/>
      <w:bookmarkEnd w:id="144"/>
    </w:p>
    <w:p w14:paraId="0F1E6C10" w14:textId="77777777" w:rsidR="0082645D" w:rsidRPr="0082645D" w:rsidRDefault="0082645D" w:rsidP="0082645D">
      <w:pPr>
        <w:spacing w:line="276" w:lineRule="auto"/>
        <w:jc w:val="both"/>
        <w:rPr>
          <w:sz w:val="20"/>
        </w:rPr>
      </w:pPr>
      <w:r w:rsidRPr="0082645D">
        <w:rPr>
          <w:sz w:val="20"/>
        </w:rPr>
        <w:t>W miejscach wykonania trawników należy rozłożyć warstwę ziemi urodzajnej. W miarę możliwości należy wykorzystać ziemię urodzajną zdjętą z pasa realizacyjnego robót i złożoną na odkładzie. W przypadku niedoboru ziemi urodzajnej należy ją zakupić. Koszty zakupu humusu ponosi Wykonawca.</w:t>
      </w:r>
    </w:p>
    <w:p w14:paraId="1D245BE2" w14:textId="77777777" w:rsidR="0082645D" w:rsidRPr="0082645D" w:rsidRDefault="0082645D" w:rsidP="0082645D">
      <w:pPr>
        <w:spacing w:line="276" w:lineRule="auto"/>
        <w:jc w:val="both"/>
        <w:rPr>
          <w:sz w:val="20"/>
        </w:rPr>
      </w:pPr>
      <w:r w:rsidRPr="0082645D">
        <w:rPr>
          <w:sz w:val="20"/>
        </w:rPr>
        <w:t>Przed zastosowaniem ziemi żyznej należy sprawdzić jej charakterystyki: pH, granulację, zawartość mikroelementów, zawartość materiałów obcych (kamienie).</w:t>
      </w:r>
    </w:p>
    <w:p w14:paraId="16E5BE2D" w14:textId="77777777" w:rsidR="0082645D" w:rsidRPr="0082645D" w:rsidRDefault="0082645D" w:rsidP="0082645D">
      <w:pPr>
        <w:spacing w:line="276" w:lineRule="auto"/>
        <w:jc w:val="both"/>
        <w:rPr>
          <w:sz w:val="20"/>
        </w:rPr>
      </w:pPr>
      <w:r w:rsidRPr="0082645D">
        <w:rPr>
          <w:sz w:val="20"/>
        </w:rPr>
        <w:t>Grunt należy ujednolicić przez dwukrotne bronowanie (przegrabienie) krzyżowe.</w:t>
      </w:r>
    </w:p>
    <w:p w14:paraId="06BD8C5C" w14:textId="77777777" w:rsidR="0082645D" w:rsidRPr="0082645D" w:rsidRDefault="0082645D" w:rsidP="00314C4D">
      <w:pPr>
        <w:pStyle w:val="Nagwek2"/>
        <w:numPr>
          <w:ilvl w:val="1"/>
          <w:numId w:val="48"/>
        </w:numPr>
      </w:pPr>
      <w:bookmarkStart w:id="145" w:name="_Toc456766882"/>
      <w:bookmarkStart w:id="146" w:name="_Toc456767062"/>
      <w:bookmarkStart w:id="147" w:name="_Toc458761126"/>
      <w:bookmarkStart w:id="148" w:name="_Toc459099750"/>
      <w:r w:rsidRPr="0082645D">
        <w:t>Nadmiar urobku</w:t>
      </w:r>
      <w:bookmarkEnd w:id="130"/>
      <w:bookmarkEnd w:id="131"/>
      <w:bookmarkEnd w:id="145"/>
      <w:bookmarkEnd w:id="146"/>
      <w:bookmarkEnd w:id="147"/>
      <w:bookmarkEnd w:id="148"/>
    </w:p>
    <w:p w14:paraId="30BE47E4" w14:textId="77777777" w:rsidR="0082645D" w:rsidRPr="0082645D" w:rsidRDefault="0082645D" w:rsidP="0082645D">
      <w:pPr>
        <w:spacing w:line="276" w:lineRule="auto"/>
        <w:jc w:val="both"/>
        <w:rPr>
          <w:sz w:val="20"/>
        </w:rPr>
      </w:pPr>
      <w:r w:rsidRPr="0082645D">
        <w:rPr>
          <w:sz w:val="20"/>
        </w:rPr>
        <w:t>Zgodnie z zapisami prawa: Ustawa z dnia 14 grudnia 2012 r. o odpadach (Dz. U. 2013 poz. 21), Ustawa z dnia Prawo ochrony środowiska (Dz. U. 2001 nr 62 poz. 627 z późniejszymi zmianami), nadmiar urobku powinien być utylizowany. Koszty utylizacji pokrywa Wykonawca.</w:t>
      </w:r>
    </w:p>
    <w:p w14:paraId="0ED8BE96" w14:textId="77777777" w:rsidR="0082645D" w:rsidRPr="0082645D" w:rsidRDefault="0082645D" w:rsidP="00314C4D">
      <w:pPr>
        <w:pStyle w:val="Nagwek2"/>
        <w:numPr>
          <w:ilvl w:val="1"/>
          <w:numId w:val="48"/>
        </w:numPr>
      </w:pPr>
      <w:r w:rsidRPr="0082645D">
        <w:t>Odtworzenie nawierzchni w prasie drogowym</w:t>
      </w:r>
    </w:p>
    <w:p w14:paraId="2607470D" w14:textId="72D02931" w:rsidR="00641571" w:rsidRDefault="0082645D" w:rsidP="0082645D">
      <w:pPr>
        <w:spacing w:line="276" w:lineRule="auto"/>
        <w:jc w:val="both"/>
        <w:rPr>
          <w:sz w:val="20"/>
        </w:rPr>
      </w:pPr>
      <w:r w:rsidRPr="0082645D">
        <w:rPr>
          <w:sz w:val="20"/>
        </w:rPr>
        <w:t>Odtworzenie nawierzchni robót prowadzonych w pasie d</w:t>
      </w:r>
      <w:r w:rsidR="007E547F">
        <w:rPr>
          <w:sz w:val="20"/>
        </w:rPr>
        <w:t xml:space="preserve">rogowym należy wykonać zgodnie </w:t>
      </w:r>
      <w:r w:rsidRPr="0082645D">
        <w:rPr>
          <w:sz w:val="20"/>
        </w:rPr>
        <w:t xml:space="preserve">z warunkami odtworzenia nawierzchni </w:t>
      </w:r>
      <w:r w:rsidR="00641571">
        <w:rPr>
          <w:sz w:val="20"/>
        </w:rPr>
        <w:t>gestora terenu</w:t>
      </w:r>
      <w:r w:rsidRPr="0082645D">
        <w:rPr>
          <w:sz w:val="20"/>
        </w:rPr>
        <w:t>, które Wykonawca uzyska we własnym zakresie.</w:t>
      </w:r>
    </w:p>
    <w:p w14:paraId="515D357D" w14:textId="3D61FA67" w:rsidR="00641571" w:rsidRPr="00327991" w:rsidRDefault="00327991" w:rsidP="00314C4D">
      <w:pPr>
        <w:pStyle w:val="Nagwek2"/>
        <w:numPr>
          <w:ilvl w:val="1"/>
          <w:numId w:val="48"/>
        </w:numPr>
      </w:pPr>
      <w:bookmarkStart w:id="149" w:name="_Toc530145663"/>
      <w:r>
        <w:t xml:space="preserve">Wymiana </w:t>
      </w:r>
      <w:r w:rsidR="00641571" w:rsidRPr="00327991">
        <w:t>w wykopie otwartym</w:t>
      </w:r>
      <w:bookmarkEnd w:id="149"/>
    </w:p>
    <w:p w14:paraId="7FD9ED53" w14:textId="40C01EE7" w:rsidR="00641571" w:rsidRPr="00327991" w:rsidRDefault="00641571" w:rsidP="00641571">
      <w:pPr>
        <w:spacing w:line="276" w:lineRule="auto"/>
        <w:jc w:val="both"/>
        <w:rPr>
          <w:sz w:val="20"/>
        </w:rPr>
      </w:pPr>
      <w:r w:rsidRPr="00327991">
        <w:rPr>
          <w:sz w:val="20"/>
        </w:rPr>
        <w:t xml:space="preserve">W przypadkach, kiedy </w:t>
      </w:r>
      <w:r w:rsidR="00327991" w:rsidRPr="00327991">
        <w:rPr>
          <w:sz w:val="20"/>
        </w:rPr>
        <w:t>przebudowa kanału</w:t>
      </w:r>
      <w:r w:rsidRPr="00327991">
        <w:rPr>
          <w:sz w:val="20"/>
        </w:rPr>
        <w:t xml:space="preserve"> nie jest możliwa przy wykorzystaniu renowacji bezwykopowej, należy wykonać wymianę </w:t>
      </w:r>
      <w:r w:rsidR="00327991" w:rsidRPr="00327991">
        <w:rPr>
          <w:sz w:val="20"/>
        </w:rPr>
        <w:t>kanału</w:t>
      </w:r>
      <w:r w:rsidRPr="00327991">
        <w:rPr>
          <w:sz w:val="20"/>
        </w:rPr>
        <w:t xml:space="preserve"> wykopie otwartym, po trasie istniejącego przyłącza. Jako materiał do wymiany przyłącza należy stosować rury z PVC</w:t>
      </w:r>
      <w:r w:rsidR="00327991" w:rsidRPr="00327991">
        <w:rPr>
          <w:sz w:val="20"/>
        </w:rPr>
        <w:t xml:space="preserve"> SN8 z wydłużonym kielichem</w:t>
      </w:r>
      <w:r w:rsidRPr="00327991">
        <w:rPr>
          <w:sz w:val="20"/>
        </w:rPr>
        <w:t>. Średnice przyłączy po modernizacji w wykopie otwartym powinny odpowiadać istniejącym.</w:t>
      </w:r>
    </w:p>
    <w:p w14:paraId="203F8A11" w14:textId="47D0EF66" w:rsidR="0082645D" w:rsidRPr="0082645D" w:rsidRDefault="00CC37CF" w:rsidP="00314C4D">
      <w:pPr>
        <w:pStyle w:val="Nagwek1"/>
        <w:numPr>
          <w:ilvl w:val="0"/>
          <w:numId w:val="48"/>
        </w:numPr>
      </w:pPr>
      <w:bookmarkStart w:id="150" w:name="_Toc426035119"/>
      <w:bookmarkStart w:id="151" w:name="_Toc426049326"/>
      <w:bookmarkStart w:id="152" w:name="_Toc430701144"/>
      <w:bookmarkStart w:id="153" w:name="_Toc456766902"/>
      <w:bookmarkStart w:id="154" w:name="_Toc456767082"/>
      <w:bookmarkStart w:id="155" w:name="_Toc458761155"/>
      <w:bookmarkStart w:id="156" w:name="_Toc459099779"/>
      <w:r w:rsidRPr="0082645D">
        <w:t>KONTROLA JAKOŚCI ROBÓT</w:t>
      </w:r>
      <w:bookmarkEnd w:id="150"/>
      <w:bookmarkEnd w:id="151"/>
      <w:bookmarkEnd w:id="152"/>
      <w:bookmarkEnd w:id="153"/>
      <w:bookmarkEnd w:id="154"/>
      <w:bookmarkEnd w:id="155"/>
      <w:bookmarkEnd w:id="156"/>
    </w:p>
    <w:p w14:paraId="40A073B6" w14:textId="7EC90CD8" w:rsidR="0082645D" w:rsidRPr="0082645D" w:rsidRDefault="0082645D" w:rsidP="0082645D">
      <w:pPr>
        <w:spacing w:line="276" w:lineRule="auto"/>
        <w:jc w:val="both"/>
        <w:rPr>
          <w:color w:val="000000"/>
          <w:sz w:val="20"/>
        </w:rPr>
      </w:pPr>
      <w:r w:rsidRPr="0082645D">
        <w:rPr>
          <w:color w:val="000000"/>
          <w:sz w:val="20"/>
        </w:rPr>
        <w:t xml:space="preserve">Ogólne wymagania dotyczące kontroli jakości robót podano w </w:t>
      </w:r>
      <w:r w:rsidR="00641571">
        <w:rPr>
          <w:color w:val="000000"/>
          <w:sz w:val="20"/>
        </w:rPr>
        <w:t>ST</w:t>
      </w:r>
      <w:r w:rsidRPr="0082645D">
        <w:rPr>
          <w:color w:val="000000"/>
          <w:sz w:val="20"/>
        </w:rPr>
        <w:t>WiORB-00 „Wymagania Ogólne”  pkt 6.</w:t>
      </w:r>
    </w:p>
    <w:p w14:paraId="6683D62C" w14:textId="450E270E" w:rsidR="0082645D" w:rsidRPr="0082645D" w:rsidRDefault="0082645D" w:rsidP="0082645D">
      <w:pPr>
        <w:spacing w:line="276" w:lineRule="auto"/>
        <w:jc w:val="both"/>
        <w:rPr>
          <w:color w:val="000000"/>
          <w:sz w:val="20"/>
        </w:rPr>
      </w:pPr>
      <w:r w:rsidRPr="0082645D">
        <w:rPr>
          <w:color w:val="000000"/>
          <w:sz w:val="20"/>
        </w:rPr>
        <w:t xml:space="preserve">Wykonawca jest odpowiedzialny za pełną kontrolę jakości robót i materiałów. Wykonawca zapewni odpowiedni system </w:t>
      </w:r>
      <w:r w:rsidR="007E547F">
        <w:rPr>
          <w:color w:val="000000"/>
          <w:sz w:val="20"/>
        </w:rPr>
        <w:br/>
      </w:r>
      <w:r w:rsidRPr="0082645D">
        <w:rPr>
          <w:color w:val="000000"/>
          <w:sz w:val="20"/>
        </w:rPr>
        <w:t>i środki techniczne do kontroli jakości robót na terenie i poza Terenem Budowy.</w:t>
      </w:r>
    </w:p>
    <w:p w14:paraId="6ABC33A4" w14:textId="77777777" w:rsidR="0082645D" w:rsidRPr="0082645D" w:rsidRDefault="0082645D" w:rsidP="0082645D">
      <w:pPr>
        <w:spacing w:line="276" w:lineRule="auto"/>
        <w:jc w:val="both"/>
        <w:rPr>
          <w:color w:val="000000"/>
          <w:sz w:val="20"/>
          <w:highlight w:val="yellow"/>
        </w:rPr>
      </w:pPr>
      <w:r w:rsidRPr="0082645D">
        <w:rPr>
          <w:color w:val="000000"/>
          <w:sz w:val="20"/>
        </w:rPr>
        <w:t>Wszystkie badania i pomiary będą przeprowadzane zgodnie z wymaganiami Norm lub Aprobat Technicznych przez jednostki posiadające odpowiednie uprawnienia i certyfikaty.</w:t>
      </w:r>
    </w:p>
    <w:p w14:paraId="51161CBA" w14:textId="77777777" w:rsidR="0082645D" w:rsidRPr="0082645D" w:rsidRDefault="0082645D" w:rsidP="00314C4D">
      <w:pPr>
        <w:pStyle w:val="Nagwek2"/>
        <w:numPr>
          <w:ilvl w:val="1"/>
          <w:numId w:val="48"/>
        </w:numPr>
      </w:pPr>
      <w:bookmarkStart w:id="157" w:name="_Toc426035120"/>
      <w:bookmarkStart w:id="158" w:name="_Toc456766903"/>
      <w:bookmarkStart w:id="159" w:name="_Toc456767083"/>
      <w:bookmarkStart w:id="160" w:name="_Toc458761156"/>
      <w:bookmarkStart w:id="161" w:name="_Toc459099780"/>
      <w:r w:rsidRPr="0082645D">
        <w:t>Kontrole i badania laboratoryjne</w:t>
      </w:r>
      <w:bookmarkEnd w:id="157"/>
      <w:bookmarkEnd w:id="158"/>
      <w:bookmarkEnd w:id="159"/>
      <w:bookmarkEnd w:id="160"/>
      <w:bookmarkEnd w:id="161"/>
    </w:p>
    <w:p w14:paraId="5858F8F7" w14:textId="77777777" w:rsidR="0082645D" w:rsidRPr="0082645D" w:rsidRDefault="0082645D" w:rsidP="0082645D">
      <w:pPr>
        <w:spacing w:line="276" w:lineRule="auto"/>
        <w:jc w:val="both"/>
        <w:rPr>
          <w:color w:val="000000"/>
          <w:sz w:val="20"/>
        </w:rPr>
      </w:pPr>
      <w:r w:rsidRPr="0082645D">
        <w:rPr>
          <w:color w:val="000000"/>
          <w:sz w:val="20"/>
        </w:rPr>
        <w:t>Kontrolę jakości robót ziemnych należy prowadzić zgodnie z wymaganiami: PN-S-02205:1998.</w:t>
      </w:r>
    </w:p>
    <w:p w14:paraId="6853FD0F" w14:textId="77777777" w:rsidR="0082645D" w:rsidRPr="0082645D" w:rsidRDefault="0082645D" w:rsidP="00314C4D">
      <w:pPr>
        <w:pStyle w:val="Nagwek2"/>
        <w:numPr>
          <w:ilvl w:val="1"/>
          <w:numId w:val="48"/>
        </w:numPr>
      </w:pPr>
      <w:bookmarkStart w:id="162" w:name="_Toc426035121"/>
      <w:bookmarkStart w:id="163" w:name="_Toc456766904"/>
      <w:bookmarkStart w:id="164" w:name="_Toc456767084"/>
      <w:bookmarkStart w:id="165" w:name="_Toc458761157"/>
      <w:bookmarkStart w:id="166" w:name="_Toc459099781"/>
      <w:r w:rsidRPr="0082645D">
        <w:t xml:space="preserve">Kontrola jakości wykonanych robót ziemnych </w:t>
      </w:r>
      <w:bookmarkEnd w:id="162"/>
      <w:bookmarkEnd w:id="163"/>
      <w:bookmarkEnd w:id="164"/>
      <w:bookmarkEnd w:id="165"/>
      <w:bookmarkEnd w:id="166"/>
    </w:p>
    <w:p w14:paraId="792026C6" w14:textId="637A8E6B" w:rsidR="0082645D" w:rsidRPr="0082645D" w:rsidRDefault="0082645D" w:rsidP="0082645D">
      <w:pPr>
        <w:spacing w:line="276" w:lineRule="auto"/>
        <w:jc w:val="both"/>
        <w:rPr>
          <w:color w:val="000000"/>
          <w:sz w:val="20"/>
        </w:rPr>
      </w:pPr>
      <w:r w:rsidRPr="0082645D">
        <w:rPr>
          <w:color w:val="000000"/>
          <w:sz w:val="20"/>
        </w:rPr>
        <w:t xml:space="preserve">Wykonawca jest zobowiązany do stałej i systematycznej kontroli prowadzonych robót w zakresie i z częstotliwością określoną w niniejszych warunkach i zaakceptowaną przez </w:t>
      </w:r>
      <w:r w:rsidR="00327991">
        <w:rPr>
          <w:color w:val="000000"/>
          <w:sz w:val="20"/>
        </w:rPr>
        <w:t>Inspektora Nadzoru</w:t>
      </w:r>
      <w:r w:rsidRPr="0082645D">
        <w:rPr>
          <w:color w:val="000000"/>
          <w:sz w:val="20"/>
        </w:rPr>
        <w:t>. Do Wykonawcy należy również przeprowadzenie prób i badań stanowiących podstawę odbiorów Robót.</w:t>
      </w:r>
    </w:p>
    <w:p w14:paraId="617C8392" w14:textId="29D316CA" w:rsidR="0082645D" w:rsidRPr="0082645D" w:rsidRDefault="0082645D" w:rsidP="0082645D">
      <w:pPr>
        <w:spacing w:line="276" w:lineRule="auto"/>
        <w:jc w:val="both"/>
        <w:rPr>
          <w:color w:val="000000"/>
          <w:sz w:val="20"/>
        </w:rPr>
      </w:pPr>
      <w:r w:rsidRPr="0082645D">
        <w:rPr>
          <w:color w:val="000000"/>
          <w:sz w:val="20"/>
        </w:rPr>
        <w:t xml:space="preserve">Badania jakości robót w czasie ich realizacji należy wykonywać zgodnie z wytycznymi oraz instrukcjami zawartymi </w:t>
      </w:r>
      <w:r w:rsidR="007E547F">
        <w:rPr>
          <w:color w:val="000000"/>
          <w:sz w:val="20"/>
        </w:rPr>
        <w:br/>
      </w:r>
      <w:r w:rsidRPr="0082645D">
        <w:rPr>
          <w:color w:val="000000"/>
          <w:sz w:val="20"/>
        </w:rPr>
        <w:t xml:space="preserve">w Normach. W przypadku, gdy normy nie obejmują jakiegokolwiek badania wymaganego w </w:t>
      </w:r>
      <w:r w:rsidR="00327991">
        <w:rPr>
          <w:color w:val="000000"/>
          <w:sz w:val="20"/>
        </w:rPr>
        <w:t>ST</w:t>
      </w:r>
      <w:r w:rsidRPr="0082645D">
        <w:rPr>
          <w:color w:val="000000"/>
          <w:sz w:val="20"/>
        </w:rPr>
        <w:t xml:space="preserve">WiORB stosować można wytyczne krajowe, albo inne procedury, zaakceptowane przez </w:t>
      </w:r>
      <w:r w:rsidR="00327991">
        <w:rPr>
          <w:color w:val="000000"/>
          <w:sz w:val="20"/>
        </w:rPr>
        <w:t>Inspektora Nadzoru</w:t>
      </w:r>
      <w:r w:rsidRPr="0082645D">
        <w:rPr>
          <w:color w:val="000000"/>
          <w:sz w:val="20"/>
        </w:rPr>
        <w:t>.</w:t>
      </w:r>
    </w:p>
    <w:p w14:paraId="00D06BCF" w14:textId="6E853E45" w:rsidR="0082645D" w:rsidRPr="0082645D" w:rsidRDefault="0082645D" w:rsidP="0082645D">
      <w:pPr>
        <w:spacing w:line="276" w:lineRule="auto"/>
        <w:jc w:val="both"/>
        <w:rPr>
          <w:color w:val="000000"/>
          <w:sz w:val="20"/>
        </w:rPr>
      </w:pPr>
      <w:r w:rsidRPr="0082645D">
        <w:rPr>
          <w:color w:val="000000"/>
          <w:sz w:val="20"/>
        </w:rPr>
        <w:t xml:space="preserve">Przed przystąpieniem do pomiarów lub badań, Wykonawca powiadomi </w:t>
      </w:r>
      <w:r w:rsidR="00327991">
        <w:rPr>
          <w:color w:val="000000"/>
          <w:sz w:val="20"/>
        </w:rPr>
        <w:t>Inspektora Nadzoru</w:t>
      </w:r>
      <w:r w:rsidR="007E547F">
        <w:rPr>
          <w:color w:val="000000"/>
          <w:sz w:val="20"/>
        </w:rPr>
        <w:t xml:space="preserve"> </w:t>
      </w:r>
      <w:r w:rsidRPr="0082645D">
        <w:rPr>
          <w:color w:val="000000"/>
          <w:sz w:val="20"/>
        </w:rPr>
        <w:t xml:space="preserve">o rodzaju, miejscu i terminie pomiaru lub badania. Wykonawca będzie przekazywać </w:t>
      </w:r>
      <w:r w:rsidR="00327991">
        <w:rPr>
          <w:color w:val="000000"/>
          <w:sz w:val="20"/>
        </w:rPr>
        <w:t>Inspektorowi Nadzoru</w:t>
      </w:r>
      <w:r w:rsidR="007E547F">
        <w:rPr>
          <w:color w:val="000000"/>
          <w:sz w:val="20"/>
        </w:rPr>
        <w:t xml:space="preserve"> kopie raportów </w:t>
      </w:r>
      <w:r w:rsidRPr="0082645D">
        <w:rPr>
          <w:color w:val="000000"/>
          <w:sz w:val="20"/>
        </w:rPr>
        <w:t>z wynikami badań jak najsz</w:t>
      </w:r>
      <w:r w:rsidR="007E547F">
        <w:rPr>
          <w:color w:val="000000"/>
          <w:sz w:val="20"/>
        </w:rPr>
        <w:t xml:space="preserve">ybciej, nie później jednak niż </w:t>
      </w:r>
      <w:r w:rsidRPr="0082645D">
        <w:rPr>
          <w:color w:val="000000"/>
          <w:sz w:val="20"/>
        </w:rPr>
        <w:t xml:space="preserve">w terminie określonym w umowie. Wyniki badań (kopie) będą przekazywane </w:t>
      </w:r>
      <w:r w:rsidR="00327991">
        <w:rPr>
          <w:color w:val="000000"/>
          <w:sz w:val="20"/>
        </w:rPr>
        <w:t>Inspektorowi Nadzoru</w:t>
      </w:r>
      <w:r w:rsidRPr="0082645D">
        <w:rPr>
          <w:color w:val="000000"/>
          <w:sz w:val="20"/>
        </w:rPr>
        <w:t xml:space="preserve"> na formularzach według dostarczonego przez niego wzoru lub innych, przez niego zaaprobowanych.</w:t>
      </w:r>
    </w:p>
    <w:p w14:paraId="56C489AA" w14:textId="6C1D8D4B" w:rsidR="0082645D" w:rsidRPr="0082645D" w:rsidRDefault="0082645D" w:rsidP="0082645D">
      <w:pPr>
        <w:spacing w:line="276" w:lineRule="auto"/>
        <w:jc w:val="both"/>
        <w:rPr>
          <w:color w:val="000000"/>
          <w:sz w:val="20"/>
        </w:rPr>
      </w:pPr>
      <w:r w:rsidRPr="0082645D">
        <w:rPr>
          <w:color w:val="000000"/>
          <w:sz w:val="20"/>
        </w:rPr>
        <w:t xml:space="preserve">Po wykonaniu wykopów należy sprawdzić, czy pod względem kształtu, zagęszczenia i wykończenia odpowiada on wymaganiom oraz czy dokładność wykonania nie przekracza tolerancji podanych w </w:t>
      </w:r>
      <w:r w:rsidR="00327991">
        <w:rPr>
          <w:color w:val="000000"/>
          <w:sz w:val="20"/>
        </w:rPr>
        <w:t>ST</w:t>
      </w:r>
      <w:r w:rsidRPr="0082645D">
        <w:rPr>
          <w:color w:val="000000"/>
          <w:sz w:val="20"/>
        </w:rPr>
        <w:t>WiORB lub odpowiednich Normach.</w:t>
      </w:r>
    </w:p>
    <w:p w14:paraId="4CE211B4" w14:textId="77777777" w:rsidR="0082645D" w:rsidRPr="0082645D" w:rsidRDefault="0082645D" w:rsidP="0082645D">
      <w:pPr>
        <w:spacing w:line="276" w:lineRule="auto"/>
        <w:jc w:val="both"/>
        <w:rPr>
          <w:color w:val="000000"/>
          <w:sz w:val="20"/>
        </w:rPr>
      </w:pPr>
      <w:r w:rsidRPr="0082645D">
        <w:rPr>
          <w:color w:val="000000"/>
          <w:sz w:val="20"/>
        </w:rPr>
        <w:t>Wykonawca jest zobowiązany do stałej i systematycznej kontroli jakości prowadzonych robót.</w:t>
      </w:r>
    </w:p>
    <w:p w14:paraId="17CE0E9E" w14:textId="77777777" w:rsidR="0082645D" w:rsidRPr="0082645D" w:rsidRDefault="0082645D" w:rsidP="0082645D">
      <w:pPr>
        <w:spacing w:line="276" w:lineRule="auto"/>
        <w:jc w:val="both"/>
        <w:rPr>
          <w:color w:val="000000"/>
          <w:sz w:val="20"/>
          <w:u w:val="single"/>
        </w:rPr>
      </w:pPr>
      <w:r w:rsidRPr="0082645D">
        <w:rPr>
          <w:color w:val="000000"/>
          <w:sz w:val="20"/>
          <w:u w:val="single"/>
        </w:rPr>
        <w:lastRenderedPageBreak/>
        <w:t>Zakres czynności kontrolnych przy wykonywaniu robót ziemnych:</w:t>
      </w:r>
    </w:p>
    <w:p w14:paraId="57139046" w14:textId="77777777" w:rsidR="0082645D" w:rsidRPr="00327991" w:rsidRDefault="0082645D" w:rsidP="00314C4D">
      <w:pPr>
        <w:numPr>
          <w:ilvl w:val="0"/>
          <w:numId w:val="41"/>
        </w:numPr>
        <w:spacing w:before="0" w:after="0" w:line="276" w:lineRule="auto"/>
        <w:jc w:val="both"/>
        <w:rPr>
          <w:sz w:val="20"/>
        </w:rPr>
      </w:pPr>
      <w:r w:rsidRPr="00327991">
        <w:rPr>
          <w:sz w:val="20"/>
        </w:rPr>
        <w:t>wyznaczenie wykopów należy sprawdzić taśmą co najmniej w 5 miejscach oraz w miejscach budzących wątpliwości,</w:t>
      </w:r>
    </w:p>
    <w:p w14:paraId="2492B535" w14:textId="77777777" w:rsidR="0082645D" w:rsidRPr="00327991" w:rsidRDefault="0082645D" w:rsidP="00314C4D">
      <w:pPr>
        <w:numPr>
          <w:ilvl w:val="0"/>
          <w:numId w:val="41"/>
        </w:numPr>
        <w:spacing w:before="0" w:after="0" w:line="276" w:lineRule="auto"/>
        <w:jc w:val="both"/>
        <w:rPr>
          <w:sz w:val="20"/>
        </w:rPr>
      </w:pPr>
      <w:r w:rsidRPr="00327991">
        <w:rPr>
          <w:sz w:val="20"/>
        </w:rPr>
        <w:t>kontrola wykonania skutecznego systemu odprowadzenia z wykopu wód gruntowych  i opadowych,</w:t>
      </w:r>
    </w:p>
    <w:p w14:paraId="2B3E7BAF" w14:textId="77777777" w:rsidR="0082645D" w:rsidRPr="00327991" w:rsidRDefault="0082645D" w:rsidP="00314C4D">
      <w:pPr>
        <w:numPr>
          <w:ilvl w:val="0"/>
          <w:numId w:val="41"/>
        </w:numPr>
        <w:spacing w:before="0" w:after="0" w:line="276" w:lineRule="auto"/>
        <w:jc w:val="both"/>
        <w:rPr>
          <w:sz w:val="20"/>
        </w:rPr>
      </w:pPr>
      <w:r w:rsidRPr="00327991">
        <w:rPr>
          <w:sz w:val="20"/>
        </w:rPr>
        <w:t>należy kontrolować wpływ drgań na istniejące konstrukcje np. przez zastosowanie wibrografów,</w:t>
      </w:r>
    </w:p>
    <w:p w14:paraId="171BC2B7" w14:textId="77777777" w:rsidR="0082645D" w:rsidRPr="00327991" w:rsidRDefault="0082645D" w:rsidP="00314C4D">
      <w:pPr>
        <w:numPr>
          <w:ilvl w:val="0"/>
          <w:numId w:val="41"/>
        </w:numPr>
        <w:spacing w:before="0" w:after="0" w:line="276" w:lineRule="auto"/>
        <w:jc w:val="both"/>
        <w:rPr>
          <w:sz w:val="20"/>
        </w:rPr>
      </w:pPr>
      <w:r w:rsidRPr="00327991">
        <w:rPr>
          <w:sz w:val="20"/>
        </w:rPr>
        <w:t>w trakcie prac należy kontrolować, aby ostatnia warstwa z wykopu usunięta została bezpośrednio przed wykopaniem fundamentów lub montażem sieci  instalacyjnych,</w:t>
      </w:r>
    </w:p>
    <w:p w14:paraId="1F09ADAA" w14:textId="77777777" w:rsidR="0082645D" w:rsidRPr="00327991" w:rsidRDefault="0082645D" w:rsidP="00314C4D">
      <w:pPr>
        <w:numPr>
          <w:ilvl w:val="0"/>
          <w:numId w:val="41"/>
        </w:numPr>
        <w:spacing w:before="0" w:after="0" w:line="276" w:lineRule="auto"/>
        <w:jc w:val="both"/>
        <w:rPr>
          <w:sz w:val="20"/>
        </w:rPr>
      </w:pPr>
      <w:r w:rsidRPr="00327991">
        <w:rPr>
          <w:sz w:val="20"/>
        </w:rPr>
        <w:t>kontrola grubości warstw podlegających zagęszczeniu,</w:t>
      </w:r>
    </w:p>
    <w:p w14:paraId="51581BAA" w14:textId="77777777" w:rsidR="0082645D" w:rsidRPr="00327991" w:rsidRDefault="0082645D" w:rsidP="00314C4D">
      <w:pPr>
        <w:numPr>
          <w:ilvl w:val="0"/>
          <w:numId w:val="41"/>
        </w:numPr>
        <w:spacing w:before="0" w:after="0" w:line="276" w:lineRule="auto"/>
        <w:jc w:val="both"/>
        <w:rPr>
          <w:sz w:val="20"/>
        </w:rPr>
      </w:pPr>
      <w:r w:rsidRPr="00327991">
        <w:rPr>
          <w:sz w:val="20"/>
        </w:rPr>
        <w:t xml:space="preserve">sprawdzenie wskaźnika zagęszczenia gruntu zgodnie z WWiORB, </w:t>
      </w:r>
    </w:p>
    <w:p w14:paraId="3C2A187B" w14:textId="77777777" w:rsidR="0082645D" w:rsidRPr="00327991" w:rsidRDefault="0082645D" w:rsidP="00314C4D">
      <w:pPr>
        <w:numPr>
          <w:ilvl w:val="0"/>
          <w:numId w:val="41"/>
        </w:numPr>
        <w:spacing w:before="0" w:after="0" w:line="276" w:lineRule="auto"/>
        <w:jc w:val="both"/>
        <w:rPr>
          <w:sz w:val="20"/>
        </w:rPr>
      </w:pPr>
      <w:r w:rsidRPr="00327991">
        <w:rPr>
          <w:sz w:val="20"/>
        </w:rPr>
        <w:t>sprawdzenie właściwego sposobu zasypywania,</w:t>
      </w:r>
    </w:p>
    <w:p w14:paraId="11253DBC" w14:textId="1A8174E1" w:rsidR="00EC3849" w:rsidRPr="00585D1A" w:rsidRDefault="0082645D" w:rsidP="00314C4D">
      <w:pPr>
        <w:numPr>
          <w:ilvl w:val="0"/>
          <w:numId w:val="41"/>
        </w:numPr>
        <w:spacing w:before="0" w:after="120" w:line="276" w:lineRule="auto"/>
        <w:ind w:left="714" w:hanging="357"/>
        <w:jc w:val="both"/>
        <w:rPr>
          <w:sz w:val="20"/>
        </w:rPr>
      </w:pPr>
      <w:r w:rsidRPr="00327991">
        <w:rPr>
          <w:sz w:val="20"/>
        </w:rPr>
        <w:t>sprawdzenie zabezpieczenia wszystkich przewodów tele</w:t>
      </w:r>
      <w:r w:rsidR="00327991">
        <w:rPr>
          <w:sz w:val="20"/>
        </w:rPr>
        <w:t xml:space="preserve">komunikacyjnych, elektrycznych </w:t>
      </w:r>
      <w:r w:rsidRPr="00327991">
        <w:rPr>
          <w:sz w:val="20"/>
        </w:rPr>
        <w:t>i sieci technologicznych.</w:t>
      </w:r>
    </w:p>
    <w:p w14:paraId="5479D4C3" w14:textId="77777777" w:rsidR="0082645D" w:rsidRPr="0082645D" w:rsidRDefault="0082645D" w:rsidP="0082645D">
      <w:pPr>
        <w:spacing w:line="276" w:lineRule="auto"/>
        <w:jc w:val="both"/>
        <w:rPr>
          <w:color w:val="000000"/>
          <w:sz w:val="20"/>
          <w:u w:val="single"/>
        </w:rPr>
      </w:pPr>
      <w:r w:rsidRPr="0082645D">
        <w:rPr>
          <w:color w:val="000000"/>
          <w:sz w:val="20"/>
          <w:u w:val="single"/>
        </w:rPr>
        <w:t>Zakres czynności kontrolnych przy wykonywaniu zabezpieczenia wykopów:</w:t>
      </w:r>
    </w:p>
    <w:p w14:paraId="60E42537" w14:textId="1B91D7BD" w:rsidR="0082645D" w:rsidRPr="0082645D" w:rsidRDefault="0082645D" w:rsidP="0082645D">
      <w:pPr>
        <w:spacing w:line="276" w:lineRule="auto"/>
        <w:jc w:val="both"/>
        <w:rPr>
          <w:color w:val="000000"/>
          <w:sz w:val="20"/>
        </w:rPr>
      </w:pPr>
      <w:r w:rsidRPr="0082645D">
        <w:rPr>
          <w:color w:val="000000"/>
          <w:sz w:val="20"/>
        </w:rPr>
        <w:t xml:space="preserve">Sprawdzeniu zgodności z projektem podlega zabezpieczenie pod względem stateczności i odwodnienia wykopów, </w:t>
      </w:r>
      <w:r w:rsidR="007E547F">
        <w:rPr>
          <w:color w:val="000000"/>
          <w:sz w:val="20"/>
        </w:rPr>
        <w:br/>
      </w:r>
      <w:r w:rsidRPr="0082645D">
        <w:rPr>
          <w:color w:val="000000"/>
          <w:sz w:val="20"/>
        </w:rPr>
        <w:t>w szczególności:</w:t>
      </w:r>
    </w:p>
    <w:p w14:paraId="2B7489CC" w14:textId="7CDED8D3" w:rsidR="0082645D" w:rsidRPr="00327991" w:rsidRDefault="0082645D" w:rsidP="00314C4D">
      <w:pPr>
        <w:numPr>
          <w:ilvl w:val="0"/>
          <w:numId w:val="41"/>
        </w:numPr>
        <w:spacing w:before="0" w:after="0" w:line="276" w:lineRule="auto"/>
        <w:jc w:val="both"/>
        <w:rPr>
          <w:sz w:val="20"/>
        </w:rPr>
      </w:pPr>
      <w:r w:rsidRPr="00327991">
        <w:rPr>
          <w:sz w:val="20"/>
        </w:rPr>
        <w:t>umocnienie skarp wykopów grodzicami - sprawdzeniu p</w:t>
      </w:r>
      <w:r w:rsidR="007E547F" w:rsidRPr="00327991">
        <w:rPr>
          <w:sz w:val="20"/>
        </w:rPr>
        <w:t xml:space="preserve">odlega właściwy dobór grodzic </w:t>
      </w:r>
      <w:r w:rsidRPr="00327991">
        <w:rPr>
          <w:sz w:val="20"/>
        </w:rPr>
        <w:t xml:space="preserve">i elementów rozporowych, </w:t>
      </w:r>
    </w:p>
    <w:p w14:paraId="30D71048" w14:textId="504CB811" w:rsidR="0082645D" w:rsidRPr="00327991" w:rsidRDefault="0082645D" w:rsidP="00314C4D">
      <w:pPr>
        <w:numPr>
          <w:ilvl w:val="0"/>
          <w:numId w:val="41"/>
        </w:numPr>
        <w:spacing w:before="0" w:after="0" w:line="276" w:lineRule="auto"/>
        <w:jc w:val="both"/>
        <w:rPr>
          <w:sz w:val="20"/>
        </w:rPr>
      </w:pPr>
      <w:r w:rsidRPr="00327991">
        <w:rPr>
          <w:sz w:val="20"/>
        </w:rPr>
        <w:t>sprawdzenie czy górne krawędzie elementów przyści</w:t>
      </w:r>
      <w:r w:rsidR="007E547F" w:rsidRPr="00327991">
        <w:rPr>
          <w:sz w:val="20"/>
        </w:rPr>
        <w:t xml:space="preserve">ennych umocnienia wystają min. </w:t>
      </w:r>
      <w:smartTag w:uri="urn:schemas-microsoft-com:office:smarttags" w:element="metricconverter">
        <w:smartTagPr>
          <w:attr w:name="ProductID" w:val="15 cm"/>
        </w:smartTagPr>
        <w:r w:rsidRPr="00327991">
          <w:rPr>
            <w:sz w:val="20"/>
          </w:rPr>
          <w:t>15 cm</w:t>
        </w:r>
      </w:smartTag>
      <w:r w:rsidRPr="00327991">
        <w:rPr>
          <w:sz w:val="20"/>
        </w:rPr>
        <w:t xml:space="preserve">  ponad  poziom terenu, </w:t>
      </w:r>
    </w:p>
    <w:p w14:paraId="45986456" w14:textId="77777777" w:rsidR="0082645D" w:rsidRPr="00327991" w:rsidRDefault="0082645D" w:rsidP="00314C4D">
      <w:pPr>
        <w:numPr>
          <w:ilvl w:val="0"/>
          <w:numId w:val="41"/>
        </w:numPr>
        <w:spacing w:before="0" w:after="0" w:line="276" w:lineRule="auto"/>
        <w:jc w:val="both"/>
        <w:rPr>
          <w:sz w:val="20"/>
        </w:rPr>
      </w:pPr>
      <w:r w:rsidRPr="00327991">
        <w:rPr>
          <w:sz w:val="20"/>
        </w:rPr>
        <w:t>prawidłowość wykonania stałego lub tymczasowego odwodnienia wykopu,</w:t>
      </w:r>
    </w:p>
    <w:p w14:paraId="024E0A57" w14:textId="77777777" w:rsidR="0082645D" w:rsidRPr="00327991" w:rsidRDefault="0082645D" w:rsidP="00314C4D">
      <w:pPr>
        <w:numPr>
          <w:ilvl w:val="0"/>
          <w:numId w:val="41"/>
        </w:numPr>
        <w:spacing w:before="0" w:after="0" w:line="276" w:lineRule="auto"/>
        <w:jc w:val="both"/>
        <w:rPr>
          <w:sz w:val="20"/>
        </w:rPr>
      </w:pPr>
      <w:r w:rsidRPr="00327991">
        <w:rPr>
          <w:sz w:val="20"/>
        </w:rPr>
        <w:t>skuteczność odprowadzania wody poza obszar wykopu,</w:t>
      </w:r>
    </w:p>
    <w:p w14:paraId="06EF6FF2" w14:textId="3879863F" w:rsidR="0082645D" w:rsidRPr="00327991" w:rsidRDefault="0082645D" w:rsidP="00314C4D">
      <w:pPr>
        <w:numPr>
          <w:ilvl w:val="0"/>
          <w:numId w:val="41"/>
        </w:numPr>
        <w:spacing w:before="0" w:after="120" w:line="276" w:lineRule="auto"/>
        <w:ind w:left="714" w:hanging="357"/>
        <w:jc w:val="both"/>
        <w:rPr>
          <w:sz w:val="20"/>
        </w:rPr>
      </w:pPr>
      <w:r w:rsidRPr="00327991">
        <w:rPr>
          <w:sz w:val="20"/>
        </w:rPr>
        <w:t xml:space="preserve">przy zastosowaniu stałego obniżenia wody gruntowej należy sprawdzić, czy zwierciadło utrzymuje się min. </w:t>
      </w:r>
      <w:smartTag w:uri="urn:schemas-microsoft-com:office:smarttags" w:element="metricconverter">
        <w:smartTagPr>
          <w:attr w:name="ProductID" w:val="0,5 m"/>
        </w:smartTagPr>
        <w:r w:rsidRPr="00327991">
          <w:rPr>
            <w:sz w:val="20"/>
          </w:rPr>
          <w:t>0,5 m</w:t>
        </w:r>
      </w:smartTag>
      <w:r w:rsidR="00EC3849">
        <w:rPr>
          <w:sz w:val="20"/>
        </w:rPr>
        <w:t xml:space="preserve"> poniżej dna wykopu.</w:t>
      </w:r>
    </w:p>
    <w:p w14:paraId="46C6AA65" w14:textId="77777777" w:rsidR="00E70220" w:rsidRPr="00A13F06" w:rsidRDefault="00E70220" w:rsidP="00E70220">
      <w:pPr>
        <w:spacing w:line="276" w:lineRule="auto"/>
        <w:jc w:val="both"/>
        <w:rPr>
          <w:color w:val="000000"/>
          <w:sz w:val="20"/>
          <w:u w:val="single"/>
        </w:rPr>
      </w:pPr>
      <w:r w:rsidRPr="00A13F06">
        <w:rPr>
          <w:color w:val="000000"/>
          <w:sz w:val="20"/>
          <w:u w:val="single"/>
        </w:rPr>
        <w:t>Zakres czynności kontrolnych przy wymianie przewodu w wykopie otwartym:</w:t>
      </w:r>
    </w:p>
    <w:p w14:paraId="4E83B025" w14:textId="77777777" w:rsidR="00E70220" w:rsidRPr="00A13F06" w:rsidRDefault="00E70220" w:rsidP="00E70220">
      <w:pPr>
        <w:numPr>
          <w:ilvl w:val="0"/>
          <w:numId w:val="41"/>
        </w:numPr>
        <w:spacing w:before="0" w:after="0" w:line="276" w:lineRule="auto"/>
        <w:jc w:val="both"/>
        <w:rPr>
          <w:sz w:val="20"/>
        </w:rPr>
      </w:pPr>
      <w:r w:rsidRPr="00A13F06">
        <w:rPr>
          <w:sz w:val="20"/>
        </w:rPr>
        <w:t>sprawdzenie prawidłowości ułożenia rurociągu,</w:t>
      </w:r>
    </w:p>
    <w:p w14:paraId="2D0951E9" w14:textId="77777777" w:rsidR="00E70220" w:rsidRPr="00A13F06" w:rsidRDefault="00E70220" w:rsidP="00E70220">
      <w:pPr>
        <w:numPr>
          <w:ilvl w:val="0"/>
          <w:numId w:val="41"/>
        </w:numPr>
        <w:spacing w:before="0" w:after="0" w:line="276" w:lineRule="auto"/>
        <w:jc w:val="both"/>
        <w:rPr>
          <w:sz w:val="20"/>
        </w:rPr>
      </w:pPr>
      <w:r w:rsidRPr="00A13F06">
        <w:rPr>
          <w:sz w:val="20"/>
        </w:rPr>
        <w:t>sprawdzenie prawidłowości uszczelnienia rurociągu,</w:t>
      </w:r>
    </w:p>
    <w:p w14:paraId="599822A6" w14:textId="77777777" w:rsidR="00E70220" w:rsidRPr="00A13F06" w:rsidRDefault="00E70220" w:rsidP="00E70220">
      <w:pPr>
        <w:numPr>
          <w:ilvl w:val="0"/>
          <w:numId w:val="41"/>
        </w:numPr>
        <w:spacing w:before="0" w:after="120" w:line="276" w:lineRule="auto"/>
        <w:ind w:left="714" w:hanging="357"/>
        <w:jc w:val="both"/>
        <w:rPr>
          <w:sz w:val="20"/>
        </w:rPr>
      </w:pPr>
      <w:r w:rsidRPr="00A13F06">
        <w:rPr>
          <w:sz w:val="20"/>
        </w:rPr>
        <w:t>wykonanie badania zagęszczenia gruntu.</w:t>
      </w:r>
    </w:p>
    <w:p w14:paraId="2AA63D35" w14:textId="77777777" w:rsidR="0082645D" w:rsidRPr="0082645D" w:rsidRDefault="0082645D" w:rsidP="0082645D">
      <w:pPr>
        <w:spacing w:line="276" w:lineRule="auto"/>
        <w:jc w:val="both"/>
        <w:rPr>
          <w:color w:val="000000"/>
          <w:sz w:val="20"/>
        </w:rPr>
      </w:pPr>
      <w:bookmarkStart w:id="167" w:name="_GoBack"/>
      <w:bookmarkEnd w:id="167"/>
      <w:r w:rsidRPr="0082645D">
        <w:rPr>
          <w:color w:val="000000"/>
          <w:sz w:val="20"/>
        </w:rPr>
        <w:t xml:space="preserve">Sprzęt i urządzenia zabezpieczające wykopy Wykonawca ma obowiązek kontrolować przez cały okres ich eksploatacji. </w:t>
      </w:r>
    </w:p>
    <w:p w14:paraId="4686DDC1" w14:textId="13546200" w:rsidR="0082645D" w:rsidRPr="0082645D" w:rsidRDefault="00CC37CF" w:rsidP="00314C4D">
      <w:pPr>
        <w:pStyle w:val="Nagwek1"/>
        <w:numPr>
          <w:ilvl w:val="0"/>
          <w:numId w:val="48"/>
        </w:numPr>
      </w:pPr>
      <w:bookmarkStart w:id="168" w:name="_Toc458761158"/>
      <w:bookmarkStart w:id="169" w:name="_Toc459099782"/>
      <w:r w:rsidRPr="0082645D">
        <w:t>OBMIAR ROBÓT</w:t>
      </w:r>
      <w:bookmarkEnd w:id="168"/>
      <w:bookmarkEnd w:id="169"/>
    </w:p>
    <w:p w14:paraId="3EF618F5" w14:textId="61930CA8" w:rsidR="0082645D" w:rsidRPr="0082645D" w:rsidRDefault="00EC3849" w:rsidP="0082645D">
      <w:pPr>
        <w:spacing w:after="0" w:line="276" w:lineRule="auto"/>
        <w:jc w:val="both"/>
        <w:rPr>
          <w:sz w:val="20"/>
        </w:rPr>
      </w:pPr>
      <w:bookmarkStart w:id="170" w:name="_Toc426035123"/>
      <w:bookmarkStart w:id="171" w:name="_Toc426049328"/>
      <w:bookmarkStart w:id="172" w:name="_Toc430701146"/>
      <w:bookmarkStart w:id="173" w:name="_Toc456766905"/>
      <w:bookmarkStart w:id="174" w:name="_Toc456767085"/>
      <w:bookmarkStart w:id="175" w:name="_Toc458761159"/>
      <w:bookmarkStart w:id="176" w:name="_Toc459099783"/>
      <w:r>
        <w:rPr>
          <w:sz w:val="20"/>
        </w:rPr>
        <w:t>Umowa</w:t>
      </w:r>
      <w:r w:rsidR="0082645D" w:rsidRPr="0082645D">
        <w:rPr>
          <w:sz w:val="20"/>
        </w:rPr>
        <w:t xml:space="preserve"> opart</w:t>
      </w:r>
      <w:r>
        <w:rPr>
          <w:sz w:val="20"/>
        </w:rPr>
        <w:t>a jest</w:t>
      </w:r>
      <w:r w:rsidR="0082645D" w:rsidRPr="0082645D">
        <w:rPr>
          <w:sz w:val="20"/>
        </w:rPr>
        <w:t xml:space="preserve"> na zryczałtowanych cenach za wykonanie Robót  zgodnie z Wykazem Cen. W związku z powyższym Roboty nie podlegają obmiarowi.</w:t>
      </w:r>
    </w:p>
    <w:p w14:paraId="02283717" w14:textId="22E7379F" w:rsidR="0082645D" w:rsidRPr="0082645D" w:rsidRDefault="00CC37CF" w:rsidP="00314C4D">
      <w:pPr>
        <w:pStyle w:val="Nagwek1"/>
        <w:numPr>
          <w:ilvl w:val="0"/>
          <w:numId w:val="48"/>
        </w:numPr>
      </w:pPr>
      <w:r w:rsidRPr="0082645D">
        <w:t>ODBIÓR ROBÓT</w:t>
      </w:r>
      <w:bookmarkEnd w:id="170"/>
      <w:bookmarkEnd w:id="171"/>
      <w:bookmarkEnd w:id="172"/>
      <w:bookmarkEnd w:id="173"/>
      <w:bookmarkEnd w:id="174"/>
      <w:bookmarkEnd w:id="175"/>
      <w:bookmarkEnd w:id="176"/>
    </w:p>
    <w:p w14:paraId="5BD616CA" w14:textId="03A0E42A" w:rsidR="0082645D" w:rsidRPr="0082645D" w:rsidRDefault="0082645D" w:rsidP="0082645D">
      <w:pPr>
        <w:spacing w:after="0" w:line="276" w:lineRule="auto"/>
        <w:jc w:val="both"/>
        <w:rPr>
          <w:sz w:val="20"/>
        </w:rPr>
      </w:pPr>
      <w:r w:rsidRPr="0082645D">
        <w:rPr>
          <w:sz w:val="20"/>
        </w:rPr>
        <w:t xml:space="preserve">Ogólne wymagania w zakresie Odbioru Robót podano w </w:t>
      </w:r>
      <w:r w:rsidR="00EC3849">
        <w:rPr>
          <w:sz w:val="20"/>
        </w:rPr>
        <w:t>ST</w:t>
      </w:r>
      <w:r w:rsidRPr="0082645D">
        <w:rPr>
          <w:sz w:val="20"/>
        </w:rPr>
        <w:t>WiORB-00 „Wymagania Ogólne” punkt 8.</w:t>
      </w:r>
    </w:p>
    <w:p w14:paraId="3F352E62" w14:textId="77777777" w:rsidR="0082645D" w:rsidRPr="0082645D" w:rsidRDefault="0082645D" w:rsidP="0082645D">
      <w:pPr>
        <w:spacing w:after="0" w:line="276" w:lineRule="auto"/>
        <w:jc w:val="both"/>
        <w:rPr>
          <w:sz w:val="20"/>
        </w:rPr>
      </w:pPr>
      <w:r w:rsidRPr="0082645D">
        <w:rPr>
          <w:sz w:val="20"/>
        </w:rPr>
        <w:t>Odbiór robót należy dokonać jak dla robót zanikających i ulegających zakryciu.</w:t>
      </w:r>
    </w:p>
    <w:p w14:paraId="76413EC3" w14:textId="77777777" w:rsidR="0082645D" w:rsidRPr="0082645D" w:rsidRDefault="0082645D" w:rsidP="0082645D">
      <w:pPr>
        <w:spacing w:after="0" w:line="276" w:lineRule="auto"/>
        <w:jc w:val="both"/>
        <w:rPr>
          <w:sz w:val="20"/>
        </w:rPr>
      </w:pPr>
      <w:r w:rsidRPr="0082645D">
        <w:rPr>
          <w:sz w:val="20"/>
        </w:rPr>
        <w:t>W zakresie robót ziemnych odbiorowi robót zanikających i ulegających zakryciu podlegają w szczególności:</w:t>
      </w:r>
    </w:p>
    <w:p w14:paraId="4011C4E3"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t>wykopy,</w:t>
      </w:r>
    </w:p>
    <w:p w14:paraId="04BB10A9"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t>przygotowanie podłoża,</w:t>
      </w:r>
    </w:p>
    <w:p w14:paraId="177ACEDB"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t>wykonanie podsypek i obsypek,</w:t>
      </w:r>
    </w:p>
    <w:p w14:paraId="5D5E6885"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t>zasypanie, zagęszczenie wykopu,</w:t>
      </w:r>
    </w:p>
    <w:p w14:paraId="09DCA2AB"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t>odtworzenie nawierzchni,</w:t>
      </w:r>
    </w:p>
    <w:p w14:paraId="70592042" w14:textId="77777777" w:rsidR="0082645D" w:rsidRPr="0082645D" w:rsidRDefault="0082645D" w:rsidP="00314C4D">
      <w:pPr>
        <w:numPr>
          <w:ilvl w:val="0"/>
          <w:numId w:val="46"/>
        </w:numPr>
        <w:autoSpaceDE w:val="0"/>
        <w:autoSpaceDN w:val="0"/>
        <w:spacing w:before="0" w:after="160" w:line="276" w:lineRule="auto"/>
        <w:jc w:val="both"/>
        <w:rPr>
          <w:sz w:val="20"/>
        </w:rPr>
      </w:pPr>
      <w:r w:rsidRPr="0082645D">
        <w:rPr>
          <w:sz w:val="20"/>
        </w:rPr>
        <w:t>sprawdzenie zabezpieczenia wykonanych robót ziemnych.</w:t>
      </w:r>
    </w:p>
    <w:p w14:paraId="26376F47" w14:textId="77777777" w:rsidR="0082645D" w:rsidRPr="0082645D" w:rsidRDefault="0082645D" w:rsidP="00314C4D">
      <w:pPr>
        <w:pStyle w:val="Nagwek2"/>
        <w:numPr>
          <w:ilvl w:val="1"/>
          <w:numId w:val="48"/>
        </w:numPr>
      </w:pPr>
      <w:bookmarkStart w:id="177" w:name="_Toc426035125"/>
      <w:bookmarkStart w:id="178" w:name="_Toc456766906"/>
      <w:bookmarkStart w:id="179" w:name="_Toc456767086"/>
      <w:bookmarkStart w:id="180" w:name="_Toc458761160"/>
      <w:bookmarkStart w:id="181" w:name="_Toc459099784"/>
      <w:r w:rsidRPr="0082645D">
        <w:t>Odbiór końcowy</w:t>
      </w:r>
      <w:bookmarkEnd w:id="177"/>
      <w:bookmarkEnd w:id="178"/>
      <w:bookmarkEnd w:id="179"/>
      <w:bookmarkEnd w:id="180"/>
      <w:bookmarkEnd w:id="181"/>
    </w:p>
    <w:p w14:paraId="37B4AE77" w14:textId="77777777" w:rsidR="0082645D" w:rsidRPr="0082645D" w:rsidRDefault="0082645D" w:rsidP="0082645D">
      <w:pPr>
        <w:spacing w:after="0" w:line="276" w:lineRule="auto"/>
        <w:jc w:val="both"/>
        <w:rPr>
          <w:sz w:val="20"/>
        </w:rPr>
      </w:pPr>
      <w:r w:rsidRPr="0082645D">
        <w:rPr>
          <w:sz w:val="20"/>
        </w:rPr>
        <w:t>W ramach odbioru końcowego należy wykonać w szczególności:</w:t>
      </w:r>
    </w:p>
    <w:p w14:paraId="2995E37F"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t>sprawdzenie dokumentacji powykonawczej w zakresie kompletności i uzyskanych wyników badań laboratoryjnych,</w:t>
      </w:r>
    </w:p>
    <w:p w14:paraId="764557EC" w14:textId="77777777" w:rsidR="0082645D" w:rsidRPr="0082645D" w:rsidRDefault="0082645D" w:rsidP="00314C4D">
      <w:pPr>
        <w:numPr>
          <w:ilvl w:val="0"/>
          <w:numId w:val="46"/>
        </w:numPr>
        <w:autoSpaceDE w:val="0"/>
        <w:autoSpaceDN w:val="0"/>
        <w:spacing w:before="0" w:after="0" w:line="276" w:lineRule="auto"/>
        <w:jc w:val="both"/>
        <w:rPr>
          <w:sz w:val="20"/>
        </w:rPr>
      </w:pPr>
      <w:r w:rsidRPr="0082645D">
        <w:rPr>
          <w:sz w:val="20"/>
        </w:rPr>
        <w:lastRenderedPageBreak/>
        <w:t>sprawdzenie wykonania wykopów pod względem wymaganych parametrów wymiarowych i technicznych,</w:t>
      </w:r>
    </w:p>
    <w:p w14:paraId="5D4B024D" w14:textId="77777777" w:rsidR="0082645D" w:rsidRPr="0082645D" w:rsidRDefault="0082645D" w:rsidP="00314C4D">
      <w:pPr>
        <w:numPr>
          <w:ilvl w:val="0"/>
          <w:numId w:val="46"/>
        </w:numPr>
        <w:autoSpaceDE w:val="0"/>
        <w:autoSpaceDN w:val="0"/>
        <w:spacing w:before="0" w:after="120" w:line="276" w:lineRule="auto"/>
        <w:ind w:left="714" w:hanging="357"/>
        <w:jc w:val="both"/>
        <w:rPr>
          <w:sz w:val="20"/>
        </w:rPr>
      </w:pPr>
      <w:r w:rsidRPr="0082645D">
        <w:rPr>
          <w:sz w:val="20"/>
        </w:rPr>
        <w:t>przeprowadzenie ewentualnych badań dodatkowych.</w:t>
      </w:r>
    </w:p>
    <w:p w14:paraId="21A430B2" w14:textId="77777777" w:rsidR="0082645D" w:rsidRPr="0082645D" w:rsidRDefault="0082645D" w:rsidP="0082645D">
      <w:pPr>
        <w:autoSpaceDE w:val="0"/>
        <w:autoSpaceDN w:val="0"/>
        <w:spacing w:after="0" w:line="276" w:lineRule="auto"/>
        <w:jc w:val="both"/>
        <w:rPr>
          <w:sz w:val="20"/>
        </w:rPr>
      </w:pPr>
      <w:r w:rsidRPr="0082645D">
        <w:rPr>
          <w:sz w:val="20"/>
        </w:rPr>
        <w:t>Przedstawić protokół odbioru właściciela lub zarządcy terenu.</w:t>
      </w:r>
    </w:p>
    <w:p w14:paraId="32ECE5A5" w14:textId="62FCC986" w:rsidR="0082645D" w:rsidRPr="0082645D" w:rsidRDefault="00CC37CF" w:rsidP="00314C4D">
      <w:pPr>
        <w:pStyle w:val="Nagwek1"/>
        <w:numPr>
          <w:ilvl w:val="0"/>
          <w:numId w:val="48"/>
        </w:numPr>
      </w:pPr>
      <w:r w:rsidRPr="0082645D">
        <w:t>PODSTAWA PŁATNOŚCI</w:t>
      </w:r>
    </w:p>
    <w:p w14:paraId="4532C1A2" w14:textId="5ED29EC0" w:rsidR="0082645D" w:rsidRPr="0082645D" w:rsidRDefault="0082645D" w:rsidP="0082645D">
      <w:pPr>
        <w:spacing w:line="276" w:lineRule="auto"/>
        <w:jc w:val="both"/>
        <w:rPr>
          <w:sz w:val="20"/>
        </w:rPr>
      </w:pPr>
      <w:r w:rsidRPr="0082645D">
        <w:rPr>
          <w:sz w:val="20"/>
        </w:rPr>
        <w:t xml:space="preserve">Ogólne wymagania dotyczące płatności podano w </w:t>
      </w:r>
      <w:r w:rsidR="00EC3849">
        <w:rPr>
          <w:sz w:val="20"/>
        </w:rPr>
        <w:t>ST</w:t>
      </w:r>
      <w:r w:rsidRPr="0082645D">
        <w:rPr>
          <w:sz w:val="20"/>
        </w:rPr>
        <w:t xml:space="preserve">WIORB-00 „Wymagania ogólne”. </w:t>
      </w:r>
    </w:p>
    <w:p w14:paraId="473B43C2" w14:textId="76072BEF" w:rsidR="0082645D" w:rsidRPr="0082645D" w:rsidRDefault="0082645D" w:rsidP="0082645D">
      <w:pPr>
        <w:spacing w:after="0" w:line="276" w:lineRule="auto"/>
        <w:jc w:val="both"/>
        <w:rPr>
          <w:sz w:val="20"/>
        </w:rPr>
      </w:pPr>
      <w:r w:rsidRPr="0082645D">
        <w:rPr>
          <w:sz w:val="20"/>
        </w:rPr>
        <w:t xml:space="preserve">Cena ryczałtowa za wykonanie robót objętych niniejszymi </w:t>
      </w:r>
      <w:r w:rsidR="00EC3849">
        <w:rPr>
          <w:sz w:val="20"/>
        </w:rPr>
        <w:t>ST</w:t>
      </w:r>
      <w:r w:rsidRPr="0082645D">
        <w:rPr>
          <w:sz w:val="20"/>
        </w:rPr>
        <w:t>WiORB obejmuje m.in.:</w:t>
      </w:r>
    </w:p>
    <w:p w14:paraId="47A3567F" w14:textId="77777777" w:rsidR="0082645D" w:rsidRPr="0082645D" w:rsidRDefault="0082645D" w:rsidP="00314C4D">
      <w:pPr>
        <w:numPr>
          <w:ilvl w:val="0"/>
          <w:numId w:val="47"/>
        </w:numPr>
        <w:autoSpaceDE w:val="0"/>
        <w:autoSpaceDN w:val="0"/>
        <w:spacing w:before="0" w:after="0" w:line="276" w:lineRule="auto"/>
        <w:jc w:val="both"/>
        <w:rPr>
          <w:sz w:val="20"/>
        </w:rPr>
      </w:pPr>
      <w:r w:rsidRPr="0082645D">
        <w:rPr>
          <w:sz w:val="20"/>
        </w:rPr>
        <w:t>zakup, załadunek, transport, rozładunek na Teren Budowy i składowania wszystkich materiałów w tym materiałów pomocniczych,</w:t>
      </w:r>
    </w:p>
    <w:p w14:paraId="603A2AFD" w14:textId="56A667FE" w:rsidR="0082645D" w:rsidRPr="0082645D" w:rsidRDefault="0082645D" w:rsidP="00314C4D">
      <w:pPr>
        <w:numPr>
          <w:ilvl w:val="0"/>
          <w:numId w:val="47"/>
        </w:numPr>
        <w:autoSpaceDE w:val="0"/>
        <w:autoSpaceDN w:val="0"/>
        <w:spacing w:before="0" w:after="0" w:line="276" w:lineRule="auto"/>
        <w:jc w:val="both"/>
        <w:rPr>
          <w:sz w:val="20"/>
        </w:rPr>
      </w:pPr>
      <w:r w:rsidRPr="0082645D">
        <w:rPr>
          <w:sz w:val="20"/>
        </w:rPr>
        <w:t>wszelkie roboty tymczasowe i zabezpieczające niezbędne do wykonania Robót zgodnie z </w:t>
      </w:r>
      <w:r w:rsidR="00EC3849">
        <w:rPr>
          <w:sz w:val="20"/>
        </w:rPr>
        <w:t>umową</w:t>
      </w:r>
      <w:r w:rsidRPr="0082645D">
        <w:rPr>
          <w:sz w:val="20"/>
        </w:rPr>
        <w:t xml:space="preserve">, </w:t>
      </w:r>
    </w:p>
    <w:p w14:paraId="3290187B" w14:textId="77777777" w:rsidR="0082645D" w:rsidRPr="0082645D" w:rsidRDefault="0082645D" w:rsidP="00314C4D">
      <w:pPr>
        <w:numPr>
          <w:ilvl w:val="0"/>
          <w:numId w:val="47"/>
        </w:numPr>
        <w:autoSpaceDE w:val="0"/>
        <w:autoSpaceDN w:val="0"/>
        <w:spacing w:before="0" w:after="0" w:line="276" w:lineRule="auto"/>
        <w:jc w:val="both"/>
        <w:rPr>
          <w:sz w:val="20"/>
        </w:rPr>
      </w:pPr>
      <w:r w:rsidRPr="0082645D">
        <w:rPr>
          <w:sz w:val="20"/>
        </w:rPr>
        <w:t>wykonania wszelkich robót związanych z robotami ziemnymi w zakresie pozwalającym na prawidłowe wykonanie robót zasadniczych,</w:t>
      </w:r>
    </w:p>
    <w:p w14:paraId="5D080817" w14:textId="77777777" w:rsidR="0082645D" w:rsidRPr="0082645D" w:rsidRDefault="0082645D" w:rsidP="00314C4D">
      <w:pPr>
        <w:numPr>
          <w:ilvl w:val="0"/>
          <w:numId w:val="47"/>
        </w:numPr>
        <w:autoSpaceDE w:val="0"/>
        <w:autoSpaceDN w:val="0"/>
        <w:spacing w:before="0" w:after="0" w:line="276" w:lineRule="auto"/>
        <w:jc w:val="both"/>
        <w:rPr>
          <w:sz w:val="20"/>
        </w:rPr>
      </w:pPr>
      <w:r w:rsidRPr="0082645D">
        <w:rPr>
          <w:sz w:val="20"/>
        </w:rPr>
        <w:t>uporządkowanie Terenu Budowy po zakończeniu robót,</w:t>
      </w:r>
    </w:p>
    <w:p w14:paraId="182B394B" w14:textId="150DE420" w:rsidR="0082645D" w:rsidRPr="0082645D" w:rsidRDefault="0082645D" w:rsidP="00314C4D">
      <w:pPr>
        <w:numPr>
          <w:ilvl w:val="0"/>
          <w:numId w:val="47"/>
        </w:numPr>
        <w:autoSpaceDE w:val="0"/>
        <w:autoSpaceDN w:val="0"/>
        <w:spacing w:before="0" w:after="160" w:line="276" w:lineRule="auto"/>
        <w:jc w:val="both"/>
        <w:rPr>
          <w:sz w:val="20"/>
        </w:rPr>
      </w:pPr>
      <w:r w:rsidRPr="0082645D">
        <w:rPr>
          <w:sz w:val="20"/>
        </w:rPr>
        <w:t xml:space="preserve">wykonanie wszelkich prób, kontroli, badań, pomiarów i prób zgodnie z niniejszymi </w:t>
      </w:r>
      <w:r w:rsidR="00EC3849">
        <w:rPr>
          <w:sz w:val="20"/>
        </w:rPr>
        <w:t>ST</w:t>
      </w:r>
      <w:r w:rsidRPr="0082645D">
        <w:rPr>
          <w:sz w:val="20"/>
        </w:rPr>
        <w:t xml:space="preserve">WiORB i wymaganiami </w:t>
      </w:r>
      <w:r w:rsidR="00EC3849">
        <w:rPr>
          <w:sz w:val="20"/>
        </w:rPr>
        <w:t>Inspektora Nadzoru</w:t>
      </w:r>
      <w:r w:rsidRPr="0082645D">
        <w:rPr>
          <w:sz w:val="20"/>
        </w:rPr>
        <w:t>,</w:t>
      </w:r>
    </w:p>
    <w:p w14:paraId="4D41AB0B" w14:textId="50F912FF" w:rsidR="0082645D" w:rsidRPr="0082645D" w:rsidRDefault="0082645D" w:rsidP="0082645D">
      <w:pPr>
        <w:spacing w:after="0" w:line="276" w:lineRule="auto"/>
        <w:jc w:val="both"/>
        <w:rPr>
          <w:sz w:val="20"/>
        </w:rPr>
      </w:pPr>
      <w:r w:rsidRPr="0082645D">
        <w:rPr>
          <w:sz w:val="20"/>
        </w:rPr>
        <w:t xml:space="preserve">oraz wszystkie inne Roboty niewymienione, które są niezbędne do kompletnego wykonania Robót objętych niniejszymi </w:t>
      </w:r>
      <w:r w:rsidR="00EC3849">
        <w:rPr>
          <w:sz w:val="20"/>
        </w:rPr>
        <w:t>ST</w:t>
      </w:r>
      <w:r w:rsidRPr="0082645D">
        <w:rPr>
          <w:sz w:val="20"/>
        </w:rPr>
        <w:t xml:space="preserve">WiORB i </w:t>
      </w:r>
      <w:r w:rsidR="00EC3849">
        <w:rPr>
          <w:sz w:val="20"/>
        </w:rPr>
        <w:t>dokumentacją projektową</w:t>
      </w:r>
      <w:r w:rsidRPr="0082645D">
        <w:rPr>
          <w:sz w:val="20"/>
        </w:rPr>
        <w:t>.</w:t>
      </w:r>
    </w:p>
    <w:p w14:paraId="6B4B92B2" w14:textId="2B4F6FB6" w:rsidR="0082645D" w:rsidRPr="0082645D" w:rsidRDefault="00CC37CF" w:rsidP="00314C4D">
      <w:pPr>
        <w:pStyle w:val="Nagwek1"/>
        <w:numPr>
          <w:ilvl w:val="0"/>
          <w:numId w:val="48"/>
        </w:numPr>
      </w:pPr>
      <w:bookmarkStart w:id="182" w:name="_Toc426035128"/>
      <w:bookmarkStart w:id="183" w:name="_Toc426049330"/>
      <w:bookmarkStart w:id="184" w:name="_Toc430701148"/>
      <w:bookmarkStart w:id="185" w:name="_Toc456766908"/>
      <w:bookmarkStart w:id="186" w:name="_Toc456767088"/>
      <w:bookmarkStart w:id="187" w:name="_Toc458761161"/>
      <w:bookmarkStart w:id="188" w:name="_Toc459099785"/>
      <w:r w:rsidRPr="0082645D">
        <w:t>PRZEPISY ZWIĄZANE</w:t>
      </w:r>
      <w:bookmarkEnd w:id="182"/>
      <w:bookmarkEnd w:id="183"/>
      <w:bookmarkEnd w:id="184"/>
      <w:bookmarkEnd w:id="185"/>
      <w:bookmarkEnd w:id="186"/>
      <w:bookmarkEnd w:id="187"/>
      <w:bookmarkEnd w:id="188"/>
    </w:p>
    <w:tbl>
      <w:tblPr>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4"/>
        <w:gridCol w:w="6748"/>
      </w:tblGrid>
      <w:tr w:rsidR="0082645D" w:rsidRPr="0082645D" w14:paraId="49F0CBA2" w14:textId="77777777" w:rsidTr="0082645D">
        <w:tc>
          <w:tcPr>
            <w:tcW w:w="1479" w:type="pct"/>
            <w:tcBorders>
              <w:top w:val="nil"/>
              <w:left w:val="nil"/>
              <w:bottom w:val="nil"/>
              <w:right w:val="nil"/>
            </w:tcBorders>
          </w:tcPr>
          <w:p w14:paraId="4F933E9C" w14:textId="239BC2D4" w:rsidR="0082645D" w:rsidRPr="0082645D" w:rsidRDefault="0082645D" w:rsidP="0082645D">
            <w:pPr>
              <w:overflowPunct w:val="0"/>
              <w:adjustRightInd w:val="0"/>
              <w:spacing w:line="276" w:lineRule="auto"/>
              <w:jc w:val="both"/>
              <w:textAlignment w:val="baseline"/>
              <w:rPr>
                <w:sz w:val="20"/>
                <w:lang w:val="en-US"/>
              </w:rPr>
            </w:pPr>
            <w:r w:rsidRPr="0082645D">
              <w:rPr>
                <w:sz w:val="20"/>
                <w:lang w:val="en-US"/>
              </w:rPr>
              <w:t>PN-EN 1997-1:2008</w:t>
            </w:r>
            <w:r>
              <w:rPr>
                <w:sz w:val="20"/>
                <w:lang w:val="en-US"/>
              </w:rPr>
              <w:t xml:space="preserve"> </w:t>
            </w:r>
            <w:r w:rsidRPr="0082645D">
              <w:rPr>
                <w:sz w:val="20"/>
                <w:lang w:val="en-US"/>
              </w:rPr>
              <w:t>Eurokod7</w:t>
            </w:r>
          </w:p>
        </w:tc>
        <w:tc>
          <w:tcPr>
            <w:tcW w:w="3521" w:type="pct"/>
            <w:tcBorders>
              <w:top w:val="nil"/>
              <w:left w:val="nil"/>
              <w:bottom w:val="nil"/>
              <w:right w:val="nil"/>
            </w:tcBorders>
          </w:tcPr>
          <w:p w14:paraId="5ED5C4EE" w14:textId="77777777" w:rsidR="0082645D" w:rsidRPr="0082645D" w:rsidRDefault="0082645D" w:rsidP="0082645D">
            <w:pPr>
              <w:overflowPunct w:val="0"/>
              <w:adjustRightInd w:val="0"/>
              <w:spacing w:line="276" w:lineRule="auto"/>
              <w:jc w:val="both"/>
              <w:textAlignment w:val="baseline"/>
              <w:rPr>
                <w:sz w:val="20"/>
              </w:rPr>
            </w:pPr>
            <w:r w:rsidRPr="0082645D">
              <w:rPr>
                <w:sz w:val="20"/>
              </w:rPr>
              <w:t>Projektowanie geotechniczne - Część 1: Zasady ogólne</w:t>
            </w:r>
          </w:p>
        </w:tc>
      </w:tr>
      <w:tr w:rsidR="0082645D" w:rsidRPr="0082645D" w14:paraId="6E3ACDC2" w14:textId="77777777" w:rsidTr="0082645D">
        <w:tc>
          <w:tcPr>
            <w:tcW w:w="1479" w:type="pct"/>
            <w:tcBorders>
              <w:top w:val="nil"/>
              <w:left w:val="nil"/>
              <w:bottom w:val="nil"/>
              <w:right w:val="nil"/>
            </w:tcBorders>
          </w:tcPr>
          <w:p w14:paraId="414FD21F" w14:textId="4776E81B" w:rsidR="0082645D" w:rsidRPr="0082645D" w:rsidRDefault="0082645D" w:rsidP="0082645D">
            <w:pPr>
              <w:overflowPunct w:val="0"/>
              <w:adjustRightInd w:val="0"/>
              <w:spacing w:line="276" w:lineRule="auto"/>
              <w:jc w:val="both"/>
              <w:textAlignment w:val="baseline"/>
              <w:rPr>
                <w:sz w:val="20"/>
                <w:lang w:val="en-US"/>
              </w:rPr>
            </w:pPr>
            <w:r w:rsidRPr="0082645D">
              <w:rPr>
                <w:sz w:val="20"/>
                <w:lang w:val="en-US"/>
              </w:rPr>
              <w:t>PN-EN 1997-2:2009</w:t>
            </w:r>
            <w:r>
              <w:rPr>
                <w:sz w:val="20"/>
                <w:lang w:val="en-US"/>
              </w:rPr>
              <w:t xml:space="preserve"> </w:t>
            </w:r>
            <w:r w:rsidRPr="0082645D">
              <w:rPr>
                <w:sz w:val="20"/>
                <w:lang w:val="en-US"/>
              </w:rPr>
              <w:t>Eurokod7</w:t>
            </w:r>
          </w:p>
        </w:tc>
        <w:tc>
          <w:tcPr>
            <w:tcW w:w="3521" w:type="pct"/>
            <w:tcBorders>
              <w:top w:val="nil"/>
              <w:left w:val="nil"/>
              <w:bottom w:val="nil"/>
              <w:right w:val="nil"/>
            </w:tcBorders>
          </w:tcPr>
          <w:p w14:paraId="2E3CD16B" w14:textId="77777777" w:rsidR="0082645D" w:rsidRPr="0082645D" w:rsidRDefault="0082645D" w:rsidP="0082645D">
            <w:pPr>
              <w:overflowPunct w:val="0"/>
              <w:adjustRightInd w:val="0"/>
              <w:spacing w:line="276" w:lineRule="auto"/>
              <w:jc w:val="both"/>
              <w:textAlignment w:val="baseline"/>
              <w:rPr>
                <w:sz w:val="20"/>
              </w:rPr>
            </w:pPr>
            <w:r w:rsidRPr="0082645D">
              <w:rPr>
                <w:sz w:val="20"/>
              </w:rPr>
              <w:t>Projektowanie geotechniczne- Część 2: Badania podłoża gruntowego</w:t>
            </w:r>
          </w:p>
        </w:tc>
      </w:tr>
      <w:tr w:rsidR="0082645D" w:rsidRPr="0082645D" w14:paraId="54DB54E2" w14:textId="77777777" w:rsidTr="0082645D">
        <w:tc>
          <w:tcPr>
            <w:tcW w:w="1479" w:type="pct"/>
            <w:tcBorders>
              <w:top w:val="nil"/>
              <w:left w:val="nil"/>
              <w:bottom w:val="nil"/>
              <w:right w:val="nil"/>
            </w:tcBorders>
          </w:tcPr>
          <w:p w14:paraId="60F48E26"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13331-1:2004</w:t>
            </w:r>
          </w:p>
        </w:tc>
        <w:tc>
          <w:tcPr>
            <w:tcW w:w="3521" w:type="pct"/>
            <w:tcBorders>
              <w:top w:val="nil"/>
              <w:left w:val="nil"/>
              <w:bottom w:val="nil"/>
              <w:right w:val="nil"/>
            </w:tcBorders>
          </w:tcPr>
          <w:p w14:paraId="20FE3F9E" w14:textId="77777777" w:rsidR="0082645D" w:rsidRPr="0082645D" w:rsidRDefault="0082645D" w:rsidP="0082645D">
            <w:pPr>
              <w:overflowPunct w:val="0"/>
              <w:adjustRightInd w:val="0"/>
              <w:spacing w:line="276" w:lineRule="auto"/>
              <w:jc w:val="both"/>
              <w:textAlignment w:val="baseline"/>
              <w:rPr>
                <w:sz w:val="20"/>
              </w:rPr>
            </w:pPr>
            <w:r w:rsidRPr="0082645D">
              <w:rPr>
                <w:sz w:val="20"/>
              </w:rPr>
              <w:t>Obudowy ścian wykopów – Część 1: Opisy techniczne wyrobów</w:t>
            </w:r>
          </w:p>
        </w:tc>
      </w:tr>
      <w:tr w:rsidR="0082645D" w:rsidRPr="0082645D" w14:paraId="29C7AD01" w14:textId="77777777" w:rsidTr="0082645D">
        <w:tc>
          <w:tcPr>
            <w:tcW w:w="1479" w:type="pct"/>
            <w:tcBorders>
              <w:top w:val="nil"/>
              <w:left w:val="nil"/>
              <w:bottom w:val="nil"/>
              <w:right w:val="nil"/>
            </w:tcBorders>
          </w:tcPr>
          <w:p w14:paraId="7D543CB0"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13331-2:2005</w:t>
            </w:r>
          </w:p>
        </w:tc>
        <w:tc>
          <w:tcPr>
            <w:tcW w:w="3521" w:type="pct"/>
            <w:tcBorders>
              <w:top w:val="nil"/>
              <w:left w:val="nil"/>
              <w:bottom w:val="nil"/>
              <w:right w:val="nil"/>
            </w:tcBorders>
          </w:tcPr>
          <w:p w14:paraId="23A91CEE" w14:textId="77777777" w:rsidR="0082645D" w:rsidRPr="0082645D" w:rsidRDefault="0082645D" w:rsidP="0082645D">
            <w:pPr>
              <w:overflowPunct w:val="0"/>
              <w:adjustRightInd w:val="0"/>
              <w:spacing w:line="276" w:lineRule="auto"/>
              <w:jc w:val="both"/>
              <w:textAlignment w:val="baseline"/>
              <w:rPr>
                <w:sz w:val="20"/>
              </w:rPr>
            </w:pPr>
            <w:r w:rsidRPr="0082645D">
              <w:rPr>
                <w:sz w:val="20"/>
              </w:rPr>
              <w:t>Systemy obudów do wykopów – Część 2: Ocena na podstawie obliczeń lub badań</w:t>
            </w:r>
          </w:p>
        </w:tc>
      </w:tr>
      <w:tr w:rsidR="0082645D" w:rsidRPr="0082645D" w14:paraId="03290C43" w14:textId="77777777" w:rsidTr="0082645D">
        <w:tc>
          <w:tcPr>
            <w:tcW w:w="1479" w:type="pct"/>
            <w:tcBorders>
              <w:top w:val="nil"/>
              <w:left w:val="nil"/>
              <w:bottom w:val="nil"/>
              <w:right w:val="nil"/>
            </w:tcBorders>
          </w:tcPr>
          <w:p w14:paraId="6C44D155"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15237:2007</w:t>
            </w:r>
          </w:p>
        </w:tc>
        <w:tc>
          <w:tcPr>
            <w:tcW w:w="3521" w:type="pct"/>
            <w:tcBorders>
              <w:top w:val="nil"/>
              <w:left w:val="nil"/>
              <w:bottom w:val="nil"/>
              <w:right w:val="nil"/>
            </w:tcBorders>
          </w:tcPr>
          <w:p w14:paraId="271F9F25" w14:textId="77777777" w:rsidR="0082645D" w:rsidRPr="0082645D" w:rsidRDefault="0082645D" w:rsidP="0082645D">
            <w:pPr>
              <w:overflowPunct w:val="0"/>
              <w:adjustRightInd w:val="0"/>
              <w:spacing w:line="276" w:lineRule="auto"/>
              <w:jc w:val="both"/>
              <w:textAlignment w:val="baseline"/>
              <w:rPr>
                <w:sz w:val="20"/>
              </w:rPr>
            </w:pPr>
            <w:r w:rsidRPr="0082645D">
              <w:rPr>
                <w:sz w:val="20"/>
              </w:rPr>
              <w:t>Wykonawstwo specjalnych robót geotechnicznych – Drenaż pionowy</w:t>
            </w:r>
          </w:p>
        </w:tc>
      </w:tr>
      <w:tr w:rsidR="0082645D" w:rsidRPr="0082645D" w14:paraId="4F4E302D" w14:textId="77777777" w:rsidTr="0082645D">
        <w:tc>
          <w:tcPr>
            <w:tcW w:w="1479" w:type="pct"/>
            <w:tcBorders>
              <w:top w:val="nil"/>
              <w:left w:val="nil"/>
              <w:bottom w:val="nil"/>
              <w:right w:val="nil"/>
            </w:tcBorders>
          </w:tcPr>
          <w:p w14:paraId="58C81432"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ISO 14688-1:2018-05</w:t>
            </w:r>
          </w:p>
        </w:tc>
        <w:tc>
          <w:tcPr>
            <w:tcW w:w="3521" w:type="pct"/>
            <w:tcBorders>
              <w:top w:val="nil"/>
              <w:left w:val="nil"/>
              <w:bottom w:val="nil"/>
              <w:right w:val="nil"/>
            </w:tcBorders>
          </w:tcPr>
          <w:p w14:paraId="0EBBA24E" w14:textId="34FD56A5" w:rsidR="0082645D" w:rsidRPr="0082645D" w:rsidRDefault="0082645D" w:rsidP="0082645D">
            <w:pPr>
              <w:overflowPunct w:val="0"/>
              <w:adjustRightInd w:val="0"/>
              <w:spacing w:line="276" w:lineRule="auto"/>
              <w:jc w:val="both"/>
              <w:textAlignment w:val="baseline"/>
              <w:rPr>
                <w:sz w:val="20"/>
              </w:rPr>
            </w:pPr>
            <w:r w:rsidRPr="0082645D">
              <w:rPr>
                <w:sz w:val="20"/>
              </w:rPr>
              <w:t xml:space="preserve">Rozpoznanie i badania geotechniczne – Oznaczenie </w:t>
            </w:r>
            <w:r>
              <w:rPr>
                <w:sz w:val="20"/>
              </w:rPr>
              <w:t>i</w:t>
            </w:r>
            <w:r w:rsidRPr="0082645D">
              <w:rPr>
                <w:sz w:val="20"/>
              </w:rPr>
              <w:t xml:space="preserve"> klasyfikowanie gruntów – Część 1: Oznaczenie i opis</w:t>
            </w:r>
          </w:p>
        </w:tc>
      </w:tr>
      <w:tr w:rsidR="0082645D" w:rsidRPr="0082645D" w14:paraId="5D2DEBC2" w14:textId="77777777" w:rsidTr="0082645D">
        <w:tc>
          <w:tcPr>
            <w:tcW w:w="1479" w:type="pct"/>
            <w:tcBorders>
              <w:top w:val="nil"/>
              <w:left w:val="nil"/>
              <w:bottom w:val="nil"/>
              <w:right w:val="nil"/>
            </w:tcBorders>
          </w:tcPr>
          <w:p w14:paraId="059AFDC7"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 EN ISO 14688-2:2018-05</w:t>
            </w:r>
          </w:p>
        </w:tc>
        <w:tc>
          <w:tcPr>
            <w:tcW w:w="3521" w:type="pct"/>
            <w:tcBorders>
              <w:top w:val="nil"/>
              <w:left w:val="nil"/>
              <w:bottom w:val="nil"/>
              <w:right w:val="nil"/>
            </w:tcBorders>
          </w:tcPr>
          <w:p w14:paraId="26065D16" w14:textId="75F1B887" w:rsidR="0082645D" w:rsidRPr="0082645D" w:rsidRDefault="0082645D" w:rsidP="0082645D">
            <w:pPr>
              <w:overflowPunct w:val="0"/>
              <w:adjustRightInd w:val="0"/>
              <w:spacing w:line="276" w:lineRule="auto"/>
              <w:jc w:val="both"/>
              <w:textAlignment w:val="baseline"/>
              <w:rPr>
                <w:sz w:val="20"/>
              </w:rPr>
            </w:pPr>
            <w:r w:rsidRPr="0082645D">
              <w:rPr>
                <w:sz w:val="20"/>
              </w:rPr>
              <w:t>Rozpoznanie i badania geotechniczne – Oznaczenie i klasyfikowanie gruntów – Część 2: Zasady klasyfikowania</w:t>
            </w:r>
          </w:p>
        </w:tc>
      </w:tr>
      <w:tr w:rsidR="0082645D" w:rsidRPr="0082645D" w14:paraId="58FF7572" w14:textId="77777777" w:rsidTr="0082645D">
        <w:tc>
          <w:tcPr>
            <w:tcW w:w="1479" w:type="pct"/>
            <w:tcBorders>
              <w:top w:val="nil"/>
              <w:left w:val="nil"/>
              <w:bottom w:val="nil"/>
              <w:right w:val="nil"/>
            </w:tcBorders>
          </w:tcPr>
          <w:p w14:paraId="45BA585A"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ISO 22475-1:2006</w:t>
            </w:r>
          </w:p>
        </w:tc>
        <w:tc>
          <w:tcPr>
            <w:tcW w:w="3521" w:type="pct"/>
            <w:tcBorders>
              <w:top w:val="nil"/>
              <w:left w:val="nil"/>
              <w:bottom w:val="nil"/>
              <w:right w:val="nil"/>
            </w:tcBorders>
          </w:tcPr>
          <w:p w14:paraId="18DC5D99" w14:textId="554102E9" w:rsidR="0082645D" w:rsidRPr="0082645D" w:rsidRDefault="0082645D" w:rsidP="0082645D">
            <w:pPr>
              <w:overflowPunct w:val="0"/>
              <w:adjustRightInd w:val="0"/>
              <w:spacing w:line="276" w:lineRule="auto"/>
              <w:jc w:val="both"/>
              <w:textAlignment w:val="baseline"/>
              <w:rPr>
                <w:sz w:val="20"/>
              </w:rPr>
            </w:pPr>
            <w:r w:rsidRPr="0082645D">
              <w:rPr>
                <w:sz w:val="20"/>
              </w:rPr>
              <w:t xml:space="preserve">Rozpoznanie i badania geotechniczne – Pobieranie próbek metodą wiercenia </w:t>
            </w:r>
            <w:r>
              <w:rPr>
                <w:sz w:val="20"/>
              </w:rPr>
              <w:br/>
            </w:r>
            <w:r w:rsidRPr="0082645D">
              <w:rPr>
                <w:sz w:val="20"/>
              </w:rPr>
              <w:t>i odkrywek oraz pomiary wód gruntowych – Część 1: Techniczne zasady wykonania</w:t>
            </w:r>
          </w:p>
        </w:tc>
      </w:tr>
      <w:tr w:rsidR="0082645D" w:rsidRPr="0082645D" w14:paraId="31B2A4B7" w14:textId="77777777" w:rsidTr="0082645D">
        <w:tc>
          <w:tcPr>
            <w:tcW w:w="1479" w:type="pct"/>
            <w:tcBorders>
              <w:top w:val="nil"/>
              <w:left w:val="nil"/>
              <w:bottom w:val="nil"/>
              <w:right w:val="nil"/>
            </w:tcBorders>
          </w:tcPr>
          <w:p w14:paraId="5B497F76"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ISO 22476-3:2005</w:t>
            </w:r>
          </w:p>
        </w:tc>
        <w:tc>
          <w:tcPr>
            <w:tcW w:w="3521" w:type="pct"/>
            <w:tcBorders>
              <w:top w:val="nil"/>
              <w:left w:val="nil"/>
              <w:bottom w:val="nil"/>
              <w:right w:val="nil"/>
            </w:tcBorders>
          </w:tcPr>
          <w:p w14:paraId="2DABC509" w14:textId="77777777" w:rsidR="0082645D" w:rsidRPr="0082645D" w:rsidRDefault="0082645D" w:rsidP="0082645D">
            <w:pPr>
              <w:overflowPunct w:val="0"/>
              <w:adjustRightInd w:val="0"/>
              <w:spacing w:line="276" w:lineRule="auto"/>
              <w:jc w:val="both"/>
              <w:textAlignment w:val="baseline"/>
              <w:rPr>
                <w:sz w:val="20"/>
              </w:rPr>
            </w:pPr>
            <w:r w:rsidRPr="0082645D">
              <w:rPr>
                <w:sz w:val="20"/>
              </w:rPr>
              <w:t>Rozpoznanie i badania geotechniczne – Badania polowe – Część 3: Sonda cylindryczna SPT</w:t>
            </w:r>
          </w:p>
        </w:tc>
      </w:tr>
      <w:tr w:rsidR="0082645D" w:rsidRPr="0082645D" w14:paraId="050DAB31" w14:textId="77777777" w:rsidTr="0082645D">
        <w:tc>
          <w:tcPr>
            <w:tcW w:w="1479" w:type="pct"/>
            <w:tcBorders>
              <w:top w:val="nil"/>
              <w:left w:val="nil"/>
              <w:bottom w:val="nil"/>
              <w:right w:val="nil"/>
            </w:tcBorders>
          </w:tcPr>
          <w:p w14:paraId="2D65CE08" w14:textId="77777777" w:rsidR="0082645D" w:rsidRPr="0082645D" w:rsidRDefault="0082645D" w:rsidP="0082645D">
            <w:pPr>
              <w:overflowPunct w:val="0"/>
              <w:adjustRightInd w:val="0"/>
              <w:spacing w:line="276" w:lineRule="auto"/>
              <w:jc w:val="both"/>
              <w:textAlignment w:val="baseline"/>
              <w:rPr>
                <w:rFonts w:cs="Arial"/>
                <w:color w:val="0071B9"/>
                <w:sz w:val="20"/>
              </w:rPr>
            </w:pPr>
            <w:r w:rsidRPr="0082645D">
              <w:rPr>
                <w:sz w:val="20"/>
              </w:rPr>
              <w:t>PN-EN 1990:2004</w:t>
            </w:r>
          </w:p>
        </w:tc>
        <w:tc>
          <w:tcPr>
            <w:tcW w:w="3521" w:type="pct"/>
            <w:tcBorders>
              <w:top w:val="nil"/>
              <w:left w:val="nil"/>
              <w:bottom w:val="nil"/>
              <w:right w:val="nil"/>
            </w:tcBorders>
          </w:tcPr>
          <w:p w14:paraId="359DE2AC" w14:textId="77777777" w:rsidR="0082645D" w:rsidRPr="0082645D" w:rsidRDefault="0082645D" w:rsidP="0082645D">
            <w:pPr>
              <w:overflowPunct w:val="0"/>
              <w:adjustRightInd w:val="0"/>
              <w:spacing w:line="276" w:lineRule="auto"/>
              <w:jc w:val="both"/>
              <w:textAlignment w:val="baseline"/>
              <w:rPr>
                <w:sz w:val="20"/>
              </w:rPr>
            </w:pPr>
            <w:r w:rsidRPr="0082645D">
              <w:rPr>
                <w:sz w:val="20"/>
              </w:rPr>
              <w:t>Podstawy projektowania konstrukcji</w:t>
            </w:r>
          </w:p>
        </w:tc>
      </w:tr>
      <w:tr w:rsidR="0082645D" w:rsidRPr="0082645D" w14:paraId="05346E57" w14:textId="77777777" w:rsidTr="0082645D">
        <w:tc>
          <w:tcPr>
            <w:tcW w:w="1479" w:type="pct"/>
            <w:tcBorders>
              <w:top w:val="nil"/>
              <w:left w:val="nil"/>
              <w:bottom w:val="nil"/>
              <w:right w:val="nil"/>
            </w:tcBorders>
          </w:tcPr>
          <w:p w14:paraId="786D2DF2" w14:textId="77777777" w:rsidR="0082645D" w:rsidRPr="0082645D" w:rsidRDefault="0082645D" w:rsidP="0082645D">
            <w:pPr>
              <w:overflowPunct w:val="0"/>
              <w:adjustRightInd w:val="0"/>
              <w:spacing w:line="276" w:lineRule="auto"/>
              <w:jc w:val="both"/>
              <w:textAlignment w:val="baseline"/>
              <w:rPr>
                <w:sz w:val="20"/>
              </w:rPr>
            </w:pPr>
            <w:r w:rsidRPr="0082645D">
              <w:rPr>
                <w:sz w:val="20"/>
              </w:rPr>
              <w:t>PN-EN 1097-5:2008</w:t>
            </w:r>
          </w:p>
        </w:tc>
        <w:tc>
          <w:tcPr>
            <w:tcW w:w="3521" w:type="pct"/>
            <w:tcBorders>
              <w:top w:val="nil"/>
              <w:left w:val="nil"/>
              <w:bottom w:val="nil"/>
              <w:right w:val="nil"/>
            </w:tcBorders>
          </w:tcPr>
          <w:p w14:paraId="0F889122" w14:textId="77777777" w:rsidR="0082645D" w:rsidRPr="0082645D" w:rsidRDefault="0082645D" w:rsidP="0082645D">
            <w:pPr>
              <w:spacing w:line="276" w:lineRule="auto"/>
              <w:jc w:val="both"/>
              <w:rPr>
                <w:sz w:val="20"/>
              </w:rPr>
            </w:pPr>
            <w:r w:rsidRPr="0082645D">
              <w:rPr>
                <w:sz w:val="20"/>
              </w:rPr>
              <w:t>Badanie mechanicznych i fizycznych właściwości kruszyw. Część 5: Oznaczanie zawartości wody przez suszenie w suszarce z wentylacją</w:t>
            </w:r>
          </w:p>
        </w:tc>
      </w:tr>
      <w:bookmarkEnd w:id="8"/>
    </w:tbl>
    <w:p w14:paraId="163B02D6" w14:textId="77777777" w:rsidR="001E45E7" w:rsidRPr="00C72D95" w:rsidRDefault="001E45E7" w:rsidP="00084105">
      <w:pPr>
        <w:spacing w:line="276" w:lineRule="auto"/>
        <w:jc w:val="both"/>
        <w:rPr>
          <w:sz w:val="20"/>
        </w:rPr>
      </w:pPr>
    </w:p>
    <w:sectPr w:rsidR="001E45E7" w:rsidRPr="00C72D95" w:rsidSect="00CC37CF">
      <w:headerReference w:type="default" r:id="rId12"/>
      <w:pgSz w:w="11906" w:h="16838"/>
      <w:pgMar w:top="384" w:right="1417" w:bottom="1417" w:left="1080" w:header="708" w:footer="310" w:gutter="0"/>
      <w:pgNumType w:start="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E80974" w14:textId="77777777" w:rsidR="00C86743" w:rsidRDefault="00C86743" w:rsidP="00355D0C">
      <w:pPr>
        <w:pStyle w:val="Spistreci4"/>
      </w:pPr>
      <w:r>
        <w:separator/>
      </w:r>
    </w:p>
  </w:endnote>
  <w:endnote w:type="continuationSeparator" w:id="0">
    <w:p w14:paraId="5D3129F1" w14:textId="77777777" w:rsidR="00C86743" w:rsidRDefault="00C86743" w:rsidP="00355D0C">
      <w:pPr>
        <w:pStyle w:val="Spistreci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Optima">
    <w:charset w:val="00"/>
    <w:family w:val="swiss"/>
    <w:pitch w:val="variable"/>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1C1CE" w14:textId="77777777" w:rsidR="00C86743" w:rsidRDefault="00C86743" w:rsidP="00355D0C">
      <w:pPr>
        <w:pStyle w:val="Spistreci4"/>
      </w:pPr>
      <w:r>
        <w:separator/>
      </w:r>
    </w:p>
  </w:footnote>
  <w:footnote w:type="continuationSeparator" w:id="0">
    <w:p w14:paraId="6823F817" w14:textId="77777777" w:rsidR="00C86743" w:rsidRDefault="00C86743" w:rsidP="00355D0C">
      <w:pPr>
        <w:pStyle w:val="Spistreci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09" w:type="dxa"/>
      <w:tblInd w:w="-34" w:type="dxa"/>
      <w:tblLook w:val="01E0" w:firstRow="1" w:lastRow="1" w:firstColumn="1" w:lastColumn="1" w:noHBand="0" w:noVBand="0"/>
    </w:tblPr>
    <w:tblGrid>
      <w:gridCol w:w="222"/>
      <w:gridCol w:w="9863"/>
      <w:gridCol w:w="222"/>
      <w:gridCol w:w="222"/>
    </w:tblGrid>
    <w:tr w:rsidR="0082645D" w14:paraId="1FB41996" w14:textId="77777777" w:rsidTr="006E335E">
      <w:trPr>
        <w:trHeight w:val="80"/>
      </w:trPr>
      <w:tc>
        <w:tcPr>
          <w:tcW w:w="217" w:type="dxa"/>
        </w:tcPr>
        <w:p w14:paraId="0818CFE0" w14:textId="77777777" w:rsidR="0082645D" w:rsidRPr="00282F46" w:rsidRDefault="0082645D" w:rsidP="00B15D2B">
          <w:pPr>
            <w:tabs>
              <w:tab w:val="left" w:pos="570"/>
              <w:tab w:val="center" w:pos="4536"/>
              <w:tab w:val="right" w:pos="9072"/>
            </w:tabs>
          </w:pPr>
        </w:p>
      </w:tc>
      <w:tc>
        <w:tcPr>
          <w:tcW w:w="9858" w:type="dxa"/>
        </w:tcPr>
        <w:tbl>
          <w:tblPr>
            <w:tblW w:w="9563"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8454"/>
            <w:gridCol w:w="1109"/>
          </w:tblGrid>
          <w:tr w:rsidR="0082645D" w:rsidRPr="00EC73CD" w14:paraId="33BC4E99" w14:textId="77777777" w:rsidTr="00F66B04">
            <w:trPr>
              <w:trHeight w:val="279"/>
            </w:trPr>
            <w:tc>
              <w:tcPr>
                <w:tcW w:w="8454" w:type="dxa"/>
                <w:shd w:val="clear" w:color="auto" w:fill="auto"/>
                <w:vAlign w:val="center"/>
              </w:tcPr>
              <w:p w14:paraId="3AEB6E8F" w14:textId="77777777" w:rsidR="0082645D" w:rsidRPr="00383C6A" w:rsidRDefault="0082645D" w:rsidP="00383C6A">
                <w:pPr>
                  <w:pStyle w:val="HTML-wstpniesformatowany"/>
                  <w:jc w:val="center"/>
                  <w:rPr>
                    <w:rFonts w:ascii="Garamond" w:hAnsi="Garamond"/>
                    <w:b/>
                    <w:sz w:val="18"/>
                    <w:szCs w:val="18"/>
                    <w:lang w:eastAsia="ar-SA"/>
                  </w:rPr>
                </w:pPr>
                <w:r>
                  <w:rPr>
                    <w:rFonts w:ascii="Garamond" w:hAnsi="Garamond"/>
                    <w:b/>
                    <w:sz w:val="18"/>
                    <w:szCs w:val="18"/>
                    <w:lang w:eastAsia="ar-SA"/>
                  </w:rPr>
                  <w:t>Renowacja istniejącej kanalizacji sanitarnej przy ulicy Medyków 14 w Katowicach</w:t>
                </w:r>
              </w:p>
            </w:tc>
            <w:tc>
              <w:tcPr>
                <w:tcW w:w="1109" w:type="dxa"/>
                <w:shd w:val="clear" w:color="auto" w:fill="auto"/>
                <w:vAlign w:val="center"/>
              </w:tcPr>
              <w:p w14:paraId="74FD47E7" w14:textId="77777777" w:rsidR="0082645D" w:rsidRPr="00EC73CD" w:rsidRDefault="0082645D" w:rsidP="00B15D2B">
                <w:pPr>
                  <w:pStyle w:val="HTML-wstpniesformatowany"/>
                  <w:jc w:val="center"/>
                  <w:rPr>
                    <w:b/>
                    <w:sz w:val="16"/>
                  </w:rPr>
                </w:pPr>
                <w:r w:rsidRPr="00EC73CD">
                  <w:rPr>
                    <w:rFonts w:ascii="Garamond" w:hAnsi="Garamond"/>
                    <w:b/>
                    <w:sz w:val="22"/>
                    <w:szCs w:val="22"/>
                  </w:rPr>
                  <w:t xml:space="preserve">Strona </w:t>
                </w:r>
                <w:r w:rsidRPr="00EC73CD">
                  <w:rPr>
                    <w:rFonts w:ascii="Garamond" w:hAnsi="Garamond"/>
                    <w:b/>
                    <w:sz w:val="22"/>
                    <w:szCs w:val="22"/>
                  </w:rPr>
                  <w:fldChar w:fldCharType="begin"/>
                </w:r>
                <w:r w:rsidRPr="00EC73CD">
                  <w:rPr>
                    <w:rFonts w:ascii="Garamond" w:hAnsi="Garamond"/>
                    <w:b/>
                    <w:sz w:val="22"/>
                    <w:szCs w:val="22"/>
                  </w:rPr>
                  <w:instrText xml:space="preserve"> PAGE </w:instrText>
                </w:r>
                <w:r w:rsidRPr="00EC73CD">
                  <w:rPr>
                    <w:rFonts w:ascii="Garamond" w:hAnsi="Garamond"/>
                    <w:b/>
                    <w:sz w:val="22"/>
                    <w:szCs w:val="22"/>
                  </w:rPr>
                  <w:fldChar w:fldCharType="separate"/>
                </w:r>
                <w:r w:rsidR="00E70220">
                  <w:rPr>
                    <w:rFonts w:ascii="Garamond" w:hAnsi="Garamond"/>
                    <w:b/>
                    <w:noProof/>
                    <w:sz w:val="22"/>
                    <w:szCs w:val="22"/>
                  </w:rPr>
                  <w:t>34</w:t>
                </w:r>
                <w:r w:rsidRPr="00EC73CD">
                  <w:rPr>
                    <w:rFonts w:ascii="Garamond" w:hAnsi="Garamond"/>
                    <w:b/>
                    <w:sz w:val="22"/>
                    <w:szCs w:val="22"/>
                  </w:rPr>
                  <w:fldChar w:fldCharType="end"/>
                </w:r>
              </w:p>
            </w:tc>
          </w:tr>
        </w:tbl>
        <w:p w14:paraId="5A2009CA" w14:textId="77777777" w:rsidR="0082645D" w:rsidRDefault="0082645D" w:rsidP="00B15D2B">
          <w:pPr>
            <w:tabs>
              <w:tab w:val="center" w:pos="4536"/>
              <w:tab w:val="right" w:pos="9072"/>
            </w:tabs>
          </w:pPr>
        </w:p>
      </w:tc>
      <w:tc>
        <w:tcPr>
          <w:tcW w:w="217" w:type="dxa"/>
        </w:tcPr>
        <w:p w14:paraId="1A246BCB" w14:textId="77777777" w:rsidR="0082645D" w:rsidRPr="00282F46" w:rsidRDefault="0082645D" w:rsidP="00B15D2B">
          <w:pPr>
            <w:tabs>
              <w:tab w:val="center" w:pos="4536"/>
              <w:tab w:val="right" w:pos="9072"/>
            </w:tabs>
            <w:ind w:firstLine="708"/>
          </w:pPr>
        </w:p>
      </w:tc>
      <w:tc>
        <w:tcPr>
          <w:tcW w:w="217" w:type="dxa"/>
        </w:tcPr>
        <w:p w14:paraId="02480352" w14:textId="77777777" w:rsidR="0082645D" w:rsidRPr="00DF6C0A" w:rsidRDefault="0082645D" w:rsidP="00B15D2B">
          <w:pPr>
            <w:tabs>
              <w:tab w:val="center" w:pos="4536"/>
              <w:tab w:val="right" w:pos="9072"/>
            </w:tabs>
            <w:jc w:val="right"/>
          </w:pPr>
        </w:p>
      </w:tc>
    </w:tr>
  </w:tbl>
  <w:p w14:paraId="5B465D32" w14:textId="77777777" w:rsidR="0082645D" w:rsidRDefault="0082645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DBA24C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2DA808B4"/>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decimal"/>
      <w:lvlText w:val="%1."/>
      <w:lvlJc w:val="left"/>
      <w:pPr>
        <w:tabs>
          <w:tab w:val="num" w:pos="390"/>
        </w:tabs>
        <w:ind w:left="390" w:hanging="390"/>
      </w:pPr>
    </w:lvl>
  </w:abstractNum>
  <w:abstractNum w:abstractNumId="3" w15:restartNumberingAfterBreak="0">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4"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5"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7"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8"/>
    <w:multiLevelType w:val="singleLevel"/>
    <w:tmpl w:val="00000008"/>
    <w:name w:val="WW8Num18"/>
    <w:lvl w:ilvl="0">
      <w:start w:val="1"/>
      <w:numFmt w:val="bullet"/>
      <w:lvlText w:val=""/>
      <w:lvlJc w:val="left"/>
      <w:pPr>
        <w:tabs>
          <w:tab w:val="num" w:pos="0"/>
        </w:tabs>
        <w:ind w:left="1080" w:hanging="360"/>
      </w:pPr>
      <w:rPr>
        <w:rFonts w:ascii="Symbol" w:hAnsi="Symbol" w:cs="Symbol" w:hint="default"/>
        <w:sz w:val="20"/>
        <w:szCs w:val="20"/>
      </w:rPr>
    </w:lvl>
  </w:abstractNum>
  <w:abstractNum w:abstractNumId="10" w15:restartNumberingAfterBreak="0">
    <w:nsid w:val="0000000A"/>
    <w:multiLevelType w:val="multilevel"/>
    <w:tmpl w:val="F3688E5A"/>
    <w:name w:val="WW8Num23"/>
    <w:lvl w:ilvl="0">
      <w:start w:val="1"/>
      <w:numFmt w:val="decimal"/>
      <w:lvlText w:val="%1."/>
      <w:lvlJc w:val="left"/>
      <w:pPr>
        <w:tabs>
          <w:tab w:val="num" w:pos="0"/>
        </w:tabs>
        <w:ind w:left="720" w:hanging="360"/>
      </w:pPr>
      <w:rPr>
        <w:rFonts w:ascii="Century Gothic" w:hAnsi="Century Gothic" w:cs="Century Gothic" w:hint="default"/>
        <w:sz w:val="20"/>
        <w:szCs w:val="20"/>
      </w:rPr>
    </w:lvl>
    <w:lvl w:ilvl="1">
      <w:start w:val="1"/>
      <w:numFmt w:val="decimal"/>
      <w:lvlText w:val="%1.%2"/>
      <w:lvlJc w:val="left"/>
      <w:pPr>
        <w:tabs>
          <w:tab w:val="num" w:pos="0"/>
        </w:tabs>
        <w:ind w:left="1590" w:hanging="360"/>
      </w:pPr>
      <w:rPr>
        <w:rFonts w:ascii="Century Gothic" w:hAnsi="Century Gothic" w:cs="Century Gothic" w:hint="default"/>
        <w:b/>
        <w:bCs/>
      </w:rPr>
    </w:lvl>
    <w:lvl w:ilvl="2">
      <w:start w:val="1"/>
      <w:numFmt w:val="decimal"/>
      <w:lvlText w:val="%1.%2.%3"/>
      <w:lvlJc w:val="left"/>
      <w:pPr>
        <w:tabs>
          <w:tab w:val="num" w:pos="0"/>
        </w:tabs>
        <w:ind w:left="2820" w:hanging="720"/>
      </w:pPr>
      <w:rPr>
        <w:rFonts w:ascii="Garamond" w:hAnsi="Garamond" w:cs="Century Gothic" w:hint="default"/>
        <w:b/>
        <w:bCs/>
        <w:sz w:val="22"/>
      </w:rPr>
    </w:lvl>
    <w:lvl w:ilvl="3">
      <w:start w:val="1"/>
      <w:numFmt w:val="decimal"/>
      <w:lvlText w:val="%1.%2.%3.%4"/>
      <w:lvlJc w:val="left"/>
      <w:pPr>
        <w:tabs>
          <w:tab w:val="num" w:pos="0"/>
        </w:tabs>
        <w:ind w:left="3690" w:hanging="720"/>
      </w:pPr>
      <w:rPr>
        <w:rFonts w:ascii="Century Gothic" w:hAnsi="Century Gothic" w:cs="Century Gothic" w:hint="default"/>
        <w:b/>
        <w:bCs/>
        <w:sz w:val="20"/>
      </w:rPr>
    </w:lvl>
    <w:lvl w:ilvl="4">
      <w:start w:val="1"/>
      <w:numFmt w:val="decimal"/>
      <w:lvlText w:val="%1.%2.%3.%4.%5"/>
      <w:lvlJc w:val="left"/>
      <w:pPr>
        <w:tabs>
          <w:tab w:val="num" w:pos="0"/>
        </w:tabs>
        <w:ind w:left="4920" w:hanging="1080"/>
      </w:pPr>
      <w:rPr>
        <w:rFonts w:ascii="Century Gothic" w:hAnsi="Century Gothic" w:cs="Century Gothic" w:hint="default"/>
        <w:b/>
        <w:bCs/>
      </w:rPr>
    </w:lvl>
    <w:lvl w:ilvl="5">
      <w:start w:val="1"/>
      <w:numFmt w:val="decimal"/>
      <w:lvlText w:val="%1.%2.%3.%4.%5.%6"/>
      <w:lvlJc w:val="left"/>
      <w:pPr>
        <w:tabs>
          <w:tab w:val="num" w:pos="0"/>
        </w:tabs>
        <w:ind w:left="5790" w:hanging="1080"/>
      </w:pPr>
      <w:rPr>
        <w:rFonts w:ascii="Century Gothic" w:hAnsi="Century Gothic" w:cs="Century Gothic" w:hint="default"/>
        <w:b/>
        <w:bCs/>
      </w:rPr>
    </w:lvl>
    <w:lvl w:ilvl="6">
      <w:start w:val="1"/>
      <w:numFmt w:val="decimal"/>
      <w:lvlText w:val="%1.%2.%3.%4.%5.%6.%7"/>
      <w:lvlJc w:val="left"/>
      <w:pPr>
        <w:tabs>
          <w:tab w:val="num" w:pos="0"/>
        </w:tabs>
        <w:ind w:left="7020" w:hanging="1440"/>
      </w:pPr>
      <w:rPr>
        <w:rFonts w:ascii="Century Gothic" w:hAnsi="Century Gothic" w:cs="Century Gothic" w:hint="default"/>
        <w:b/>
        <w:bCs/>
      </w:rPr>
    </w:lvl>
    <w:lvl w:ilvl="7">
      <w:start w:val="1"/>
      <w:numFmt w:val="decimal"/>
      <w:lvlText w:val="%1.%2.%3.%4.%5.%6.%7.%8"/>
      <w:lvlJc w:val="left"/>
      <w:pPr>
        <w:tabs>
          <w:tab w:val="num" w:pos="0"/>
        </w:tabs>
        <w:ind w:left="7890" w:hanging="1440"/>
      </w:pPr>
      <w:rPr>
        <w:rFonts w:ascii="Century Gothic" w:hAnsi="Century Gothic" w:cs="Century Gothic" w:hint="default"/>
        <w:b/>
        <w:bCs/>
      </w:rPr>
    </w:lvl>
    <w:lvl w:ilvl="8">
      <w:start w:val="1"/>
      <w:numFmt w:val="decimal"/>
      <w:lvlText w:val="%1.%2.%3.%4.%5.%6.%7.%8.%9"/>
      <w:lvlJc w:val="left"/>
      <w:pPr>
        <w:tabs>
          <w:tab w:val="num" w:pos="0"/>
        </w:tabs>
        <w:ind w:left="9120" w:hanging="1800"/>
      </w:pPr>
      <w:rPr>
        <w:rFonts w:ascii="Century Gothic" w:hAnsi="Century Gothic" w:cs="Century Gothic" w:hint="default"/>
        <w:b/>
        <w:bCs/>
      </w:rPr>
    </w:lvl>
  </w:abstractNum>
  <w:abstractNum w:abstractNumId="11" w15:restartNumberingAfterBreak="0">
    <w:nsid w:val="0000000B"/>
    <w:multiLevelType w:val="singleLevel"/>
    <w:tmpl w:val="0000000B"/>
    <w:name w:val="WW8Num30"/>
    <w:lvl w:ilvl="0">
      <w:start w:val="1"/>
      <w:numFmt w:val="bullet"/>
      <w:lvlText w:val=""/>
      <w:lvlJc w:val="left"/>
      <w:pPr>
        <w:tabs>
          <w:tab w:val="num" w:pos="0"/>
        </w:tabs>
        <w:ind w:left="1004" w:hanging="360"/>
      </w:pPr>
      <w:rPr>
        <w:rFonts w:ascii="Symbol" w:hAnsi="Symbol" w:cs="Symbol" w:hint="default"/>
      </w:rPr>
    </w:lvl>
  </w:abstractNum>
  <w:abstractNum w:abstractNumId="12" w15:restartNumberingAfterBreak="0">
    <w:nsid w:val="0000000E"/>
    <w:multiLevelType w:val="singleLevel"/>
    <w:tmpl w:val="0000000E"/>
    <w:name w:val="WW8Num37"/>
    <w:lvl w:ilvl="0">
      <w:start w:val="1"/>
      <w:numFmt w:val="bullet"/>
      <w:lvlText w:val=""/>
      <w:lvlJc w:val="left"/>
      <w:pPr>
        <w:tabs>
          <w:tab w:val="num" w:pos="0"/>
        </w:tabs>
        <w:ind w:left="720" w:hanging="360"/>
      </w:pPr>
      <w:rPr>
        <w:rFonts w:ascii="Symbol" w:hAnsi="Symbol" w:cs="Symbol" w:hint="default"/>
        <w:sz w:val="20"/>
        <w:szCs w:val="20"/>
      </w:rPr>
    </w:lvl>
  </w:abstractNum>
  <w:abstractNum w:abstractNumId="13" w15:restartNumberingAfterBreak="0">
    <w:nsid w:val="073B0217"/>
    <w:multiLevelType w:val="multilevel"/>
    <w:tmpl w:val="D4205A8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Arial" w:hAnsi="Arial" w:cs="Arial"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4" w15:restartNumberingAfterBreak="0">
    <w:nsid w:val="09F778B6"/>
    <w:multiLevelType w:val="hybridMultilevel"/>
    <w:tmpl w:val="81F073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3F1B0E"/>
    <w:multiLevelType w:val="multilevel"/>
    <w:tmpl w:val="68ECBEEA"/>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0EA0788"/>
    <w:multiLevelType w:val="hybridMultilevel"/>
    <w:tmpl w:val="4CF82026"/>
    <w:lvl w:ilvl="0" w:tplc="24F41E9E">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17C7EB7"/>
    <w:multiLevelType w:val="hybridMultilevel"/>
    <w:tmpl w:val="1B12C3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B76254"/>
    <w:multiLevelType w:val="hybridMultilevel"/>
    <w:tmpl w:val="1220C074"/>
    <w:lvl w:ilvl="0" w:tplc="2A8C9E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59E0E41"/>
    <w:multiLevelType w:val="hybridMultilevel"/>
    <w:tmpl w:val="FD08B766"/>
    <w:lvl w:ilvl="0" w:tplc="2A8C9E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6463597"/>
    <w:multiLevelType w:val="multilevel"/>
    <w:tmpl w:val="B83698E4"/>
    <w:lvl w:ilvl="0">
      <w:start w:val="4"/>
      <w:numFmt w:val="decimal"/>
      <w:pStyle w:val="Wyliczanie1"/>
      <w:lvlText w:val="%1."/>
      <w:lvlJc w:val="left"/>
      <w:pPr>
        <w:ind w:left="108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21" w15:restartNumberingAfterBreak="0">
    <w:nsid w:val="17961DD3"/>
    <w:multiLevelType w:val="singleLevel"/>
    <w:tmpl w:val="9A1839C0"/>
    <w:lvl w:ilvl="0">
      <w:start w:val="1"/>
      <w:numFmt w:val="upperLetter"/>
      <w:pStyle w:val="SPIS"/>
      <w:lvlText w:val="%1."/>
      <w:lvlJc w:val="left"/>
      <w:pPr>
        <w:tabs>
          <w:tab w:val="num" w:pos="360"/>
        </w:tabs>
        <w:ind w:left="360" w:hanging="360"/>
      </w:pPr>
      <w:rPr>
        <w:rFonts w:cs="Times New Roman"/>
      </w:rPr>
    </w:lvl>
  </w:abstractNum>
  <w:abstractNum w:abstractNumId="22" w15:restartNumberingAfterBreak="0">
    <w:nsid w:val="1CD43344"/>
    <w:multiLevelType w:val="hybridMultilevel"/>
    <w:tmpl w:val="F39C29F2"/>
    <w:lvl w:ilvl="0" w:tplc="C100C9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A0631"/>
    <w:multiLevelType w:val="hybridMultilevel"/>
    <w:tmpl w:val="95A0C0B0"/>
    <w:lvl w:ilvl="0" w:tplc="73B69BAA">
      <w:start w:val="1"/>
      <w:numFmt w:val="bullet"/>
      <w:pStyle w:val="Listapunktowana2"/>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tabs>
          <w:tab w:val="num" w:pos="2880"/>
        </w:tabs>
        <w:ind w:left="288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24" w15:restartNumberingAfterBreak="0">
    <w:nsid w:val="21631ACE"/>
    <w:multiLevelType w:val="hybridMultilevel"/>
    <w:tmpl w:val="21E015B0"/>
    <w:lvl w:ilvl="0" w:tplc="E688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3F23A27"/>
    <w:multiLevelType w:val="multilevel"/>
    <w:tmpl w:val="C736F786"/>
    <w:lvl w:ilvl="0">
      <w:start w:val="1"/>
      <w:numFmt w:val="decimal"/>
      <w:pStyle w:val="Nagwek1"/>
      <w:lvlText w:val="%1."/>
      <w:lvlJc w:val="left"/>
      <w:pPr>
        <w:tabs>
          <w:tab w:val="num" w:pos="360"/>
        </w:tabs>
        <w:ind w:left="360" w:hanging="360"/>
      </w:pPr>
      <w:rPr>
        <w:rFonts w:ascii="Garamond" w:hAnsi="Garamond" w:cs="Arial" w:hint="default"/>
      </w:rPr>
    </w:lvl>
    <w:lvl w:ilvl="1">
      <w:start w:val="1"/>
      <w:numFmt w:val="decimal"/>
      <w:lvlText w:val="%1.%2."/>
      <w:lvlJc w:val="left"/>
      <w:pPr>
        <w:tabs>
          <w:tab w:val="num" w:pos="696"/>
        </w:tabs>
        <w:ind w:left="696" w:hanging="432"/>
      </w:pPr>
      <w:rPr>
        <w:rFonts w:ascii="Garamond" w:hAnsi="Garamond" w:cs="Arial" w:hint="default"/>
      </w:rPr>
    </w:lvl>
    <w:lvl w:ilvl="2">
      <w:start w:val="1"/>
      <w:numFmt w:val="decimal"/>
      <w:lvlText w:val="%1.%2.%3."/>
      <w:lvlJc w:val="left"/>
      <w:pPr>
        <w:tabs>
          <w:tab w:val="num" w:pos="1224"/>
        </w:tabs>
        <w:ind w:left="1224" w:hanging="504"/>
      </w:pPr>
      <w:rPr>
        <w:rFonts w:ascii="Garamond" w:hAnsi="Garamond" w:cs="Arial" w:hint="default"/>
      </w:rPr>
    </w:lvl>
    <w:lvl w:ilvl="3">
      <w:start w:val="1"/>
      <w:numFmt w:val="decimal"/>
      <w:lvlText w:val="%1.%2.%3.%4."/>
      <w:lvlJc w:val="left"/>
      <w:pPr>
        <w:tabs>
          <w:tab w:val="num" w:pos="1800"/>
        </w:tabs>
        <w:ind w:left="1728" w:hanging="648"/>
      </w:pPr>
      <w:rPr>
        <w:rFonts w:ascii="Century Gothic" w:hAnsi="Century Gothic" w:cs="Times New Roman" w:hint="default"/>
        <w:b/>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6" w15:restartNumberingAfterBreak="0">
    <w:nsid w:val="27052F12"/>
    <w:multiLevelType w:val="hybridMultilevel"/>
    <w:tmpl w:val="0F7A26AA"/>
    <w:lvl w:ilvl="0" w:tplc="73B69BAA">
      <w:start w:val="1"/>
      <w:numFmt w:val="lowerLetter"/>
      <w:pStyle w:val="Listapunktowana3"/>
      <w:lvlText w:val="%1)"/>
      <w:lvlJc w:val="left"/>
      <w:pPr>
        <w:ind w:left="1080" w:hanging="360"/>
      </w:pPr>
      <w:rPr>
        <w:rFonts w:ascii="Century Gothic" w:eastAsia="Times New Roman" w:hAnsi="Century Gothic" w:cs="Arial"/>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27" w15:restartNumberingAfterBreak="0">
    <w:nsid w:val="2AC46483"/>
    <w:multiLevelType w:val="multilevel"/>
    <w:tmpl w:val="FA949C50"/>
    <w:lvl w:ilvl="0">
      <w:start w:val="1"/>
      <w:numFmt w:val="decimal"/>
      <w:pStyle w:val="BEATA"/>
      <w:lvlText w:val="%1."/>
      <w:lvlJc w:val="left"/>
      <w:pPr>
        <w:tabs>
          <w:tab w:val="num" w:pos="495"/>
        </w:tabs>
        <w:ind w:left="495" w:hanging="495"/>
      </w:pPr>
      <w:rPr>
        <w:rFonts w:hint="default"/>
      </w:rPr>
    </w:lvl>
    <w:lvl w:ilvl="1">
      <w:start w:val="1"/>
      <w:numFmt w:val="decimal"/>
      <w:pStyle w:val="Nagwek-opis2"/>
      <w:lvlText w:val="%1.%2."/>
      <w:lvlJc w:val="left"/>
      <w:pPr>
        <w:tabs>
          <w:tab w:val="num" w:pos="930"/>
        </w:tabs>
        <w:ind w:left="930" w:hanging="720"/>
      </w:pPr>
      <w:rPr>
        <w:rFonts w:hint="default"/>
        <w:sz w:val="22"/>
      </w:rPr>
    </w:lvl>
    <w:lvl w:ilvl="2">
      <w:start w:val="1"/>
      <w:numFmt w:val="decimal"/>
      <w:lvlText w:val="%1.%2.%3."/>
      <w:lvlJc w:val="left"/>
      <w:pPr>
        <w:tabs>
          <w:tab w:val="num" w:pos="1140"/>
        </w:tabs>
        <w:ind w:left="1140" w:hanging="720"/>
      </w:pPr>
      <w:rPr>
        <w:rFonts w:hint="default"/>
        <w:b/>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8" w15:restartNumberingAfterBreak="0">
    <w:nsid w:val="362C7C57"/>
    <w:multiLevelType w:val="hybridMultilevel"/>
    <w:tmpl w:val="C024D594"/>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B6B4461"/>
    <w:multiLevelType w:val="hybridMultilevel"/>
    <w:tmpl w:val="68F05E38"/>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3B822DE1"/>
    <w:multiLevelType w:val="multilevel"/>
    <w:tmpl w:val="63A2B4A0"/>
    <w:lvl w:ilvl="0">
      <w:start w:val="1"/>
      <w:numFmt w:val="decimal"/>
      <w:lvlText w:val="%1."/>
      <w:lvlJc w:val="left"/>
      <w:pPr>
        <w:tabs>
          <w:tab w:val="num" w:pos="360"/>
        </w:tabs>
        <w:ind w:left="360" w:hanging="360"/>
      </w:pPr>
      <w:rPr>
        <w:rFonts w:ascii="Garamond" w:hAnsi="Garamond" w:cs="Arial" w:hint="default"/>
      </w:rPr>
    </w:lvl>
    <w:lvl w:ilvl="1">
      <w:start w:val="1"/>
      <w:numFmt w:val="decimal"/>
      <w:lvlText w:val="%1.%2."/>
      <w:lvlJc w:val="left"/>
      <w:pPr>
        <w:tabs>
          <w:tab w:val="num" w:pos="696"/>
        </w:tabs>
        <w:ind w:left="696" w:hanging="432"/>
      </w:pPr>
      <w:rPr>
        <w:rFonts w:ascii="Garamond" w:hAnsi="Garamond" w:cs="Arial" w:hint="default"/>
      </w:rPr>
    </w:lvl>
    <w:lvl w:ilvl="2">
      <w:start w:val="1"/>
      <w:numFmt w:val="decimal"/>
      <w:lvlText w:val="%1.%2.%3."/>
      <w:lvlJc w:val="left"/>
      <w:pPr>
        <w:tabs>
          <w:tab w:val="num" w:pos="1224"/>
        </w:tabs>
        <w:ind w:left="1224" w:hanging="504"/>
      </w:pPr>
      <w:rPr>
        <w:rFonts w:ascii="Garamond" w:hAnsi="Garamond" w:cs="Arial" w:hint="default"/>
      </w:rPr>
    </w:lvl>
    <w:lvl w:ilvl="3">
      <w:start w:val="1"/>
      <w:numFmt w:val="decimal"/>
      <w:lvlText w:val="%1.%2.%3.%4."/>
      <w:lvlJc w:val="left"/>
      <w:pPr>
        <w:tabs>
          <w:tab w:val="num" w:pos="1800"/>
        </w:tabs>
        <w:ind w:left="1728" w:hanging="648"/>
      </w:pPr>
      <w:rPr>
        <w:rFonts w:ascii="Century Gothic" w:hAnsi="Century Gothic" w:cs="Times New Roman" w:hint="default"/>
        <w:b/>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1" w15:restartNumberingAfterBreak="0">
    <w:nsid w:val="3BAA16E2"/>
    <w:multiLevelType w:val="hybridMultilevel"/>
    <w:tmpl w:val="3ECA32C0"/>
    <w:lvl w:ilvl="0" w:tplc="C100C9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C695744"/>
    <w:multiLevelType w:val="hybridMultilevel"/>
    <w:tmpl w:val="3FC4A094"/>
    <w:lvl w:ilvl="0" w:tplc="6E345F40">
      <w:start w:val="1"/>
      <w:numFmt w:val="bullet"/>
      <w:pStyle w:val="StylePunktowanie1LatinGaramond"/>
      <w:lvlText w:val=""/>
      <w:lvlJc w:val="left"/>
      <w:pPr>
        <w:tabs>
          <w:tab w:val="num" w:pos="851"/>
        </w:tabs>
        <w:ind w:left="766"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ED82CF9"/>
    <w:multiLevelType w:val="hybridMultilevel"/>
    <w:tmpl w:val="581CBAD0"/>
    <w:lvl w:ilvl="0" w:tplc="95A4533A">
      <w:start w:val="1"/>
      <w:numFmt w:val="decimal"/>
      <w:pStyle w:val="pnum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EFE5432"/>
    <w:multiLevelType w:val="multilevel"/>
    <w:tmpl w:val="B28C30A8"/>
    <w:lvl w:ilvl="0">
      <w:start w:val="1"/>
      <w:numFmt w:val="decimal"/>
      <w:lvlText w:val="%1."/>
      <w:lvlJc w:val="left"/>
      <w:pPr>
        <w:tabs>
          <w:tab w:val="num" w:pos="680"/>
        </w:tabs>
        <w:ind w:left="567" w:hanging="567"/>
      </w:pPr>
      <w:rPr>
        <w:rFonts w:hint="default"/>
      </w:rPr>
    </w:lvl>
    <w:lvl w:ilvl="1">
      <w:start w:val="1"/>
      <w:numFmt w:val="decimal"/>
      <w:lvlText w:val="%1.%2."/>
      <w:lvlJc w:val="left"/>
      <w:pPr>
        <w:tabs>
          <w:tab w:val="num" w:pos="680"/>
        </w:tabs>
        <w:ind w:left="567" w:hanging="567"/>
      </w:pPr>
      <w:rPr>
        <w:rFonts w:hint="default"/>
        <w:b/>
      </w:rPr>
    </w:lvl>
    <w:lvl w:ilvl="2">
      <w:start w:val="1"/>
      <w:numFmt w:val="decimal"/>
      <w:pStyle w:val="StyleHeading3NotBold"/>
      <w:lvlText w:val="%1.%2.%3."/>
      <w:lvlJc w:val="left"/>
      <w:pPr>
        <w:tabs>
          <w:tab w:val="num" w:pos="964"/>
        </w:tabs>
        <w:ind w:left="851"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3F5F5120"/>
    <w:multiLevelType w:val="multilevel"/>
    <w:tmpl w:val="63A2B4A0"/>
    <w:lvl w:ilvl="0">
      <w:start w:val="1"/>
      <w:numFmt w:val="decimal"/>
      <w:lvlText w:val="%1."/>
      <w:lvlJc w:val="left"/>
      <w:pPr>
        <w:tabs>
          <w:tab w:val="num" w:pos="360"/>
        </w:tabs>
        <w:ind w:left="360" w:hanging="360"/>
      </w:pPr>
      <w:rPr>
        <w:rFonts w:ascii="Garamond" w:hAnsi="Garamond" w:cs="Arial" w:hint="default"/>
      </w:rPr>
    </w:lvl>
    <w:lvl w:ilvl="1">
      <w:start w:val="1"/>
      <w:numFmt w:val="decimal"/>
      <w:lvlText w:val="%1.%2."/>
      <w:lvlJc w:val="left"/>
      <w:pPr>
        <w:tabs>
          <w:tab w:val="num" w:pos="696"/>
        </w:tabs>
        <w:ind w:left="696" w:hanging="432"/>
      </w:pPr>
      <w:rPr>
        <w:rFonts w:ascii="Garamond" w:hAnsi="Garamond" w:cs="Arial" w:hint="default"/>
      </w:rPr>
    </w:lvl>
    <w:lvl w:ilvl="2">
      <w:start w:val="1"/>
      <w:numFmt w:val="decimal"/>
      <w:lvlText w:val="%1.%2.%3."/>
      <w:lvlJc w:val="left"/>
      <w:pPr>
        <w:tabs>
          <w:tab w:val="num" w:pos="1224"/>
        </w:tabs>
        <w:ind w:left="1224" w:hanging="504"/>
      </w:pPr>
      <w:rPr>
        <w:rFonts w:ascii="Garamond" w:hAnsi="Garamond" w:cs="Arial" w:hint="default"/>
      </w:rPr>
    </w:lvl>
    <w:lvl w:ilvl="3">
      <w:start w:val="1"/>
      <w:numFmt w:val="decimal"/>
      <w:lvlText w:val="%1.%2.%3.%4."/>
      <w:lvlJc w:val="left"/>
      <w:pPr>
        <w:tabs>
          <w:tab w:val="num" w:pos="1800"/>
        </w:tabs>
        <w:ind w:left="1728" w:hanging="648"/>
      </w:pPr>
      <w:rPr>
        <w:rFonts w:ascii="Century Gothic" w:hAnsi="Century Gothic" w:cs="Times New Roman" w:hint="default"/>
        <w:b/>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36" w15:restartNumberingAfterBreak="0">
    <w:nsid w:val="40E711DC"/>
    <w:multiLevelType w:val="hybridMultilevel"/>
    <w:tmpl w:val="8ED4031A"/>
    <w:lvl w:ilvl="0" w:tplc="24F41E9E">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360"/>
        </w:tabs>
        <w:ind w:left="360" w:hanging="360"/>
      </w:pPr>
      <w:rPr>
        <w:rFonts w:ascii="Courier New" w:hAnsi="Courier New" w:cs="Courier New" w:hint="default"/>
      </w:rPr>
    </w:lvl>
    <w:lvl w:ilvl="2" w:tplc="04150005">
      <w:start w:val="1"/>
      <w:numFmt w:val="bullet"/>
      <w:lvlText w:val=""/>
      <w:lvlJc w:val="left"/>
      <w:pPr>
        <w:tabs>
          <w:tab w:val="num" w:pos="1080"/>
        </w:tabs>
        <w:ind w:left="1080" w:hanging="360"/>
      </w:pPr>
      <w:rPr>
        <w:rFonts w:ascii="Wingdings" w:hAnsi="Wingdings" w:cs="Wingdings" w:hint="default"/>
      </w:rPr>
    </w:lvl>
    <w:lvl w:ilvl="3" w:tplc="04150001">
      <w:start w:val="1"/>
      <w:numFmt w:val="bullet"/>
      <w:lvlText w:val=""/>
      <w:lvlJc w:val="left"/>
      <w:pPr>
        <w:tabs>
          <w:tab w:val="num" w:pos="1800"/>
        </w:tabs>
        <w:ind w:left="1800" w:hanging="360"/>
      </w:pPr>
      <w:rPr>
        <w:rFonts w:ascii="Symbol" w:hAnsi="Symbol" w:cs="Symbol" w:hint="default"/>
      </w:rPr>
    </w:lvl>
    <w:lvl w:ilvl="4" w:tplc="04150003">
      <w:start w:val="1"/>
      <w:numFmt w:val="bullet"/>
      <w:lvlText w:val="o"/>
      <w:lvlJc w:val="left"/>
      <w:pPr>
        <w:tabs>
          <w:tab w:val="num" w:pos="2520"/>
        </w:tabs>
        <w:ind w:left="2520" w:hanging="360"/>
      </w:pPr>
      <w:rPr>
        <w:rFonts w:ascii="Courier New" w:hAnsi="Courier New" w:cs="Courier New" w:hint="default"/>
      </w:rPr>
    </w:lvl>
    <w:lvl w:ilvl="5" w:tplc="04150005">
      <w:start w:val="1"/>
      <w:numFmt w:val="bullet"/>
      <w:lvlText w:val=""/>
      <w:lvlJc w:val="left"/>
      <w:pPr>
        <w:tabs>
          <w:tab w:val="num" w:pos="3240"/>
        </w:tabs>
        <w:ind w:left="3240" w:hanging="360"/>
      </w:pPr>
      <w:rPr>
        <w:rFonts w:ascii="Wingdings" w:hAnsi="Wingdings" w:cs="Wingdings" w:hint="default"/>
      </w:rPr>
    </w:lvl>
    <w:lvl w:ilvl="6" w:tplc="04150001">
      <w:start w:val="1"/>
      <w:numFmt w:val="bullet"/>
      <w:lvlText w:val=""/>
      <w:lvlJc w:val="left"/>
      <w:pPr>
        <w:tabs>
          <w:tab w:val="num" w:pos="3960"/>
        </w:tabs>
        <w:ind w:left="3960" w:hanging="360"/>
      </w:pPr>
      <w:rPr>
        <w:rFonts w:ascii="Symbol" w:hAnsi="Symbol" w:cs="Symbol" w:hint="default"/>
      </w:rPr>
    </w:lvl>
    <w:lvl w:ilvl="7" w:tplc="04150003">
      <w:start w:val="1"/>
      <w:numFmt w:val="bullet"/>
      <w:lvlText w:val="o"/>
      <w:lvlJc w:val="left"/>
      <w:pPr>
        <w:tabs>
          <w:tab w:val="num" w:pos="4680"/>
        </w:tabs>
        <w:ind w:left="4680" w:hanging="360"/>
      </w:pPr>
      <w:rPr>
        <w:rFonts w:ascii="Courier New" w:hAnsi="Courier New" w:cs="Courier New" w:hint="default"/>
      </w:rPr>
    </w:lvl>
    <w:lvl w:ilvl="8" w:tplc="04150005">
      <w:start w:val="1"/>
      <w:numFmt w:val="bullet"/>
      <w:lvlText w:val=""/>
      <w:lvlJc w:val="left"/>
      <w:pPr>
        <w:tabs>
          <w:tab w:val="num" w:pos="5400"/>
        </w:tabs>
        <w:ind w:left="5400" w:hanging="360"/>
      </w:pPr>
      <w:rPr>
        <w:rFonts w:ascii="Wingdings" w:hAnsi="Wingdings" w:cs="Wingdings" w:hint="default"/>
      </w:rPr>
    </w:lvl>
  </w:abstractNum>
  <w:abstractNum w:abstractNumId="37" w15:restartNumberingAfterBreak="0">
    <w:nsid w:val="437E07FC"/>
    <w:multiLevelType w:val="hybridMultilevel"/>
    <w:tmpl w:val="4F50137E"/>
    <w:lvl w:ilvl="0" w:tplc="315269E8">
      <w:start w:val="1"/>
      <w:numFmt w:val="bullet"/>
      <w:pStyle w:val="Punktowanie2"/>
      <w:lvlText w:val="o"/>
      <w:lvlJc w:val="left"/>
      <w:pPr>
        <w:tabs>
          <w:tab w:val="num" w:pos="720"/>
        </w:tabs>
        <w:ind w:left="7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39F7507"/>
    <w:multiLevelType w:val="hybridMultilevel"/>
    <w:tmpl w:val="133423E2"/>
    <w:lvl w:ilvl="0" w:tplc="16925D0C">
      <w:start w:val="1"/>
      <w:numFmt w:val="lowerLetter"/>
      <w:lvlText w:val="%1)"/>
      <w:lvlJc w:val="left"/>
      <w:pPr>
        <w:tabs>
          <w:tab w:val="num" w:pos="643"/>
        </w:tabs>
        <w:ind w:left="643" w:hanging="360"/>
      </w:pPr>
      <w:rPr>
        <w:sz w:val="20"/>
        <w:szCs w:val="20"/>
      </w:rPr>
    </w:lvl>
    <w:lvl w:ilvl="1" w:tplc="04150019" w:tentative="1">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39" w15:restartNumberingAfterBreak="0">
    <w:nsid w:val="44A11E5C"/>
    <w:multiLevelType w:val="multilevel"/>
    <w:tmpl w:val="A92EC29E"/>
    <w:lvl w:ilvl="0">
      <w:start w:val="1"/>
      <w:numFmt w:val="upperRoman"/>
      <w:pStyle w:val="StyleStyleHeaderNagwekstronyLeft0cmHanging07cmBe"/>
      <w:lvlText w:val="%1"/>
      <w:lvlJc w:val="left"/>
      <w:pPr>
        <w:tabs>
          <w:tab w:val="num" w:pos="680"/>
        </w:tabs>
        <w:ind w:left="432" w:hanging="432"/>
      </w:pPr>
      <w:rPr>
        <w:rFonts w:hint="default"/>
      </w:rPr>
    </w:lvl>
    <w:lvl w:ilvl="1">
      <w:start w:val="1"/>
      <w:numFmt w:val="upperRoman"/>
      <w:lvlText w:val="%1.%2"/>
      <w:lvlJc w:val="left"/>
      <w:pPr>
        <w:tabs>
          <w:tab w:val="num" w:pos="851"/>
        </w:tabs>
        <w:ind w:left="851" w:hanging="624"/>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44BF1D15"/>
    <w:multiLevelType w:val="hybridMultilevel"/>
    <w:tmpl w:val="B3FA1EDC"/>
    <w:lvl w:ilvl="0" w:tplc="04150005">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6FE4ED4"/>
    <w:multiLevelType w:val="multilevel"/>
    <w:tmpl w:val="3B661288"/>
    <w:lvl w:ilvl="0">
      <w:start w:val="1"/>
      <w:numFmt w:val="decimal"/>
      <w:pStyle w:val="aks2"/>
      <w:lvlText w:val="%1."/>
      <w:lvlJc w:val="left"/>
      <w:pPr>
        <w:tabs>
          <w:tab w:val="num" w:pos="432"/>
        </w:tabs>
        <w:ind w:left="432" w:hanging="432"/>
      </w:pPr>
      <w:rPr>
        <w:rFonts w:hint="default"/>
      </w:rPr>
    </w:lvl>
    <w:lvl w:ilvl="1">
      <w:start w:val="1"/>
      <w:numFmt w:val="decimal"/>
      <w:pStyle w:val="aks2"/>
      <w:lvlText w:val="%1.%2."/>
      <w:lvlJc w:val="left"/>
      <w:pPr>
        <w:tabs>
          <w:tab w:val="num" w:pos="680"/>
        </w:tabs>
        <w:ind w:left="680" w:hanging="680"/>
      </w:pPr>
      <w:rPr>
        <w:rFonts w:hint="default"/>
      </w:rPr>
    </w:lvl>
    <w:lvl w:ilvl="2">
      <w:start w:val="1"/>
      <w:numFmt w:val="decimal"/>
      <w:pStyle w:val="aks1"/>
      <w:lvlText w:val="%1.%2.%3"/>
      <w:lvlJc w:val="left"/>
      <w:pPr>
        <w:tabs>
          <w:tab w:val="num" w:pos="851"/>
        </w:tabs>
        <w:ind w:left="851" w:hanging="28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4830105E"/>
    <w:multiLevelType w:val="multilevel"/>
    <w:tmpl w:val="73120062"/>
    <w:lvl w:ilvl="0">
      <w:start w:val="1"/>
      <w:numFmt w:val="decimal"/>
      <w:pStyle w:val="Moj2"/>
      <w:lvlText w:val="%1."/>
      <w:lvlJc w:val="left"/>
      <w:pPr>
        <w:ind w:left="1571" w:hanging="360"/>
      </w:pPr>
      <w:rPr>
        <w:rFonts w:hint="default"/>
        <w:b/>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3" w15:restartNumberingAfterBreak="0">
    <w:nsid w:val="48DC6DE4"/>
    <w:multiLevelType w:val="multilevel"/>
    <w:tmpl w:val="72E65B7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Arial" w:hAnsi="Arial" w:cs="Arial"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4" w15:restartNumberingAfterBreak="0">
    <w:nsid w:val="4A2942CC"/>
    <w:multiLevelType w:val="hybridMultilevel"/>
    <w:tmpl w:val="AD5E705C"/>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C2F60D7"/>
    <w:multiLevelType w:val="multilevel"/>
    <w:tmpl w:val="B83698E4"/>
    <w:lvl w:ilvl="0">
      <w:start w:val="4"/>
      <w:numFmt w:val="decimal"/>
      <w:pStyle w:val="Legenda"/>
      <w:lvlText w:val="%1."/>
      <w:lvlJc w:val="left"/>
      <w:pPr>
        <w:ind w:left="108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46" w15:restartNumberingAfterBreak="0">
    <w:nsid w:val="504A6CDD"/>
    <w:multiLevelType w:val="hybridMultilevel"/>
    <w:tmpl w:val="32985200"/>
    <w:lvl w:ilvl="0" w:tplc="C100C9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510D285B"/>
    <w:multiLevelType w:val="singleLevel"/>
    <w:tmpl w:val="C47685A8"/>
    <w:lvl w:ilvl="0">
      <w:start w:val="1"/>
      <w:numFmt w:val="bullet"/>
      <w:pStyle w:val="Styl4"/>
      <w:lvlText w:val=""/>
      <w:lvlJc w:val="left"/>
      <w:pPr>
        <w:tabs>
          <w:tab w:val="num" w:pos="360"/>
        </w:tabs>
        <w:ind w:left="360" w:hanging="360"/>
      </w:pPr>
      <w:rPr>
        <w:rFonts w:ascii="Wingdings" w:hAnsi="Wingdings" w:hint="default"/>
      </w:rPr>
    </w:lvl>
  </w:abstractNum>
  <w:abstractNum w:abstractNumId="48" w15:restartNumberingAfterBreak="0">
    <w:nsid w:val="53A646BC"/>
    <w:multiLevelType w:val="hybridMultilevel"/>
    <w:tmpl w:val="0E1A3DF4"/>
    <w:lvl w:ilvl="0" w:tplc="139ED4C6">
      <w:start w:val="5"/>
      <w:numFmt w:val="bullet"/>
      <w:lvlText w:val="-"/>
      <w:lvlJc w:val="left"/>
      <w:pPr>
        <w:tabs>
          <w:tab w:val="num" w:pos="1134"/>
        </w:tabs>
        <w:ind w:left="1134" w:hanging="283"/>
      </w:pPr>
      <w:rPr>
        <w:rFonts w:ascii="Times New Roman" w:eastAsia="Times New Roman" w:hAnsi="Times New Roman" w:cs="Times New Roman" w:hint="default"/>
      </w:rPr>
    </w:lvl>
    <w:lvl w:ilvl="1" w:tplc="25D4B85A">
      <w:start w:val="1"/>
      <w:numFmt w:val="bullet"/>
      <w:lvlText w:val="o"/>
      <w:lvlJc w:val="left"/>
      <w:pPr>
        <w:tabs>
          <w:tab w:val="num" w:pos="1440"/>
        </w:tabs>
        <w:ind w:left="1440" w:hanging="360"/>
      </w:pPr>
      <w:rPr>
        <w:rFonts w:ascii="Courier New" w:hAnsi="Courier New" w:cs="Courier New" w:hint="default"/>
      </w:rPr>
    </w:lvl>
    <w:lvl w:ilvl="2" w:tplc="01547146">
      <w:start w:val="5"/>
      <w:numFmt w:val="bullet"/>
      <w:pStyle w:val="Punktowanie3"/>
      <w:lvlText w:val="-"/>
      <w:lvlJc w:val="left"/>
      <w:pPr>
        <w:tabs>
          <w:tab w:val="num" w:pos="2160"/>
        </w:tabs>
        <w:ind w:left="2160" w:hanging="360"/>
      </w:pPr>
      <w:rPr>
        <w:rFonts w:ascii="Times New Roman" w:eastAsia="Times New Roman" w:hAnsi="Times New Roman" w:hint="default"/>
      </w:rPr>
    </w:lvl>
    <w:lvl w:ilvl="3" w:tplc="12FE17A0">
      <w:start w:val="1"/>
      <w:numFmt w:val="bullet"/>
      <w:lvlText w:val=""/>
      <w:lvlJc w:val="left"/>
      <w:pPr>
        <w:tabs>
          <w:tab w:val="num" w:pos="2880"/>
        </w:tabs>
        <w:ind w:left="2880" w:hanging="360"/>
      </w:pPr>
      <w:rPr>
        <w:rFonts w:ascii="Symbol" w:hAnsi="Symbol" w:cs="Symbol" w:hint="default"/>
      </w:rPr>
    </w:lvl>
    <w:lvl w:ilvl="4" w:tplc="C888C82A">
      <w:start w:val="1"/>
      <w:numFmt w:val="bullet"/>
      <w:lvlText w:val="o"/>
      <w:lvlJc w:val="left"/>
      <w:pPr>
        <w:tabs>
          <w:tab w:val="num" w:pos="3600"/>
        </w:tabs>
        <w:ind w:left="3600" w:hanging="360"/>
      </w:pPr>
      <w:rPr>
        <w:rFonts w:ascii="Courier New" w:hAnsi="Courier New" w:cs="Courier New" w:hint="default"/>
      </w:rPr>
    </w:lvl>
    <w:lvl w:ilvl="5" w:tplc="95046040">
      <w:start w:val="1"/>
      <w:numFmt w:val="bullet"/>
      <w:lvlText w:val=""/>
      <w:lvlJc w:val="left"/>
      <w:pPr>
        <w:tabs>
          <w:tab w:val="num" w:pos="4320"/>
        </w:tabs>
        <w:ind w:left="4320" w:hanging="360"/>
      </w:pPr>
      <w:rPr>
        <w:rFonts w:ascii="Wingdings" w:hAnsi="Wingdings" w:cs="Wingdings" w:hint="default"/>
      </w:rPr>
    </w:lvl>
    <w:lvl w:ilvl="6" w:tplc="CADC048E">
      <w:start w:val="1"/>
      <w:numFmt w:val="bullet"/>
      <w:lvlText w:val=""/>
      <w:lvlJc w:val="left"/>
      <w:pPr>
        <w:tabs>
          <w:tab w:val="num" w:pos="5040"/>
        </w:tabs>
        <w:ind w:left="5040" w:hanging="360"/>
      </w:pPr>
      <w:rPr>
        <w:rFonts w:ascii="Symbol" w:hAnsi="Symbol" w:cs="Symbol" w:hint="default"/>
      </w:rPr>
    </w:lvl>
    <w:lvl w:ilvl="7" w:tplc="FDBCACE0">
      <w:start w:val="1"/>
      <w:numFmt w:val="bullet"/>
      <w:lvlText w:val="o"/>
      <w:lvlJc w:val="left"/>
      <w:pPr>
        <w:tabs>
          <w:tab w:val="num" w:pos="5760"/>
        </w:tabs>
        <w:ind w:left="5760" w:hanging="360"/>
      </w:pPr>
      <w:rPr>
        <w:rFonts w:ascii="Courier New" w:hAnsi="Courier New" w:cs="Courier New" w:hint="default"/>
      </w:rPr>
    </w:lvl>
    <w:lvl w:ilvl="8" w:tplc="8B388A40">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565376D0"/>
    <w:multiLevelType w:val="hybridMultilevel"/>
    <w:tmpl w:val="BF86EF64"/>
    <w:lvl w:ilvl="0" w:tplc="04150005">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6D502EA"/>
    <w:multiLevelType w:val="hybridMultilevel"/>
    <w:tmpl w:val="1710293A"/>
    <w:lvl w:ilvl="0" w:tplc="E688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B092251"/>
    <w:multiLevelType w:val="singleLevel"/>
    <w:tmpl w:val="268C23CE"/>
    <w:lvl w:ilvl="0">
      <w:start w:val="1"/>
      <w:numFmt w:val="lowerLetter"/>
      <w:lvlText w:val="%1)"/>
      <w:lvlJc w:val="left"/>
      <w:pPr>
        <w:tabs>
          <w:tab w:val="num" w:pos="360"/>
        </w:tabs>
        <w:ind w:left="360" w:hanging="360"/>
      </w:pPr>
      <w:rPr>
        <w:rFonts w:ascii="Century Gothic" w:hAnsi="Century Gothic" w:cs="Times New Roman" w:hint="default"/>
      </w:rPr>
    </w:lvl>
  </w:abstractNum>
  <w:abstractNum w:abstractNumId="52" w15:restartNumberingAfterBreak="0">
    <w:nsid w:val="5DE15DCA"/>
    <w:multiLevelType w:val="hybridMultilevel"/>
    <w:tmpl w:val="CB46EE38"/>
    <w:lvl w:ilvl="0" w:tplc="C100C9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FC95E46"/>
    <w:multiLevelType w:val="multilevel"/>
    <w:tmpl w:val="4EA2F28C"/>
    <w:lvl w:ilvl="0">
      <w:start w:val="1"/>
      <w:numFmt w:val="decimal"/>
      <w:pStyle w:val="Moj1"/>
      <w:lvlText w:val="1.%1."/>
      <w:lvlJc w:val="left"/>
      <w:pPr>
        <w:ind w:left="644" w:hanging="360"/>
      </w:pPr>
      <w:rPr>
        <w:rFonts w:ascii="Century Gothic" w:hAnsi="Century Gothic" w:hint="default"/>
        <w:b/>
        <w:bCs w:val="0"/>
        <w:i w:val="0"/>
        <w:iCs w:val="0"/>
        <w:caps w:val="0"/>
        <w:smallCaps w:val="0"/>
        <w:strike w:val="0"/>
        <w:dstrike w:val="0"/>
        <w:noProof w:val="0"/>
        <w:vanish w:val="0"/>
        <w:color w:val="000000"/>
        <w:spacing w:val="0"/>
        <w:kern w:val="0"/>
        <w:position w:val="0"/>
        <w:sz w:val="20"/>
        <w:u w:val="none"/>
        <w:vertAlign w:val="baseline"/>
        <w:em w:val="none"/>
      </w:rPr>
    </w:lvl>
    <w:lvl w:ilvl="1">
      <w:start w:val="1"/>
      <w:numFmt w:val="decimal"/>
      <w:pStyle w:val="Moj1"/>
      <w:isLgl/>
      <w:lvlText w:val="%1.%2."/>
      <w:lvlJc w:val="left"/>
      <w:pPr>
        <w:ind w:left="644" w:hanging="360"/>
      </w:pPr>
      <w:rPr>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Moj3"/>
      <w:isLgl/>
      <w:lvlText w:val="%1.%2.%3."/>
      <w:lvlJc w:val="left"/>
      <w:pPr>
        <w:ind w:left="862" w:hanging="720"/>
      </w:pPr>
      <w:rPr>
        <w:rFonts w:ascii="Century Gothic" w:hAnsi="Century Gothic"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4" w15:restartNumberingAfterBreak="0">
    <w:nsid w:val="61426199"/>
    <w:multiLevelType w:val="multilevel"/>
    <w:tmpl w:val="227A1946"/>
    <w:lvl w:ilvl="0">
      <w:start w:val="1"/>
      <w:numFmt w:val="decimal"/>
      <w:lvlText w:val="%1."/>
      <w:lvlJc w:val="left"/>
      <w:pPr>
        <w:tabs>
          <w:tab w:val="num" w:pos="360"/>
        </w:tabs>
        <w:ind w:left="360" w:hanging="360"/>
      </w:pPr>
      <w:rPr>
        <w:rFonts w:ascii="Garamond" w:hAnsi="Garamond" w:cs="Arial" w:hint="default"/>
      </w:rPr>
    </w:lvl>
    <w:lvl w:ilvl="1">
      <w:start w:val="1"/>
      <w:numFmt w:val="decimal"/>
      <w:pStyle w:val="Nagwek2"/>
      <w:lvlText w:val="%1.%2."/>
      <w:lvlJc w:val="left"/>
      <w:pPr>
        <w:tabs>
          <w:tab w:val="num" w:pos="858"/>
        </w:tabs>
        <w:ind w:left="858" w:hanging="432"/>
      </w:pPr>
      <w:rPr>
        <w:rFonts w:ascii="Garamond" w:hAnsi="Garamond" w:cs="Arial" w:hint="default"/>
      </w:rPr>
    </w:lvl>
    <w:lvl w:ilvl="2">
      <w:start w:val="1"/>
      <w:numFmt w:val="decimal"/>
      <w:lvlText w:val="%1.%2.%3."/>
      <w:lvlJc w:val="left"/>
      <w:pPr>
        <w:tabs>
          <w:tab w:val="num" w:pos="1224"/>
        </w:tabs>
        <w:ind w:left="1224" w:hanging="504"/>
      </w:pPr>
      <w:rPr>
        <w:rFonts w:ascii="Garamond" w:hAnsi="Garamond" w:cs="Arial" w:hint="default"/>
      </w:rPr>
    </w:lvl>
    <w:lvl w:ilvl="3">
      <w:start w:val="1"/>
      <w:numFmt w:val="decimal"/>
      <w:lvlText w:val="%1.%2.%3.%4."/>
      <w:lvlJc w:val="left"/>
      <w:pPr>
        <w:tabs>
          <w:tab w:val="num" w:pos="1800"/>
        </w:tabs>
        <w:ind w:left="1728" w:hanging="648"/>
      </w:pPr>
      <w:rPr>
        <w:rFonts w:ascii="Century Gothic" w:hAnsi="Century Gothic" w:cs="Times New Roman" w:hint="default"/>
        <w:b/>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55" w15:restartNumberingAfterBreak="0">
    <w:nsid w:val="64054E9A"/>
    <w:multiLevelType w:val="hybridMultilevel"/>
    <w:tmpl w:val="454857B0"/>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682B1657"/>
    <w:multiLevelType w:val="multilevel"/>
    <w:tmpl w:val="3D3C90FE"/>
    <w:lvl w:ilvl="0">
      <w:start w:val="1"/>
      <w:numFmt w:val="decimal"/>
      <w:pStyle w:val="gok3"/>
      <w:lvlText w:val="%1."/>
      <w:lvlJc w:val="left"/>
      <w:pPr>
        <w:tabs>
          <w:tab w:val="num" w:pos="680"/>
        </w:tabs>
        <w:ind w:left="680" w:hanging="680"/>
      </w:pPr>
      <w:rPr>
        <w:rFonts w:hint="default"/>
      </w:rPr>
    </w:lvl>
    <w:lvl w:ilvl="1">
      <w:start w:val="1"/>
      <w:numFmt w:val="decimal"/>
      <w:pStyle w:val="gok1"/>
      <w:lvlText w:val="%1.%2."/>
      <w:lvlJc w:val="left"/>
      <w:pPr>
        <w:tabs>
          <w:tab w:val="num" w:pos="680"/>
        </w:tabs>
        <w:ind w:left="680" w:hanging="680"/>
      </w:pPr>
      <w:rPr>
        <w:rFonts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ok2"/>
      <w:lvlText w:val="%1.%2.%3."/>
      <w:lvlJc w:val="left"/>
      <w:pPr>
        <w:tabs>
          <w:tab w:val="num" w:pos="680"/>
        </w:tabs>
        <w:ind w:left="680" w:hanging="680"/>
      </w:pPr>
      <w:rPr>
        <w:rFonts w:hint="default"/>
      </w:rPr>
    </w:lvl>
    <w:lvl w:ilvl="3">
      <w:start w:val="1"/>
      <w:numFmt w:val="decimal"/>
      <w:lvlText w:val="%1.%2.%3.%4"/>
      <w:lvlJc w:val="left"/>
      <w:pPr>
        <w:tabs>
          <w:tab w:val="num" w:pos="432"/>
        </w:tabs>
        <w:ind w:left="432" w:hanging="864"/>
      </w:pPr>
      <w:rPr>
        <w:rFonts w:hint="default"/>
      </w:rPr>
    </w:lvl>
    <w:lvl w:ilvl="4">
      <w:start w:val="1"/>
      <w:numFmt w:val="decimal"/>
      <w:lvlText w:val="%1.%2.%3.%4.%5"/>
      <w:lvlJc w:val="left"/>
      <w:pPr>
        <w:tabs>
          <w:tab w:val="num" w:pos="576"/>
        </w:tabs>
        <w:ind w:left="576" w:hanging="1008"/>
      </w:pPr>
      <w:rPr>
        <w:rFonts w:hint="default"/>
      </w:rPr>
    </w:lvl>
    <w:lvl w:ilvl="5">
      <w:start w:val="1"/>
      <w:numFmt w:val="decimal"/>
      <w:lvlText w:val="%1.%2.%3.%4.%5.%6"/>
      <w:lvlJc w:val="left"/>
      <w:pPr>
        <w:tabs>
          <w:tab w:val="num" w:pos="720"/>
        </w:tabs>
        <w:ind w:left="720" w:hanging="1152"/>
      </w:pPr>
      <w:rPr>
        <w:rFonts w:hint="default"/>
      </w:rPr>
    </w:lvl>
    <w:lvl w:ilvl="6">
      <w:start w:val="1"/>
      <w:numFmt w:val="decimal"/>
      <w:lvlText w:val="%1.%2.%3.%4.%5.%6.%7"/>
      <w:lvlJc w:val="left"/>
      <w:pPr>
        <w:tabs>
          <w:tab w:val="num" w:pos="864"/>
        </w:tabs>
        <w:ind w:left="864" w:hanging="1296"/>
      </w:pPr>
      <w:rPr>
        <w:rFonts w:hint="default"/>
      </w:rPr>
    </w:lvl>
    <w:lvl w:ilvl="7">
      <w:start w:val="1"/>
      <w:numFmt w:val="decimal"/>
      <w:lvlText w:val="%1.%2.%3.%4.%5.%6.%7.%8"/>
      <w:lvlJc w:val="left"/>
      <w:pPr>
        <w:tabs>
          <w:tab w:val="num" w:pos="1008"/>
        </w:tabs>
        <w:ind w:left="1008" w:hanging="1440"/>
      </w:pPr>
      <w:rPr>
        <w:rFonts w:hint="default"/>
      </w:rPr>
    </w:lvl>
    <w:lvl w:ilvl="8">
      <w:start w:val="1"/>
      <w:numFmt w:val="decimal"/>
      <w:lvlText w:val="%1.%2.%3.%4.%5.%6.%7.%8.%9"/>
      <w:lvlJc w:val="left"/>
      <w:pPr>
        <w:tabs>
          <w:tab w:val="num" w:pos="1152"/>
        </w:tabs>
        <w:ind w:left="1152" w:hanging="1584"/>
      </w:pPr>
      <w:rPr>
        <w:rFonts w:hint="default"/>
      </w:rPr>
    </w:lvl>
  </w:abstractNum>
  <w:abstractNum w:abstractNumId="57" w15:restartNumberingAfterBreak="0">
    <w:nsid w:val="6AE80196"/>
    <w:multiLevelType w:val="hybridMultilevel"/>
    <w:tmpl w:val="242295CE"/>
    <w:lvl w:ilvl="0" w:tplc="7E74C8D2">
      <w:start w:val="1"/>
      <w:numFmt w:val="lowerLetter"/>
      <w:pStyle w:val="plitera"/>
      <w:lvlText w:val="%1."/>
      <w:lvlJc w:val="left"/>
      <w:pPr>
        <w:tabs>
          <w:tab w:val="num" w:pos="567"/>
        </w:tabs>
        <w:ind w:left="567" w:hanging="567"/>
      </w:pPr>
      <w:rPr>
        <w:rFonts w:hint="default"/>
        <w:color w:val="auto"/>
      </w:rPr>
    </w:lvl>
    <w:lvl w:ilvl="1" w:tplc="0A9EB50C">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6C804BFB"/>
    <w:multiLevelType w:val="hybridMultilevel"/>
    <w:tmpl w:val="55C0272E"/>
    <w:lvl w:ilvl="0" w:tplc="C100C90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6E0F05C2"/>
    <w:multiLevelType w:val="hybridMultilevel"/>
    <w:tmpl w:val="3D380C4A"/>
    <w:lvl w:ilvl="0" w:tplc="E6886F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E1A1EBB"/>
    <w:multiLevelType w:val="hybridMultilevel"/>
    <w:tmpl w:val="CF4065E2"/>
    <w:lvl w:ilvl="0" w:tplc="FFFFFFFF">
      <w:start w:val="1"/>
      <w:numFmt w:val="bullet"/>
      <w:pStyle w:val="Styl3"/>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6E446F54"/>
    <w:multiLevelType w:val="multilevel"/>
    <w:tmpl w:val="7090E54E"/>
    <w:lvl w:ilvl="0">
      <w:start w:val="1"/>
      <w:numFmt w:val="decimal"/>
      <w:lvlText w:val="%1)"/>
      <w:lvlJc w:val="left"/>
      <w:pPr>
        <w:tabs>
          <w:tab w:val="num" w:pos="360"/>
        </w:tabs>
        <w:ind w:left="360" w:hanging="360"/>
      </w:pPr>
      <w:rPr>
        <w:rFonts w:ascii="Century Gothic" w:hAnsi="Century Gothic" w:cs="Arial" w:hint="default"/>
      </w:rPr>
    </w:lvl>
    <w:lvl w:ilvl="1">
      <w:start w:val="1"/>
      <w:numFmt w:val="lowerLetter"/>
      <w:lvlText w:val="%2."/>
      <w:lvlJc w:val="left"/>
      <w:pPr>
        <w:tabs>
          <w:tab w:val="num" w:pos="720"/>
        </w:tabs>
        <w:ind w:left="720" w:hanging="360"/>
      </w:pPr>
      <w:rPr>
        <w:rFonts w:ascii="Century Gothic" w:eastAsia="Times New Roman" w:hAnsi="Century Gothic" w:cs="Arial Narrow"/>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Arial" w:hAnsi="Arial" w:cs="Arial"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62" w15:restartNumberingAfterBreak="0">
    <w:nsid w:val="6E6865D3"/>
    <w:multiLevelType w:val="multilevel"/>
    <w:tmpl w:val="3326939E"/>
    <w:lvl w:ilvl="0">
      <w:start w:val="1"/>
      <w:numFmt w:val="decimal"/>
      <w:lvlText w:val="%1"/>
      <w:lvlJc w:val="left"/>
      <w:pPr>
        <w:ind w:left="435" w:hanging="435"/>
      </w:pPr>
      <w:rPr>
        <w:rFonts w:hint="default"/>
      </w:rPr>
    </w:lvl>
    <w:lvl w:ilvl="1">
      <w:start w:val="5"/>
      <w:numFmt w:val="decimal"/>
      <w:lvlText w:val="%1.%2"/>
      <w:lvlJc w:val="left"/>
      <w:pPr>
        <w:ind w:left="783" w:hanging="435"/>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1764" w:hanging="72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2820" w:hanging="108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3876" w:hanging="1440"/>
      </w:pPr>
      <w:rPr>
        <w:rFonts w:hint="default"/>
      </w:rPr>
    </w:lvl>
    <w:lvl w:ilvl="8">
      <w:start w:val="1"/>
      <w:numFmt w:val="decimal"/>
      <w:lvlText w:val="%1.%2.%3.%4.%5.%6.%7.%8.%9"/>
      <w:lvlJc w:val="left"/>
      <w:pPr>
        <w:ind w:left="4584" w:hanging="1800"/>
      </w:pPr>
      <w:rPr>
        <w:rFonts w:hint="default"/>
      </w:rPr>
    </w:lvl>
  </w:abstractNum>
  <w:abstractNum w:abstractNumId="63" w15:restartNumberingAfterBreak="0">
    <w:nsid w:val="6F380A82"/>
    <w:multiLevelType w:val="hybridMultilevel"/>
    <w:tmpl w:val="7C94ACD2"/>
    <w:lvl w:ilvl="0" w:tplc="24F41E9E">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FC77C6F"/>
    <w:multiLevelType w:val="multilevel"/>
    <w:tmpl w:val="869EBB5A"/>
    <w:lvl w:ilvl="0">
      <w:start w:val="1"/>
      <w:numFmt w:val="decimal"/>
      <w:pStyle w:val="aks3"/>
      <w:lvlText w:val="%1"/>
      <w:lvlJc w:val="left"/>
      <w:pPr>
        <w:tabs>
          <w:tab w:val="num" w:pos="680"/>
        </w:tabs>
        <w:ind w:left="680" w:hanging="680"/>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624"/>
        </w:tabs>
        <w:ind w:left="624" w:hanging="567"/>
      </w:pPr>
      <w:rPr>
        <w:rFonts w:hint="default"/>
      </w:rPr>
    </w:lvl>
    <w:lvl w:ilvl="3">
      <w:start w:val="1"/>
      <w:numFmt w:val="decimal"/>
      <w:lvlText w:val="%1.%2.%3.%4"/>
      <w:lvlJc w:val="left"/>
      <w:pPr>
        <w:tabs>
          <w:tab w:val="num" w:pos="637"/>
        </w:tabs>
        <w:ind w:left="637" w:hanging="864"/>
      </w:pPr>
      <w:rPr>
        <w:rFonts w:hint="default"/>
      </w:rPr>
    </w:lvl>
    <w:lvl w:ilvl="4">
      <w:start w:val="1"/>
      <w:numFmt w:val="decimal"/>
      <w:lvlText w:val="%1.%2.%3.%4.%5"/>
      <w:lvlJc w:val="left"/>
      <w:pPr>
        <w:tabs>
          <w:tab w:val="num" w:pos="781"/>
        </w:tabs>
        <w:ind w:left="781" w:hanging="1008"/>
      </w:pPr>
      <w:rPr>
        <w:rFonts w:hint="default"/>
      </w:rPr>
    </w:lvl>
    <w:lvl w:ilvl="5">
      <w:start w:val="1"/>
      <w:numFmt w:val="decimal"/>
      <w:lvlText w:val="%1.%2.%3.%4.%5.%6"/>
      <w:lvlJc w:val="left"/>
      <w:pPr>
        <w:tabs>
          <w:tab w:val="num" w:pos="925"/>
        </w:tabs>
        <w:ind w:left="925" w:hanging="1152"/>
      </w:pPr>
      <w:rPr>
        <w:rFonts w:hint="default"/>
      </w:rPr>
    </w:lvl>
    <w:lvl w:ilvl="6">
      <w:start w:val="1"/>
      <w:numFmt w:val="decimal"/>
      <w:lvlText w:val="%1.%2.%3.%4.%5.%6.%7"/>
      <w:lvlJc w:val="left"/>
      <w:pPr>
        <w:tabs>
          <w:tab w:val="num" w:pos="1069"/>
        </w:tabs>
        <w:ind w:left="1069" w:hanging="1296"/>
      </w:pPr>
      <w:rPr>
        <w:rFonts w:hint="default"/>
      </w:rPr>
    </w:lvl>
    <w:lvl w:ilvl="7">
      <w:start w:val="1"/>
      <w:numFmt w:val="decimal"/>
      <w:lvlText w:val="%1.%2.%3.%4.%5.%6.%7.%8"/>
      <w:lvlJc w:val="left"/>
      <w:pPr>
        <w:tabs>
          <w:tab w:val="num" w:pos="1213"/>
        </w:tabs>
        <w:ind w:left="1213" w:hanging="1440"/>
      </w:pPr>
      <w:rPr>
        <w:rFonts w:hint="default"/>
      </w:rPr>
    </w:lvl>
    <w:lvl w:ilvl="8">
      <w:start w:val="1"/>
      <w:numFmt w:val="decimal"/>
      <w:lvlText w:val="%1.%2.%3.%4.%5.%6.%7.%8.%9"/>
      <w:lvlJc w:val="left"/>
      <w:pPr>
        <w:tabs>
          <w:tab w:val="num" w:pos="1357"/>
        </w:tabs>
        <w:ind w:left="1357" w:hanging="1584"/>
      </w:pPr>
      <w:rPr>
        <w:rFonts w:hint="default"/>
      </w:rPr>
    </w:lvl>
  </w:abstractNum>
  <w:abstractNum w:abstractNumId="65" w15:restartNumberingAfterBreak="0">
    <w:nsid w:val="745F24BB"/>
    <w:multiLevelType w:val="hybridMultilevel"/>
    <w:tmpl w:val="9F18CC9E"/>
    <w:lvl w:ilvl="0" w:tplc="73B69BAA">
      <w:start w:val="1"/>
      <w:numFmt w:val="bullet"/>
      <w:pStyle w:val="Styl1"/>
      <w:lvlText w:val=""/>
      <w:lvlJc w:val="left"/>
      <w:pPr>
        <w:tabs>
          <w:tab w:val="num" w:pos="1080"/>
        </w:tabs>
        <w:ind w:left="1080" w:hanging="360"/>
      </w:pPr>
      <w:rPr>
        <w:rFonts w:ascii="Symbol" w:hAnsi="Symbol" w:hint="default"/>
      </w:rPr>
    </w:lvl>
    <w:lvl w:ilvl="1" w:tplc="04150003">
      <w:start w:val="1"/>
      <w:numFmt w:val="bullet"/>
      <w:lvlText w:val=""/>
      <w:lvlJc w:val="left"/>
      <w:pPr>
        <w:tabs>
          <w:tab w:val="num" w:pos="1800"/>
        </w:tabs>
        <w:ind w:left="1800" w:hanging="360"/>
      </w:pPr>
      <w:rPr>
        <w:rFonts w:ascii="Symbol" w:hAnsi="Symbol" w:hint="default"/>
      </w:rPr>
    </w:lvl>
    <w:lvl w:ilvl="2" w:tplc="04150005">
      <w:start w:val="1"/>
      <w:numFmt w:val="lowerLetter"/>
      <w:lvlText w:val="%3)"/>
      <w:lvlJc w:val="left"/>
      <w:pPr>
        <w:tabs>
          <w:tab w:val="num" w:pos="2700"/>
        </w:tabs>
        <w:ind w:left="2700" w:hanging="360"/>
      </w:pPr>
      <w:rPr>
        <w:rFonts w:cs="Times New Roman"/>
      </w:rPr>
    </w:lvl>
    <w:lvl w:ilvl="3" w:tplc="04150001">
      <w:start w:val="1"/>
      <w:numFmt w:val="bullet"/>
      <w:lvlText w:val=""/>
      <w:lvlJc w:val="left"/>
      <w:pPr>
        <w:tabs>
          <w:tab w:val="num" w:pos="3240"/>
        </w:tabs>
        <w:ind w:left="3240" w:hanging="360"/>
      </w:pPr>
      <w:rPr>
        <w:rFonts w:ascii="Symbol" w:hAnsi="Symbol" w:hint="default"/>
      </w:rPr>
    </w:lvl>
    <w:lvl w:ilvl="4" w:tplc="04150003">
      <w:start w:val="10"/>
      <w:numFmt w:val="decimal"/>
      <w:lvlText w:val="%5."/>
      <w:lvlJc w:val="left"/>
      <w:pPr>
        <w:ind w:left="3960" w:hanging="360"/>
      </w:pPr>
      <w:rPr>
        <w:rFonts w:ascii="Century Gothic" w:hAnsi="Century Gothic" w:cs="Arial" w:hint="default"/>
        <w:b/>
      </w:rPr>
    </w:lvl>
    <w:lvl w:ilvl="5" w:tplc="04150005">
      <w:start w:val="1"/>
      <w:numFmt w:val="lowerLetter"/>
      <w:lvlText w:val="%6)"/>
      <w:lvlJc w:val="left"/>
      <w:pPr>
        <w:ind w:left="4860" w:hanging="360"/>
      </w:pPr>
      <w:rPr>
        <w:rFonts w:ascii="Century Gothic" w:eastAsia="Times New Roman" w:hAnsi="Century Gothic"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66" w15:restartNumberingAfterBreak="0">
    <w:nsid w:val="757E43AD"/>
    <w:multiLevelType w:val="hybridMultilevel"/>
    <w:tmpl w:val="0BE22EB0"/>
    <w:lvl w:ilvl="0" w:tplc="4824E796">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7" w15:restartNumberingAfterBreak="0">
    <w:nsid w:val="76450BD6"/>
    <w:multiLevelType w:val="multilevel"/>
    <w:tmpl w:val="F17493C4"/>
    <w:lvl w:ilvl="0">
      <w:start w:val="1"/>
      <w:numFmt w:val="decimal"/>
      <w:lvlText w:val="%1"/>
      <w:lvlJc w:val="left"/>
      <w:pPr>
        <w:ind w:left="432" w:hanging="432"/>
      </w:pPr>
      <w:rPr>
        <w:rFonts w:hint="default"/>
        <w:sz w:val="20"/>
      </w:rPr>
    </w:lvl>
    <w:lvl w:ilvl="1">
      <w:start w:val="1"/>
      <w:numFmt w:val="decimal"/>
      <w:lvlText w:val="%1.%2"/>
      <w:lvlJc w:val="left"/>
      <w:pPr>
        <w:ind w:left="576" w:hanging="576"/>
      </w:pPr>
      <w:rPr>
        <w:i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8" w15:restartNumberingAfterBreak="0">
    <w:nsid w:val="7CE52BBE"/>
    <w:multiLevelType w:val="multilevel"/>
    <w:tmpl w:val="CA9074FC"/>
    <w:lvl w:ilvl="0">
      <w:numFmt w:val="decimal"/>
      <w:pStyle w:val="KW-Lev-1"/>
      <w:lvlText w:val=""/>
      <w:lvlJc w:val="left"/>
    </w:lvl>
    <w:lvl w:ilvl="1">
      <w:numFmt w:val="decimal"/>
      <w:pStyle w:val="KW-Lev-2"/>
      <w:lvlText w:val=""/>
      <w:lvlJc w:val="left"/>
    </w:lvl>
    <w:lvl w:ilvl="2">
      <w:numFmt w:val="decimal"/>
      <w:pStyle w:val="KW-Lev-3"/>
      <w:lvlText w:val=""/>
      <w:lvlJc w:val="left"/>
    </w:lvl>
    <w:lvl w:ilvl="3">
      <w:numFmt w:val="decimal"/>
      <w:pStyle w:val="KW-Lev-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F633E80"/>
    <w:multiLevelType w:val="hybridMultilevel"/>
    <w:tmpl w:val="D982EFBE"/>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
  </w:num>
  <w:num w:numId="4">
    <w:abstractNumId w:val="0"/>
  </w:num>
  <w:num w:numId="5">
    <w:abstractNumId w:val="48"/>
  </w:num>
  <w:num w:numId="6">
    <w:abstractNumId w:val="33"/>
  </w:num>
  <w:num w:numId="7">
    <w:abstractNumId w:val="57"/>
  </w:num>
  <w:num w:numId="8">
    <w:abstractNumId w:val="37"/>
  </w:num>
  <w:num w:numId="9">
    <w:abstractNumId w:val="41"/>
  </w:num>
  <w:num w:numId="10">
    <w:abstractNumId w:val="32"/>
  </w:num>
  <w:num w:numId="11">
    <w:abstractNumId w:val="34"/>
  </w:num>
  <w:num w:numId="12">
    <w:abstractNumId w:val="39"/>
  </w:num>
  <w:num w:numId="13">
    <w:abstractNumId w:val="56"/>
  </w:num>
  <w:num w:numId="14">
    <w:abstractNumId w:val="64"/>
  </w:num>
  <w:num w:numId="15">
    <w:abstractNumId w:val="55"/>
  </w:num>
  <w:num w:numId="16">
    <w:abstractNumId w:val="65"/>
  </w:num>
  <w:num w:numId="17">
    <w:abstractNumId w:val="23"/>
  </w:num>
  <w:num w:numId="18">
    <w:abstractNumId w:val="26"/>
  </w:num>
  <w:num w:numId="19">
    <w:abstractNumId w:val="20"/>
  </w:num>
  <w:num w:numId="20">
    <w:abstractNumId w:val="45"/>
  </w:num>
  <w:num w:numId="21">
    <w:abstractNumId w:val="60"/>
  </w:num>
  <w:num w:numId="22">
    <w:abstractNumId w:val="21"/>
  </w:num>
  <w:num w:numId="23">
    <w:abstractNumId w:val="42"/>
  </w:num>
  <w:num w:numId="24">
    <w:abstractNumId w:val="53"/>
  </w:num>
  <w:num w:numId="25">
    <w:abstractNumId w:val="68"/>
  </w:num>
  <w:num w:numId="26">
    <w:abstractNumId w:val="54"/>
  </w:num>
  <w:num w:numId="27">
    <w:abstractNumId w:val="51"/>
  </w:num>
  <w:num w:numId="28">
    <w:abstractNumId w:val="36"/>
  </w:num>
  <w:num w:numId="29">
    <w:abstractNumId w:val="38"/>
  </w:num>
  <w:num w:numId="30">
    <w:abstractNumId w:val="43"/>
  </w:num>
  <w:num w:numId="31">
    <w:abstractNumId w:val="13"/>
  </w:num>
  <w:num w:numId="32">
    <w:abstractNumId w:val="61"/>
  </w:num>
  <w:num w:numId="33">
    <w:abstractNumId w:val="15"/>
  </w:num>
  <w:num w:numId="34">
    <w:abstractNumId w:val="62"/>
  </w:num>
  <w:num w:numId="35">
    <w:abstractNumId w:val="14"/>
  </w:num>
  <w:num w:numId="36">
    <w:abstractNumId w:val="66"/>
  </w:num>
  <w:num w:numId="37">
    <w:abstractNumId w:val="63"/>
  </w:num>
  <w:num w:numId="38">
    <w:abstractNumId w:val="16"/>
  </w:num>
  <w:num w:numId="39">
    <w:abstractNumId w:val="44"/>
  </w:num>
  <w:num w:numId="40">
    <w:abstractNumId w:val="67"/>
  </w:num>
  <w:num w:numId="41">
    <w:abstractNumId w:val="59"/>
  </w:num>
  <w:num w:numId="42">
    <w:abstractNumId w:val="19"/>
  </w:num>
  <w:num w:numId="43">
    <w:abstractNumId w:val="18"/>
  </w:num>
  <w:num w:numId="44">
    <w:abstractNumId w:val="40"/>
  </w:num>
  <w:num w:numId="45">
    <w:abstractNumId w:val="30"/>
  </w:num>
  <w:num w:numId="46">
    <w:abstractNumId w:val="24"/>
  </w:num>
  <w:num w:numId="47">
    <w:abstractNumId w:val="50"/>
  </w:num>
  <w:num w:numId="48">
    <w:abstractNumId w:val="35"/>
  </w:num>
  <w:num w:numId="49">
    <w:abstractNumId w:val="22"/>
  </w:num>
  <w:num w:numId="50">
    <w:abstractNumId w:val="49"/>
  </w:num>
  <w:num w:numId="51">
    <w:abstractNumId w:val="69"/>
  </w:num>
  <w:num w:numId="52">
    <w:abstractNumId w:val="28"/>
  </w:num>
  <w:num w:numId="53">
    <w:abstractNumId w:val="31"/>
  </w:num>
  <w:num w:numId="54">
    <w:abstractNumId w:val="52"/>
  </w:num>
  <w:num w:numId="55">
    <w:abstractNumId w:val="46"/>
  </w:num>
  <w:num w:numId="56">
    <w:abstractNumId w:val="58"/>
  </w:num>
  <w:num w:numId="57">
    <w:abstractNumId w:val="29"/>
  </w:num>
  <w:num w:numId="58">
    <w:abstractNumId w:val="17"/>
  </w:num>
  <w:num w:numId="59">
    <w:abstractNumId w:val="25"/>
  </w:num>
  <w:num w:numId="6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hideGrammaticalError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10"/>
  <w:displayHorizontalDrawingGridEvery w:val="2"/>
  <w:characterSpacingControl w:val="doNotCompress"/>
  <w:hdrShapeDefaults>
    <o:shapedefaults v:ext="edit" spidmax="2049">
      <o:colormru v:ext="edit" colors="#ccecff,#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BC"/>
    <w:rsid w:val="00001BD7"/>
    <w:rsid w:val="00010E83"/>
    <w:rsid w:val="0001203E"/>
    <w:rsid w:val="0001397A"/>
    <w:rsid w:val="00015AD6"/>
    <w:rsid w:val="00016517"/>
    <w:rsid w:val="00026BD9"/>
    <w:rsid w:val="0002711E"/>
    <w:rsid w:val="00027CE5"/>
    <w:rsid w:val="00031BF1"/>
    <w:rsid w:val="0003438A"/>
    <w:rsid w:val="0004043E"/>
    <w:rsid w:val="00041902"/>
    <w:rsid w:val="00041EFC"/>
    <w:rsid w:val="0004489C"/>
    <w:rsid w:val="0005047E"/>
    <w:rsid w:val="00051FA7"/>
    <w:rsid w:val="0005320E"/>
    <w:rsid w:val="00053368"/>
    <w:rsid w:val="00055701"/>
    <w:rsid w:val="0006033F"/>
    <w:rsid w:val="0006104A"/>
    <w:rsid w:val="00062C2D"/>
    <w:rsid w:val="00062E4B"/>
    <w:rsid w:val="0006362D"/>
    <w:rsid w:val="0006381C"/>
    <w:rsid w:val="00064B93"/>
    <w:rsid w:val="000651D6"/>
    <w:rsid w:val="00066B03"/>
    <w:rsid w:val="0006736B"/>
    <w:rsid w:val="00071908"/>
    <w:rsid w:val="00075432"/>
    <w:rsid w:val="00075E46"/>
    <w:rsid w:val="00076652"/>
    <w:rsid w:val="000814CF"/>
    <w:rsid w:val="000822A0"/>
    <w:rsid w:val="00084105"/>
    <w:rsid w:val="00086A7E"/>
    <w:rsid w:val="00087AA7"/>
    <w:rsid w:val="00087BFA"/>
    <w:rsid w:val="00090D65"/>
    <w:rsid w:val="000945D0"/>
    <w:rsid w:val="00095ED0"/>
    <w:rsid w:val="00097114"/>
    <w:rsid w:val="000A333F"/>
    <w:rsid w:val="000A346F"/>
    <w:rsid w:val="000A5E4D"/>
    <w:rsid w:val="000B08F0"/>
    <w:rsid w:val="000B19EA"/>
    <w:rsid w:val="000B1CA8"/>
    <w:rsid w:val="000B223B"/>
    <w:rsid w:val="000B2A1E"/>
    <w:rsid w:val="000B430D"/>
    <w:rsid w:val="000B58A0"/>
    <w:rsid w:val="000C0A59"/>
    <w:rsid w:val="000C1CF1"/>
    <w:rsid w:val="000C2221"/>
    <w:rsid w:val="000C4061"/>
    <w:rsid w:val="000C4706"/>
    <w:rsid w:val="000C5B22"/>
    <w:rsid w:val="000D018D"/>
    <w:rsid w:val="000D3195"/>
    <w:rsid w:val="000D3834"/>
    <w:rsid w:val="000D6E35"/>
    <w:rsid w:val="000D7BE9"/>
    <w:rsid w:val="000D7CC3"/>
    <w:rsid w:val="000E1D16"/>
    <w:rsid w:val="000E246F"/>
    <w:rsid w:val="000E4625"/>
    <w:rsid w:val="000E5312"/>
    <w:rsid w:val="000E5428"/>
    <w:rsid w:val="000F0930"/>
    <w:rsid w:val="000F3B33"/>
    <w:rsid w:val="000F4185"/>
    <w:rsid w:val="0010136E"/>
    <w:rsid w:val="00101F67"/>
    <w:rsid w:val="0010282F"/>
    <w:rsid w:val="00106C7F"/>
    <w:rsid w:val="00106F85"/>
    <w:rsid w:val="00107286"/>
    <w:rsid w:val="0011053F"/>
    <w:rsid w:val="00113A61"/>
    <w:rsid w:val="00114462"/>
    <w:rsid w:val="00114565"/>
    <w:rsid w:val="0011487D"/>
    <w:rsid w:val="00115F21"/>
    <w:rsid w:val="001206FF"/>
    <w:rsid w:val="00120D41"/>
    <w:rsid w:val="00120F41"/>
    <w:rsid w:val="00121B24"/>
    <w:rsid w:val="00122554"/>
    <w:rsid w:val="00122DAA"/>
    <w:rsid w:val="001238F9"/>
    <w:rsid w:val="00124EA6"/>
    <w:rsid w:val="001265A0"/>
    <w:rsid w:val="001304B7"/>
    <w:rsid w:val="0013052D"/>
    <w:rsid w:val="001322A8"/>
    <w:rsid w:val="001324F0"/>
    <w:rsid w:val="0013522F"/>
    <w:rsid w:val="00135D70"/>
    <w:rsid w:val="00136893"/>
    <w:rsid w:val="00137198"/>
    <w:rsid w:val="00137CA8"/>
    <w:rsid w:val="001400EB"/>
    <w:rsid w:val="0014031C"/>
    <w:rsid w:val="00141540"/>
    <w:rsid w:val="00142255"/>
    <w:rsid w:val="0014514E"/>
    <w:rsid w:val="001454CB"/>
    <w:rsid w:val="00150850"/>
    <w:rsid w:val="0015104B"/>
    <w:rsid w:val="0015268A"/>
    <w:rsid w:val="00152B16"/>
    <w:rsid w:val="00153599"/>
    <w:rsid w:val="00155FB9"/>
    <w:rsid w:val="00156009"/>
    <w:rsid w:val="001604E7"/>
    <w:rsid w:val="00160569"/>
    <w:rsid w:val="00160F1A"/>
    <w:rsid w:val="001624A5"/>
    <w:rsid w:val="00170D97"/>
    <w:rsid w:val="00174022"/>
    <w:rsid w:val="00176B11"/>
    <w:rsid w:val="00176D82"/>
    <w:rsid w:val="001771AD"/>
    <w:rsid w:val="0017769B"/>
    <w:rsid w:val="00180DA1"/>
    <w:rsid w:val="00183366"/>
    <w:rsid w:val="00190451"/>
    <w:rsid w:val="00190BFB"/>
    <w:rsid w:val="001921D9"/>
    <w:rsid w:val="00192D99"/>
    <w:rsid w:val="0019445C"/>
    <w:rsid w:val="00194E42"/>
    <w:rsid w:val="001967DE"/>
    <w:rsid w:val="001A453F"/>
    <w:rsid w:val="001A7DD6"/>
    <w:rsid w:val="001B0F9D"/>
    <w:rsid w:val="001B1563"/>
    <w:rsid w:val="001B3466"/>
    <w:rsid w:val="001B4C6D"/>
    <w:rsid w:val="001B6549"/>
    <w:rsid w:val="001B6EC0"/>
    <w:rsid w:val="001B7422"/>
    <w:rsid w:val="001C083A"/>
    <w:rsid w:val="001C114A"/>
    <w:rsid w:val="001C3C43"/>
    <w:rsid w:val="001C4BFB"/>
    <w:rsid w:val="001C71F6"/>
    <w:rsid w:val="001D0A5A"/>
    <w:rsid w:val="001D11CE"/>
    <w:rsid w:val="001D1338"/>
    <w:rsid w:val="001D38FD"/>
    <w:rsid w:val="001D700A"/>
    <w:rsid w:val="001E01BA"/>
    <w:rsid w:val="001E45E7"/>
    <w:rsid w:val="001E498C"/>
    <w:rsid w:val="001E647A"/>
    <w:rsid w:val="001E73B3"/>
    <w:rsid w:val="001E78C8"/>
    <w:rsid w:val="001F13F1"/>
    <w:rsid w:val="001F1B59"/>
    <w:rsid w:val="001F317E"/>
    <w:rsid w:val="002027BB"/>
    <w:rsid w:val="0020730D"/>
    <w:rsid w:val="0020767A"/>
    <w:rsid w:val="00210A0F"/>
    <w:rsid w:val="0021359C"/>
    <w:rsid w:val="0021662D"/>
    <w:rsid w:val="0021673E"/>
    <w:rsid w:val="00224259"/>
    <w:rsid w:val="002254AC"/>
    <w:rsid w:val="002256A7"/>
    <w:rsid w:val="002262A9"/>
    <w:rsid w:val="00226817"/>
    <w:rsid w:val="00227402"/>
    <w:rsid w:val="002342BC"/>
    <w:rsid w:val="00234453"/>
    <w:rsid w:val="00235C91"/>
    <w:rsid w:val="002362C6"/>
    <w:rsid w:val="0024085C"/>
    <w:rsid w:val="0024326B"/>
    <w:rsid w:val="00244071"/>
    <w:rsid w:val="00245CC1"/>
    <w:rsid w:val="00245E36"/>
    <w:rsid w:val="0025074D"/>
    <w:rsid w:val="00251C60"/>
    <w:rsid w:val="00252B39"/>
    <w:rsid w:val="00261601"/>
    <w:rsid w:val="0026369A"/>
    <w:rsid w:val="00264218"/>
    <w:rsid w:val="00264539"/>
    <w:rsid w:val="00264A40"/>
    <w:rsid w:val="00264B14"/>
    <w:rsid w:val="00264E94"/>
    <w:rsid w:val="002664EF"/>
    <w:rsid w:val="00266A4E"/>
    <w:rsid w:val="002679FF"/>
    <w:rsid w:val="00271D27"/>
    <w:rsid w:val="002727A9"/>
    <w:rsid w:val="00272996"/>
    <w:rsid w:val="00272D8A"/>
    <w:rsid w:val="00280CD0"/>
    <w:rsid w:val="00280E20"/>
    <w:rsid w:val="00281A18"/>
    <w:rsid w:val="002829D5"/>
    <w:rsid w:val="00282CB0"/>
    <w:rsid w:val="00283F57"/>
    <w:rsid w:val="0028540A"/>
    <w:rsid w:val="00290BE0"/>
    <w:rsid w:val="002933F6"/>
    <w:rsid w:val="00294B58"/>
    <w:rsid w:val="00296596"/>
    <w:rsid w:val="002966C8"/>
    <w:rsid w:val="002A220D"/>
    <w:rsid w:val="002A6578"/>
    <w:rsid w:val="002B0E4C"/>
    <w:rsid w:val="002B1F46"/>
    <w:rsid w:val="002B4778"/>
    <w:rsid w:val="002B4C10"/>
    <w:rsid w:val="002B5AC8"/>
    <w:rsid w:val="002B5D20"/>
    <w:rsid w:val="002C0EC7"/>
    <w:rsid w:val="002C1185"/>
    <w:rsid w:val="002C32B4"/>
    <w:rsid w:val="002C3600"/>
    <w:rsid w:val="002C5FBB"/>
    <w:rsid w:val="002D042C"/>
    <w:rsid w:val="002D0B52"/>
    <w:rsid w:val="002D607C"/>
    <w:rsid w:val="002D68BA"/>
    <w:rsid w:val="002E0600"/>
    <w:rsid w:val="002E1318"/>
    <w:rsid w:val="002E2AC4"/>
    <w:rsid w:val="002E39CD"/>
    <w:rsid w:val="002E48D8"/>
    <w:rsid w:val="002E5057"/>
    <w:rsid w:val="002E6355"/>
    <w:rsid w:val="002F02A9"/>
    <w:rsid w:val="002F2D69"/>
    <w:rsid w:val="002F3E6C"/>
    <w:rsid w:val="002F45C8"/>
    <w:rsid w:val="002F557B"/>
    <w:rsid w:val="002F5D45"/>
    <w:rsid w:val="00302776"/>
    <w:rsid w:val="00302975"/>
    <w:rsid w:val="0030420E"/>
    <w:rsid w:val="00305512"/>
    <w:rsid w:val="00312FAA"/>
    <w:rsid w:val="00313151"/>
    <w:rsid w:val="0031439F"/>
    <w:rsid w:val="003145FD"/>
    <w:rsid w:val="00314ACB"/>
    <w:rsid w:val="00314C4D"/>
    <w:rsid w:val="00316217"/>
    <w:rsid w:val="003165D1"/>
    <w:rsid w:val="003165FD"/>
    <w:rsid w:val="003210FD"/>
    <w:rsid w:val="00321BBC"/>
    <w:rsid w:val="003223A1"/>
    <w:rsid w:val="003223F0"/>
    <w:rsid w:val="00322F0B"/>
    <w:rsid w:val="003230F0"/>
    <w:rsid w:val="00323B05"/>
    <w:rsid w:val="00324F9C"/>
    <w:rsid w:val="00327991"/>
    <w:rsid w:val="00330758"/>
    <w:rsid w:val="00330B9B"/>
    <w:rsid w:val="00331E55"/>
    <w:rsid w:val="0033476A"/>
    <w:rsid w:val="003364B2"/>
    <w:rsid w:val="00340B82"/>
    <w:rsid w:val="00340C59"/>
    <w:rsid w:val="00341626"/>
    <w:rsid w:val="0034488F"/>
    <w:rsid w:val="00344C3A"/>
    <w:rsid w:val="00344F7F"/>
    <w:rsid w:val="00344F85"/>
    <w:rsid w:val="0034689F"/>
    <w:rsid w:val="00346FC1"/>
    <w:rsid w:val="0035388C"/>
    <w:rsid w:val="003538F8"/>
    <w:rsid w:val="00353970"/>
    <w:rsid w:val="00354B7F"/>
    <w:rsid w:val="00355CD6"/>
    <w:rsid w:val="00355D0C"/>
    <w:rsid w:val="00360036"/>
    <w:rsid w:val="003600C7"/>
    <w:rsid w:val="00361048"/>
    <w:rsid w:val="0036679F"/>
    <w:rsid w:val="003675ED"/>
    <w:rsid w:val="00371C8E"/>
    <w:rsid w:val="00372F12"/>
    <w:rsid w:val="00375D38"/>
    <w:rsid w:val="00376995"/>
    <w:rsid w:val="00377FD2"/>
    <w:rsid w:val="0038139D"/>
    <w:rsid w:val="00381A2A"/>
    <w:rsid w:val="00383C6A"/>
    <w:rsid w:val="0038426E"/>
    <w:rsid w:val="00384449"/>
    <w:rsid w:val="00385A1E"/>
    <w:rsid w:val="003876E7"/>
    <w:rsid w:val="003900AA"/>
    <w:rsid w:val="003A1321"/>
    <w:rsid w:val="003A59B7"/>
    <w:rsid w:val="003A6DED"/>
    <w:rsid w:val="003A78A5"/>
    <w:rsid w:val="003B66E1"/>
    <w:rsid w:val="003B6A61"/>
    <w:rsid w:val="003C273A"/>
    <w:rsid w:val="003C4BE2"/>
    <w:rsid w:val="003C60E4"/>
    <w:rsid w:val="003C62D7"/>
    <w:rsid w:val="003C7D48"/>
    <w:rsid w:val="003D23E3"/>
    <w:rsid w:val="003D2A85"/>
    <w:rsid w:val="003D38D4"/>
    <w:rsid w:val="003D397B"/>
    <w:rsid w:val="003D3ECF"/>
    <w:rsid w:val="003D6632"/>
    <w:rsid w:val="003E08C1"/>
    <w:rsid w:val="003E1C8C"/>
    <w:rsid w:val="003E5636"/>
    <w:rsid w:val="003E7C95"/>
    <w:rsid w:val="003F450D"/>
    <w:rsid w:val="003F62A6"/>
    <w:rsid w:val="003F6C01"/>
    <w:rsid w:val="00402B55"/>
    <w:rsid w:val="00402D2A"/>
    <w:rsid w:val="00402F62"/>
    <w:rsid w:val="00404C8C"/>
    <w:rsid w:val="00404D12"/>
    <w:rsid w:val="00405DB9"/>
    <w:rsid w:val="004107A8"/>
    <w:rsid w:val="00410EA3"/>
    <w:rsid w:val="00411217"/>
    <w:rsid w:val="004136D7"/>
    <w:rsid w:val="0041509D"/>
    <w:rsid w:val="00415CF4"/>
    <w:rsid w:val="0042016E"/>
    <w:rsid w:val="004210B5"/>
    <w:rsid w:val="00422B28"/>
    <w:rsid w:val="00424C3C"/>
    <w:rsid w:val="00425470"/>
    <w:rsid w:val="00425AB7"/>
    <w:rsid w:val="00425EDD"/>
    <w:rsid w:val="00427AEA"/>
    <w:rsid w:val="0043118E"/>
    <w:rsid w:val="00432EC3"/>
    <w:rsid w:val="00435125"/>
    <w:rsid w:val="00436333"/>
    <w:rsid w:val="00440C74"/>
    <w:rsid w:val="004415D1"/>
    <w:rsid w:val="004418FA"/>
    <w:rsid w:val="00444B88"/>
    <w:rsid w:val="004457BA"/>
    <w:rsid w:val="00447402"/>
    <w:rsid w:val="004559BE"/>
    <w:rsid w:val="004564A9"/>
    <w:rsid w:val="00456722"/>
    <w:rsid w:val="004579E4"/>
    <w:rsid w:val="00461CC4"/>
    <w:rsid w:val="004627EF"/>
    <w:rsid w:val="00462F74"/>
    <w:rsid w:val="00466ADB"/>
    <w:rsid w:val="0046795A"/>
    <w:rsid w:val="00471DFC"/>
    <w:rsid w:val="004725C5"/>
    <w:rsid w:val="00472988"/>
    <w:rsid w:val="004838B2"/>
    <w:rsid w:val="004844EA"/>
    <w:rsid w:val="00484A6F"/>
    <w:rsid w:val="00486098"/>
    <w:rsid w:val="00490F2C"/>
    <w:rsid w:val="00491F08"/>
    <w:rsid w:val="00493F8A"/>
    <w:rsid w:val="004946EB"/>
    <w:rsid w:val="0049488A"/>
    <w:rsid w:val="004973C3"/>
    <w:rsid w:val="004A11DF"/>
    <w:rsid w:val="004A2910"/>
    <w:rsid w:val="004A2F95"/>
    <w:rsid w:val="004A3C78"/>
    <w:rsid w:val="004A3F5F"/>
    <w:rsid w:val="004A594E"/>
    <w:rsid w:val="004A5E06"/>
    <w:rsid w:val="004A7811"/>
    <w:rsid w:val="004B16AA"/>
    <w:rsid w:val="004B1A11"/>
    <w:rsid w:val="004B436D"/>
    <w:rsid w:val="004B66E7"/>
    <w:rsid w:val="004C01F9"/>
    <w:rsid w:val="004C0D85"/>
    <w:rsid w:val="004C1032"/>
    <w:rsid w:val="004C1723"/>
    <w:rsid w:val="004C1CAA"/>
    <w:rsid w:val="004C2B24"/>
    <w:rsid w:val="004C55AB"/>
    <w:rsid w:val="004C62A4"/>
    <w:rsid w:val="004C742E"/>
    <w:rsid w:val="004C7E06"/>
    <w:rsid w:val="004D112A"/>
    <w:rsid w:val="004D1B0C"/>
    <w:rsid w:val="004D20FB"/>
    <w:rsid w:val="004D359F"/>
    <w:rsid w:val="004D4A54"/>
    <w:rsid w:val="004D5A71"/>
    <w:rsid w:val="004E0E8F"/>
    <w:rsid w:val="004E3D84"/>
    <w:rsid w:val="004E5879"/>
    <w:rsid w:val="004E668C"/>
    <w:rsid w:val="004E7114"/>
    <w:rsid w:val="004F13AC"/>
    <w:rsid w:val="004F3A43"/>
    <w:rsid w:val="004F3AE6"/>
    <w:rsid w:val="004F4E64"/>
    <w:rsid w:val="004F5EC4"/>
    <w:rsid w:val="004F7A1F"/>
    <w:rsid w:val="004F7BE7"/>
    <w:rsid w:val="00501C7A"/>
    <w:rsid w:val="0050361E"/>
    <w:rsid w:val="005039AA"/>
    <w:rsid w:val="00503C58"/>
    <w:rsid w:val="005056E5"/>
    <w:rsid w:val="00511616"/>
    <w:rsid w:val="00513A64"/>
    <w:rsid w:val="005143BD"/>
    <w:rsid w:val="005146FF"/>
    <w:rsid w:val="00515588"/>
    <w:rsid w:val="00516A24"/>
    <w:rsid w:val="0052340B"/>
    <w:rsid w:val="0052354A"/>
    <w:rsid w:val="0052512D"/>
    <w:rsid w:val="00526917"/>
    <w:rsid w:val="0053040E"/>
    <w:rsid w:val="00532BE2"/>
    <w:rsid w:val="00533042"/>
    <w:rsid w:val="005441C8"/>
    <w:rsid w:val="0054445A"/>
    <w:rsid w:val="005452A4"/>
    <w:rsid w:val="00547F83"/>
    <w:rsid w:val="00552672"/>
    <w:rsid w:val="00557733"/>
    <w:rsid w:val="00557C72"/>
    <w:rsid w:val="00560228"/>
    <w:rsid w:val="00560FCE"/>
    <w:rsid w:val="0056157E"/>
    <w:rsid w:val="00561EA0"/>
    <w:rsid w:val="005664BF"/>
    <w:rsid w:val="00570878"/>
    <w:rsid w:val="00571B15"/>
    <w:rsid w:val="005725A5"/>
    <w:rsid w:val="0057289C"/>
    <w:rsid w:val="00573782"/>
    <w:rsid w:val="00574F87"/>
    <w:rsid w:val="0057711D"/>
    <w:rsid w:val="00582D01"/>
    <w:rsid w:val="00585D1A"/>
    <w:rsid w:val="005863C5"/>
    <w:rsid w:val="0058689F"/>
    <w:rsid w:val="00592086"/>
    <w:rsid w:val="005929BF"/>
    <w:rsid w:val="005944A6"/>
    <w:rsid w:val="00594588"/>
    <w:rsid w:val="00594ECB"/>
    <w:rsid w:val="00595E88"/>
    <w:rsid w:val="005A1106"/>
    <w:rsid w:val="005A2378"/>
    <w:rsid w:val="005A4390"/>
    <w:rsid w:val="005A4BC0"/>
    <w:rsid w:val="005A6867"/>
    <w:rsid w:val="005A6CCF"/>
    <w:rsid w:val="005B0473"/>
    <w:rsid w:val="005B0932"/>
    <w:rsid w:val="005B1279"/>
    <w:rsid w:val="005B3DA0"/>
    <w:rsid w:val="005C04B1"/>
    <w:rsid w:val="005C2ECA"/>
    <w:rsid w:val="005C4202"/>
    <w:rsid w:val="005C7151"/>
    <w:rsid w:val="005D003E"/>
    <w:rsid w:val="005D0CC8"/>
    <w:rsid w:val="005D12AF"/>
    <w:rsid w:val="005D2D48"/>
    <w:rsid w:val="005D3A65"/>
    <w:rsid w:val="005D410D"/>
    <w:rsid w:val="005D4641"/>
    <w:rsid w:val="005D6141"/>
    <w:rsid w:val="005D699C"/>
    <w:rsid w:val="005D7096"/>
    <w:rsid w:val="005E3B08"/>
    <w:rsid w:val="005E5E2B"/>
    <w:rsid w:val="005F009E"/>
    <w:rsid w:val="005F6CAB"/>
    <w:rsid w:val="006004ED"/>
    <w:rsid w:val="0060505F"/>
    <w:rsid w:val="00606EFA"/>
    <w:rsid w:val="00614967"/>
    <w:rsid w:val="0061647E"/>
    <w:rsid w:val="006223C1"/>
    <w:rsid w:val="006247E6"/>
    <w:rsid w:val="0062693E"/>
    <w:rsid w:val="00626E4B"/>
    <w:rsid w:val="006274D3"/>
    <w:rsid w:val="006309F2"/>
    <w:rsid w:val="0063279B"/>
    <w:rsid w:val="006361A6"/>
    <w:rsid w:val="00637E76"/>
    <w:rsid w:val="00641571"/>
    <w:rsid w:val="00642A6C"/>
    <w:rsid w:val="006464ED"/>
    <w:rsid w:val="0064655E"/>
    <w:rsid w:val="0064672B"/>
    <w:rsid w:val="00647695"/>
    <w:rsid w:val="0065103B"/>
    <w:rsid w:val="0065255C"/>
    <w:rsid w:val="00653C8C"/>
    <w:rsid w:val="0065522F"/>
    <w:rsid w:val="0065756A"/>
    <w:rsid w:val="00657C77"/>
    <w:rsid w:val="00657DF0"/>
    <w:rsid w:val="0066083B"/>
    <w:rsid w:val="0066383B"/>
    <w:rsid w:val="00663890"/>
    <w:rsid w:val="00665D7A"/>
    <w:rsid w:val="006662E1"/>
    <w:rsid w:val="006703D0"/>
    <w:rsid w:val="00671371"/>
    <w:rsid w:val="006717FD"/>
    <w:rsid w:val="00672A41"/>
    <w:rsid w:val="00672C24"/>
    <w:rsid w:val="00674B03"/>
    <w:rsid w:val="0067507E"/>
    <w:rsid w:val="00677828"/>
    <w:rsid w:val="00677FAE"/>
    <w:rsid w:val="00680F00"/>
    <w:rsid w:val="00680F7C"/>
    <w:rsid w:val="006829C0"/>
    <w:rsid w:val="006830BA"/>
    <w:rsid w:val="00683850"/>
    <w:rsid w:val="006852A4"/>
    <w:rsid w:val="006871E0"/>
    <w:rsid w:val="0069486D"/>
    <w:rsid w:val="00696559"/>
    <w:rsid w:val="006A1457"/>
    <w:rsid w:val="006A6952"/>
    <w:rsid w:val="006B1A09"/>
    <w:rsid w:val="006B321F"/>
    <w:rsid w:val="006B3603"/>
    <w:rsid w:val="006B3D4A"/>
    <w:rsid w:val="006B3DDC"/>
    <w:rsid w:val="006B79F0"/>
    <w:rsid w:val="006C03DC"/>
    <w:rsid w:val="006C0A64"/>
    <w:rsid w:val="006C1772"/>
    <w:rsid w:val="006C1831"/>
    <w:rsid w:val="006C2ACA"/>
    <w:rsid w:val="006C3D63"/>
    <w:rsid w:val="006C42F2"/>
    <w:rsid w:val="006C595D"/>
    <w:rsid w:val="006D14E3"/>
    <w:rsid w:val="006D2510"/>
    <w:rsid w:val="006D2663"/>
    <w:rsid w:val="006D28A1"/>
    <w:rsid w:val="006D7262"/>
    <w:rsid w:val="006E335E"/>
    <w:rsid w:val="006E4829"/>
    <w:rsid w:val="006E52F9"/>
    <w:rsid w:val="006E53F8"/>
    <w:rsid w:val="006E5CC2"/>
    <w:rsid w:val="006E6650"/>
    <w:rsid w:val="006E78EE"/>
    <w:rsid w:val="006F20E6"/>
    <w:rsid w:val="006F5D3B"/>
    <w:rsid w:val="006F6352"/>
    <w:rsid w:val="006F646C"/>
    <w:rsid w:val="00702A84"/>
    <w:rsid w:val="0070429A"/>
    <w:rsid w:val="00704C12"/>
    <w:rsid w:val="00710680"/>
    <w:rsid w:val="007106BF"/>
    <w:rsid w:val="00711928"/>
    <w:rsid w:val="00713CF6"/>
    <w:rsid w:val="0071637A"/>
    <w:rsid w:val="0071785E"/>
    <w:rsid w:val="00720FEA"/>
    <w:rsid w:val="00722A43"/>
    <w:rsid w:val="00722EDC"/>
    <w:rsid w:val="00723E62"/>
    <w:rsid w:val="00724B34"/>
    <w:rsid w:val="00725007"/>
    <w:rsid w:val="007254B4"/>
    <w:rsid w:val="00726BB1"/>
    <w:rsid w:val="00731081"/>
    <w:rsid w:val="007333EE"/>
    <w:rsid w:val="0073470C"/>
    <w:rsid w:val="00736490"/>
    <w:rsid w:val="007366AD"/>
    <w:rsid w:val="00740213"/>
    <w:rsid w:val="007456EC"/>
    <w:rsid w:val="00746468"/>
    <w:rsid w:val="00746D45"/>
    <w:rsid w:val="00752CC4"/>
    <w:rsid w:val="00752EAC"/>
    <w:rsid w:val="00753A9F"/>
    <w:rsid w:val="0075494C"/>
    <w:rsid w:val="00755639"/>
    <w:rsid w:val="00755DE1"/>
    <w:rsid w:val="00757FC3"/>
    <w:rsid w:val="007632DC"/>
    <w:rsid w:val="00770902"/>
    <w:rsid w:val="00772A45"/>
    <w:rsid w:val="00773314"/>
    <w:rsid w:val="00773505"/>
    <w:rsid w:val="00775511"/>
    <w:rsid w:val="0077570D"/>
    <w:rsid w:val="00776184"/>
    <w:rsid w:val="00777672"/>
    <w:rsid w:val="00780FB9"/>
    <w:rsid w:val="00781335"/>
    <w:rsid w:val="0078382D"/>
    <w:rsid w:val="007845CE"/>
    <w:rsid w:val="00784B2F"/>
    <w:rsid w:val="0078650E"/>
    <w:rsid w:val="0079140A"/>
    <w:rsid w:val="00791CD5"/>
    <w:rsid w:val="00793D0E"/>
    <w:rsid w:val="00794741"/>
    <w:rsid w:val="007949A3"/>
    <w:rsid w:val="007951C8"/>
    <w:rsid w:val="007A2088"/>
    <w:rsid w:val="007A3ECE"/>
    <w:rsid w:val="007B131C"/>
    <w:rsid w:val="007B16D7"/>
    <w:rsid w:val="007B304C"/>
    <w:rsid w:val="007B40F9"/>
    <w:rsid w:val="007B53B7"/>
    <w:rsid w:val="007B5F4C"/>
    <w:rsid w:val="007B6DAD"/>
    <w:rsid w:val="007C285C"/>
    <w:rsid w:val="007C30DB"/>
    <w:rsid w:val="007C3899"/>
    <w:rsid w:val="007C5298"/>
    <w:rsid w:val="007C646F"/>
    <w:rsid w:val="007C6925"/>
    <w:rsid w:val="007C6D98"/>
    <w:rsid w:val="007D2732"/>
    <w:rsid w:val="007D341C"/>
    <w:rsid w:val="007D412E"/>
    <w:rsid w:val="007D43CB"/>
    <w:rsid w:val="007D45DD"/>
    <w:rsid w:val="007D48CE"/>
    <w:rsid w:val="007D62CB"/>
    <w:rsid w:val="007D6DBC"/>
    <w:rsid w:val="007D7CBC"/>
    <w:rsid w:val="007E03D8"/>
    <w:rsid w:val="007E1040"/>
    <w:rsid w:val="007E316D"/>
    <w:rsid w:val="007E4AE7"/>
    <w:rsid w:val="007E547F"/>
    <w:rsid w:val="007F19A8"/>
    <w:rsid w:val="007F3467"/>
    <w:rsid w:val="007F7E49"/>
    <w:rsid w:val="0080053A"/>
    <w:rsid w:val="008011B9"/>
    <w:rsid w:val="00801A92"/>
    <w:rsid w:val="0080549B"/>
    <w:rsid w:val="00805DF0"/>
    <w:rsid w:val="00810DCC"/>
    <w:rsid w:val="00811B74"/>
    <w:rsid w:val="0081209F"/>
    <w:rsid w:val="00812E86"/>
    <w:rsid w:val="00813FB0"/>
    <w:rsid w:val="0081667C"/>
    <w:rsid w:val="0081694A"/>
    <w:rsid w:val="0082336B"/>
    <w:rsid w:val="0082645D"/>
    <w:rsid w:val="008265B3"/>
    <w:rsid w:val="00826BCC"/>
    <w:rsid w:val="008302EC"/>
    <w:rsid w:val="00833261"/>
    <w:rsid w:val="00834122"/>
    <w:rsid w:val="00836C6B"/>
    <w:rsid w:val="0084236F"/>
    <w:rsid w:val="00842D0B"/>
    <w:rsid w:val="00842F41"/>
    <w:rsid w:val="00843881"/>
    <w:rsid w:val="00847394"/>
    <w:rsid w:val="008476F5"/>
    <w:rsid w:val="00853382"/>
    <w:rsid w:val="00853CE8"/>
    <w:rsid w:val="00853D2D"/>
    <w:rsid w:val="008545AA"/>
    <w:rsid w:val="00854E29"/>
    <w:rsid w:val="008569B7"/>
    <w:rsid w:val="008606EE"/>
    <w:rsid w:val="00861543"/>
    <w:rsid w:val="00861674"/>
    <w:rsid w:val="00862D31"/>
    <w:rsid w:val="00863293"/>
    <w:rsid w:val="00864487"/>
    <w:rsid w:val="00865185"/>
    <w:rsid w:val="00865489"/>
    <w:rsid w:val="00867285"/>
    <w:rsid w:val="00867AF8"/>
    <w:rsid w:val="008714B2"/>
    <w:rsid w:val="00872749"/>
    <w:rsid w:val="008727AD"/>
    <w:rsid w:val="008728C9"/>
    <w:rsid w:val="00875021"/>
    <w:rsid w:val="008753A4"/>
    <w:rsid w:val="00876148"/>
    <w:rsid w:val="00883CC8"/>
    <w:rsid w:val="00886246"/>
    <w:rsid w:val="0088687F"/>
    <w:rsid w:val="008872F2"/>
    <w:rsid w:val="00891C06"/>
    <w:rsid w:val="008A0B1B"/>
    <w:rsid w:val="008A21DE"/>
    <w:rsid w:val="008A2B85"/>
    <w:rsid w:val="008A4D19"/>
    <w:rsid w:val="008A4EF6"/>
    <w:rsid w:val="008A6F66"/>
    <w:rsid w:val="008B0EBE"/>
    <w:rsid w:val="008B1DA4"/>
    <w:rsid w:val="008B4EFB"/>
    <w:rsid w:val="008B532C"/>
    <w:rsid w:val="008C09F9"/>
    <w:rsid w:val="008C12E1"/>
    <w:rsid w:val="008C4E5D"/>
    <w:rsid w:val="008C7299"/>
    <w:rsid w:val="008C7ABF"/>
    <w:rsid w:val="008D09C0"/>
    <w:rsid w:val="008D1FC3"/>
    <w:rsid w:val="008D2155"/>
    <w:rsid w:val="008D23C2"/>
    <w:rsid w:val="008D35E0"/>
    <w:rsid w:val="008D4D09"/>
    <w:rsid w:val="008D6C79"/>
    <w:rsid w:val="008E134B"/>
    <w:rsid w:val="008E1FA2"/>
    <w:rsid w:val="008E2096"/>
    <w:rsid w:val="008E3BD2"/>
    <w:rsid w:val="008E5079"/>
    <w:rsid w:val="008E542B"/>
    <w:rsid w:val="008E65B1"/>
    <w:rsid w:val="008E743F"/>
    <w:rsid w:val="008F0324"/>
    <w:rsid w:val="008F2274"/>
    <w:rsid w:val="008F3500"/>
    <w:rsid w:val="008F43A3"/>
    <w:rsid w:val="008F4CD5"/>
    <w:rsid w:val="008F6039"/>
    <w:rsid w:val="008F69B5"/>
    <w:rsid w:val="008F7AF2"/>
    <w:rsid w:val="0090018D"/>
    <w:rsid w:val="009002F5"/>
    <w:rsid w:val="00901E13"/>
    <w:rsid w:val="00902F5D"/>
    <w:rsid w:val="009030A9"/>
    <w:rsid w:val="00903930"/>
    <w:rsid w:val="00905DB3"/>
    <w:rsid w:val="009116AA"/>
    <w:rsid w:val="009151B6"/>
    <w:rsid w:val="0091638A"/>
    <w:rsid w:val="009166B6"/>
    <w:rsid w:val="00921828"/>
    <w:rsid w:val="00922AE9"/>
    <w:rsid w:val="00924291"/>
    <w:rsid w:val="00924408"/>
    <w:rsid w:val="009244CB"/>
    <w:rsid w:val="00924886"/>
    <w:rsid w:val="009248A4"/>
    <w:rsid w:val="00925415"/>
    <w:rsid w:val="00927771"/>
    <w:rsid w:val="009279A6"/>
    <w:rsid w:val="00927B61"/>
    <w:rsid w:val="00931AF8"/>
    <w:rsid w:val="00931F8D"/>
    <w:rsid w:val="00932C4D"/>
    <w:rsid w:val="00932EF7"/>
    <w:rsid w:val="0093305F"/>
    <w:rsid w:val="0093439B"/>
    <w:rsid w:val="00934478"/>
    <w:rsid w:val="009368A6"/>
    <w:rsid w:val="00940A9A"/>
    <w:rsid w:val="009435CF"/>
    <w:rsid w:val="009449DE"/>
    <w:rsid w:val="00944ED7"/>
    <w:rsid w:val="00945544"/>
    <w:rsid w:val="0094650D"/>
    <w:rsid w:val="00950C2A"/>
    <w:rsid w:val="0095135F"/>
    <w:rsid w:val="00952E55"/>
    <w:rsid w:val="009535C1"/>
    <w:rsid w:val="00953E66"/>
    <w:rsid w:val="00954D5F"/>
    <w:rsid w:val="00955859"/>
    <w:rsid w:val="00956BE7"/>
    <w:rsid w:val="00957AB1"/>
    <w:rsid w:val="00957C2B"/>
    <w:rsid w:val="009604B6"/>
    <w:rsid w:val="00965B38"/>
    <w:rsid w:val="00972D66"/>
    <w:rsid w:val="009752C2"/>
    <w:rsid w:val="00975F25"/>
    <w:rsid w:val="00976093"/>
    <w:rsid w:val="009761FD"/>
    <w:rsid w:val="0098227C"/>
    <w:rsid w:val="0098228D"/>
    <w:rsid w:val="009824C4"/>
    <w:rsid w:val="009918C0"/>
    <w:rsid w:val="00991DA9"/>
    <w:rsid w:val="00992DF8"/>
    <w:rsid w:val="00994D62"/>
    <w:rsid w:val="00995286"/>
    <w:rsid w:val="009A6FD8"/>
    <w:rsid w:val="009B0F5F"/>
    <w:rsid w:val="009B1952"/>
    <w:rsid w:val="009B4578"/>
    <w:rsid w:val="009B620D"/>
    <w:rsid w:val="009B6DE0"/>
    <w:rsid w:val="009C185B"/>
    <w:rsid w:val="009C7975"/>
    <w:rsid w:val="009D354D"/>
    <w:rsid w:val="009D7571"/>
    <w:rsid w:val="009E25C2"/>
    <w:rsid w:val="009E346D"/>
    <w:rsid w:val="009F06A8"/>
    <w:rsid w:val="009F2BCE"/>
    <w:rsid w:val="009F3A9F"/>
    <w:rsid w:val="009F3EA9"/>
    <w:rsid w:val="009F5A51"/>
    <w:rsid w:val="009F746C"/>
    <w:rsid w:val="009F797E"/>
    <w:rsid w:val="009F79B5"/>
    <w:rsid w:val="009F7C43"/>
    <w:rsid w:val="00A01320"/>
    <w:rsid w:val="00A02174"/>
    <w:rsid w:val="00A0322D"/>
    <w:rsid w:val="00A0346E"/>
    <w:rsid w:val="00A075CD"/>
    <w:rsid w:val="00A077B8"/>
    <w:rsid w:val="00A07E7F"/>
    <w:rsid w:val="00A10F7C"/>
    <w:rsid w:val="00A11474"/>
    <w:rsid w:val="00A13DE3"/>
    <w:rsid w:val="00A16525"/>
    <w:rsid w:val="00A166A3"/>
    <w:rsid w:val="00A21D79"/>
    <w:rsid w:val="00A22489"/>
    <w:rsid w:val="00A2368E"/>
    <w:rsid w:val="00A24C94"/>
    <w:rsid w:val="00A25590"/>
    <w:rsid w:val="00A2565E"/>
    <w:rsid w:val="00A25B69"/>
    <w:rsid w:val="00A30804"/>
    <w:rsid w:val="00A31C15"/>
    <w:rsid w:val="00A37ED8"/>
    <w:rsid w:val="00A400E5"/>
    <w:rsid w:val="00A40238"/>
    <w:rsid w:val="00A40B43"/>
    <w:rsid w:val="00A41B6D"/>
    <w:rsid w:val="00A42ADA"/>
    <w:rsid w:val="00A43747"/>
    <w:rsid w:val="00A43858"/>
    <w:rsid w:val="00A44D4D"/>
    <w:rsid w:val="00A45622"/>
    <w:rsid w:val="00A45F4A"/>
    <w:rsid w:val="00A51134"/>
    <w:rsid w:val="00A51257"/>
    <w:rsid w:val="00A51611"/>
    <w:rsid w:val="00A516EE"/>
    <w:rsid w:val="00A52247"/>
    <w:rsid w:val="00A55129"/>
    <w:rsid w:val="00A5578D"/>
    <w:rsid w:val="00A57CD8"/>
    <w:rsid w:val="00A610C7"/>
    <w:rsid w:val="00A62C0D"/>
    <w:rsid w:val="00A63907"/>
    <w:rsid w:val="00A63974"/>
    <w:rsid w:val="00A648C5"/>
    <w:rsid w:val="00A65B59"/>
    <w:rsid w:val="00A66121"/>
    <w:rsid w:val="00A66F69"/>
    <w:rsid w:val="00A74CCA"/>
    <w:rsid w:val="00A74E91"/>
    <w:rsid w:val="00A75609"/>
    <w:rsid w:val="00A76E8E"/>
    <w:rsid w:val="00A826B4"/>
    <w:rsid w:val="00A85F03"/>
    <w:rsid w:val="00A9044C"/>
    <w:rsid w:val="00A91001"/>
    <w:rsid w:val="00A9120A"/>
    <w:rsid w:val="00A94E75"/>
    <w:rsid w:val="00A97D17"/>
    <w:rsid w:val="00AA084A"/>
    <w:rsid w:val="00AA191E"/>
    <w:rsid w:val="00AA21A5"/>
    <w:rsid w:val="00AA322E"/>
    <w:rsid w:val="00AA3ABC"/>
    <w:rsid w:val="00AA4F1D"/>
    <w:rsid w:val="00AA6CC4"/>
    <w:rsid w:val="00AA7EAA"/>
    <w:rsid w:val="00AA7FD0"/>
    <w:rsid w:val="00AB2461"/>
    <w:rsid w:val="00AB33E1"/>
    <w:rsid w:val="00AB47D2"/>
    <w:rsid w:val="00AB5EFC"/>
    <w:rsid w:val="00AB61C7"/>
    <w:rsid w:val="00AC0AF7"/>
    <w:rsid w:val="00AC0DDF"/>
    <w:rsid w:val="00AC182F"/>
    <w:rsid w:val="00AC2396"/>
    <w:rsid w:val="00AC7B71"/>
    <w:rsid w:val="00AD2BE3"/>
    <w:rsid w:val="00AD4747"/>
    <w:rsid w:val="00AD4801"/>
    <w:rsid w:val="00AD7388"/>
    <w:rsid w:val="00AD7D47"/>
    <w:rsid w:val="00AE019E"/>
    <w:rsid w:val="00AE030B"/>
    <w:rsid w:val="00AE3119"/>
    <w:rsid w:val="00AE404A"/>
    <w:rsid w:val="00AE45FE"/>
    <w:rsid w:val="00AE6338"/>
    <w:rsid w:val="00AE69B6"/>
    <w:rsid w:val="00AE78AF"/>
    <w:rsid w:val="00AE7C7E"/>
    <w:rsid w:val="00AF220D"/>
    <w:rsid w:val="00AF2BD3"/>
    <w:rsid w:val="00AF6155"/>
    <w:rsid w:val="00AF7DF2"/>
    <w:rsid w:val="00B0045C"/>
    <w:rsid w:val="00B0216B"/>
    <w:rsid w:val="00B04C68"/>
    <w:rsid w:val="00B05A14"/>
    <w:rsid w:val="00B06CDE"/>
    <w:rsid w:val="00B10A57"/>
    <w:rsid w:val="00B10F92"/>
    <w:rsid w:val="00B1177B"/>
    <w:rsid w:val="00B1235B"/>
    <w:rsid w:val="00B148C5"/>
    <w:rsid w:val="00B15D2B"/>
    <w:rsid w:val="00B16AAE"/>
    <w:rsid w:val="00B203B8"/>
    <w:rsid w:val="00B2075B"/>
    <w:rsid w:val="00B212FA"/>
    <w:rsid w:val="00B23DA8"/>
    <w:rsid w:val="00B24BBC"/>
    <w:rsid w:val="00B330DC"/>
    <w:rsid w:val="00B345A3"/>
    <w:rsid w:val="00B362B7"/>
    <w:rsid w:val="00B3700E"/>
    <w:rsid w:val="00B40EDA"/>
    <w:rsid w:val="00B41963"/>
    <w:rsid w:val="00B423E0"/>
    <w:rsid w:val="00B433A9"/>
    <w:rsid w:val="00B45990"/>
    <w:rsid w:val="00B45DE2"/>
    <w:rsid w:val="00B45F75"/>
    <w:rsid w:val="00B45FCF"/>
    <w:rsid w:val="00B463D7"/>
    <w:rsid w:val="00B4789B"/>
    <w:rsid w:val="00B549E2"/>
    <w:rsid w:val="00B56477"/>
    <w:rsid w:val="00B56CD4"/>
    <w:rsid w:val="00B60847"/>
    <w:rsid w:val="00B64125"/>
    <w:rsid w:val="00B64841"/>
    <w:rsid w:val="00B7141C"/>
    <w:rsid w:val="00B7318A"/>
    <w:rsid w:val="00B744F2"/>
    <w:rsid w:val="00B765B0"/>
    <w:rsid w:val="00B80F0F"/>
    <w:rsid w:val="00B83093"/>
    <w:rsid w:val="00B83877"/>
    <w:rsid w:val="00B845D7"/>
    <w:rsid w:val="00B85035"/>
    <w:rsid w:val="00B86CA2"/>
    <w:rsid w:val="00B87814"/>
    <w:rsid w:val="00B87A01"/>
    <w:rsid w:val="00B901DC"/>
    <w:rsid w:val="00B90FAC"/>
    <w:rsid w:val="00B92B10"/>
    <w:rsid w:val="00B93534"/>
    <w:rsid w:val="00B94378"/>
    <w:rsid w:val="00B972DF"/>
    <w:rsid w:val="00BA6AE6"/>
    <w:rsid w:val="00BB0AB1"/>
    <w:rsid w:val="00BB3706"/>
    <w:rsid w:val="00BB51CA"/>
    <w:rsid w:val="00BB5701"/>
    <w:rsid w:val="00BC007D"/>
    <w:rsid w:val="00BC0837"/>
    <w:rsid w:val="00BC3C94"/>
    <w:rsid w:val="00BC51C7"/>
    <w:rsid w:val="00BC600B"/>
    <w:rsid w:val="00BC710E"/>
    <w:rsid w:val="00BD1889"/>
    <w:rsid w:val="00BD544E"/>
    <w:rsid w:val="00BD5B32"/>
    <w:rsid w:val="00BE1C7F"/>
    <w:rsid w:val="00BE31C0"/>
    <w:rsid w:val="00BE38A1"/>
    <w:rsid w:val="00BE4CE2"/>
    <w:rsid w:val="00BF30BE"/>
    <w:rsid w:val="00BF36AB"/>
    <w:rsid w:val="00BF603B"/>
    <w:rsid w:val="00BF65C6"/>
    <w:rsid w:val="00BF6EC3"/>
    <w:rsid w:val="00BF7A3D"/>
    <w:rsid w:val="00BF7F10"/>
    <w:rsid w:val="00C00507"/>
    <w:rsid w:val="00C00654"/>
    <w:rsid w:val="00C046B6"/>
    <w:rsid w:val="00C070C5"/>
    <w:rsid w:val="00C07192"/>
    <w:rsid w:val="00C10A07"/>
    <w:rsid w:val="00C11526"/>
    <w:rsid w:val="00C13FAD"/>
    <w:rsid w:val="00C148A4"/>
    <w:rsid w:val="00C15E00"/>
    <w:rsid w:val="00C167FE"/>
    <w:rsid w:val="00C177DE"/>
    <w:rsid w:val="00C17D99"/>
    <w:rsid w:val="00C21A4F"/>
    <w:rsid w:val="00C25414"/>
    <w:rsid w:val="00C25A92"/>
    <w:rsid w:val="00C25C8A"/>
    <w:rsid w:val="00C27576"/>
    <w:rsid w:val="00C31131"/>
    <w:rsid w:val="00C339B4"/>
    <w:rsid w:val="00C34FEA"/>
    <w:rsid w:val="00C35341"/>
    <w:rsid w:val="00C35768"/>
    <w:rsid w:val="00C3591E"/>
    <w:rsid w:val="00C371B1"/>
    <w:rsid w:val="00C37B13"/>
    <w:rsid w:val="00C4146D"/>
    <w:rsid w:val="00C429C8"/>
    <w:rsid w:val="00C43C74"/>
    <w:rsid w:val="00C44830"/>
    <w:rsid w:val="00C44D6D"/>
    <w:rsid w:val="00C5098B"/>
    <w:rsid w:val="00C5266B"/>
    <w:rsid w:val="00C543AE"/>
    <w:rsid w:val="00C551A5"/>
    <w:rsid w:val="00C5702C"/>
    <w:rsid w:val="00C57C4C"/>
    <w:rsid w:val="00C60D96"/>
    <w:rsid w:val="00C6155D"/>
    <w:rsid w:val="00C61C4E"/>
    <w:rsid w:val="00C632DA"/>
    <w:rsid w:val="00C65127"/>
    <w:rsid w:val="00C6556B"/>
    <w:rsid w:val="00C65DC3"/>
    <w:rsid w:val="00C65FB5"/>
    <w:rsid w:val="00C667EF"/>
    <w:rsid w:val="00C67808"/>
    <w:rsid w:val="00C72D95"/>
    <w:rsid w:val="00C753B3"/>
    <w:rsid w:val="00C758E9"/>
    <w:rsid w:val="00C76905"/>
    <w:rsid w:val="00C7759A"/>
    <w:rsid w:val="00C779BF"/>
    <w:rsid w:val="00C802F8"/>
    <w:rsid w:val="00C80812"/>
    <w:rsid w:val="00C809BD"/>
    <w:rsid w:val="00C811C3"/>
    <w:rsid w:val="00C81780"/>
    <w:rsid w:val="00C837E4"/>
    <w:rsid w:val="00C83CF7"/>
    <w:rsid w:val="00C84AA4"/>
    <w:rsid w:val="00C86743"/>
    <w:rsid w:val="00C917FF"/>
    <w:rsid w:val="00C922F8"/>
    <w:rsid w:val="00C943BE"/>
    <w:rsid w:val="00C96D5B"/>
    <w:rsid w:val="00CA15CF"/>
    <w:rsid w:val="00CA1975"/>
    <w:rsid w:val="00CA59E8"/>
    <w:rsid w:val="00CA6E4E"/>
    <w:rsid w:val="00CB098C"/>
    <w:rsid w:val="00CB4A4D"/>
    <w:rsid w:val="00CB4C7C"/>
    <w:rsid w:val="00CB6A25"/>
    <w:rsid w:val="00CB6D2A"/>
    <w:rsid w:val="00CB702A"/>
    <w:rsid w:val="00CC2535"/>
    <w:rsid w:val="00CC2C59"/>
    <w:rsid w:val="00CC37CF"/>
    <w:rsid w:val="00CD054F"/>
    <w:rsid w:val="00CD1A38"/>
    <w:rsid w:val="00CD1D8E"/>
    <w:rsid w:val="00CD3021"/>
    <w:rsid w:val="00CD3D3F"/>
    <w:rsid w:val="00CD528A"/>
    <w:rsid w:val="00CE10FC"/>
    <w:rsid w:val="00CF1545"/>
    <w:rsid w:val="00CF267C"/>
    <w:rsid w:val="00CF352C"/>
    <w:rsid w:val="00D00DBE"/>
    <w:rsid w:val="00D013A7"/>
    <w:rsid w:val="00D0171C"/>
    <w:rsid w:val="00D04857"/>
    <w:rsid w:val="00D10B53"/>
    <w:rsid w:val="00D10D26"/>
    <w:rsid w:val="00D10E47"/>
    <w:rsid w:val="00D15254"/>
    <w:rsid w:val="00D15289"/>
    <w:rsid w:val="00D159DC"/>
    <w:rsid w:val="00D15A06"/>
    <w:rsid w:val="00D21909"/>
    <w:rsid w:val="00D25578"/>
    <w:rsid w:val="00D261B2"/>
    <w:rsid w:val="00D266E0"/>
    <w:rsid w:val="00D26B8D"/>
    <w:rsid w:val="00D300DA"/>
    <w:rsid w:val="00D32859"/>
    <w:rsid w:val="00D32EF3"/>
    <w:rsid w:val="00D404E7"/>
    <w:rsid w:val="00D4101F"/>
    <w:rsid w:val="00D41540"/>
    <w:rsid w:val="00D41C1A"/>
    <w:rsid w:val="00D42F66"/>
    <w:rsid w:val="00D434F4"/>
    <w:rsid w:val="00D445CA"/>
    <w:rsid w:val="00D4607D"/>
    <w:rsid w:val="00D47471"/>
    <w:rsid w:val="00D55989"/>
    <w:rsid w:val="00D55E76"/>
    <w:rsid w:val="00D6155C"/>
    <w:rsid w:val="00D64B94"/>
    <w:rsid w:val="00D64D01"/>
    <w:rsid w:val="00D64FD1"/>
    <w:rsid w:val="00D657F1"/>
    <w:rsid w:val="00D711F8"/>
    <w:rsid w:val="00D72E36"/>
    <w:rsid w:val="00D73018"/>
    <w:rsid w:val="00D73463"/>
    <w:rsid w:val="00D74941"/>
    <w:rsid w:val="00D75D94"/>
    <w:rsid w:val="00D8053C"/>
    <w:rsid w:val="00D84BFF"/>
    <w:rsid w:val="00D8721F"/>
    <w:rsid w:val="00D920BA"/>
    <w:rsid w:val="00D9301F"/>
    <w:rsid w:val="00D96219"/>
    <w:rsid w:val="00DA15B6"/>
    <w:rsid w:val="00DA4B1D"/>
    <w:rsid w:val="00DA4B55"/>
    <w:rsid w:val="00DA644D"/>
    <w:rsid w:val="00DA73F9"/>
    <w:rsid w:val="00DA7938"/>
    <w:rsid w:val="00DB1838"/>
    <w:rsid w:val="00DB1A69"/>
    <w:rsid w:val="00DB38DE"/>
    <w:rsid w:val="00DB5F28"/>
    <w:rsid w:val="00DB6BF3"/>
    <w:rsid w:val="00DC0C69"/>
    <w:rsid w:val="00DC2769"/>
    <w:rsid w:val="00DC5CAF"/>
    <w:rsid w:val="00DC6179"/>
    <w:rsid w:val="00DC6DAD"/>
    <w:rsid w:val="00DD00A0"/>
    <w:rsid w:val="00DD17C0"/>
    <w:rsid w:val="00DD2A78"/>
    <w:rsid w:val="00DD3B73"/>
    <w:rsid w:val="00DD443E"/>
    <w:rsid w:val="00DD4C8C"/>
    <w:rsid w:val="00DD647C"/>
    <w:rsid w:val="00DD6FBF"/>
    <w:rsid w:val="00DD71E2"/>
    <w:rsid w:val="00DD7324"/>
    <w:rsid w:val="00DE3BB8"/>
    <w:rsid w:val="00DE4AA2"/>
    <w:rsid w:val="00DE4BFB"/>
    <w:rsid w:val="00DE6E88"/>
    <w:rsid w:val="00DE7E18"/>
    <w:rsid w:val="00DF0068"/>
    <w:rsid w:val="00DF0C70"/>
    <w:rsid w:val="00DF32E9"/>
    <w:rsid w:val="00DF3958"/>
    <w:rsid w:val="00DF5643"/>
    <w:rsid w:val="00DF6C0A"/>
    <w:rsid w:val="00DF7D88"/>
    <w:rsid w:val="00E00B82"/>
    <w:rsid w:val="00E01879"/>
    <w:rsid w:val="00E01A8C"/>
    <w:rsid w:val="00E0304B"/>
    <w:rsid w:val="00E04810"/>
    <w:rsid w:val="00E05708"/>
    <w:rsid w:val="00E05F9D"/>
    <w:rsid w:val="00E06BB0"/>
    <w:rsid w:val="00E11EC0"/>
    <w:rsid w:val="00E1369B"/>
    <w:rsid w:val="00E14362"/>
    <w:rsid w:val="00E14CCE"/>
    <w:rsid w:val="00E14FC2"/>
    <w:rsid w:val="00E1685F"/>
    <w:rsid w:val="00E1798E"/>
    <w:rsid w:val="00E17AE4"/>
    <w:rsid w:val="00E20279"/>
    <w:rsid w:val="00E20466"/>
    <w:rsid w:val="00E22805"/>
    <w:rsid w:val="00E22BCE"/>
    <w:rsid w:val="00E235AE"/>
    <w:rsid w:val="00E23905"/>
    <w:rsid w:val="00E2554C"/>
    <w:rsid w:val="00E30BDB"/>
    <w:rsid w:val="00E33205"/>
    <w:rsid w:val="00E33C82"/>
    <w:rsid w:val="00E358E3"/>
    <w:rsid w:val="00E36B35"/>
    <w:rsid w:val="00E449ED"/>
    <w:rsid w:val="00E45366"/>
    <w:rsid w:val="00E4539D"/>
    <w:rsid w:val="00E45435"/>
    <w:rsid w:val="00E5057C"/>
    <w:rsid w:val="00E558DC"/>
    <w:rsid w:val="00E56B40"/>
    <w:rsid w:val="00E57CD2"/>
    <w:rsid w:val="00E60A6E"/>
    <w:rsid w:val="00E61858"/>
    <w:rsid w:val="00E62726"/>
    <w:rsid w:val="00E70220"/>
    <w:rsid w:val="00E72AD3"/>
    <w:rsid w:val="00E747DD"/>
    <w:rsid w:val="00E7588C"/>
    <w:rsid w:val="00E76901"/>
    <w:rsid w:val="00E80984"/>
    <w:rsid w:val="00E80F32"/>
    <w:rsid w:val="00E82A62"/>
    <w:rsid w:val="00E849D7"/>
    <w:rsid w:val="00E85121"/>
    <w:rsid w:val="00E8576E"/>
    <w:rsid w:val="00E86BEA"/>
    <w:rsid w:val="00E87A11"/>
    <w:rsid w:val="00E92100"/>
    <w:rsid w:val="00E93714"/>
    <w:rsid w:val="00E93D15"/>
    <w:rsid w:val="00E94308"/>
    <w:rsid w:val="00E945F9"/>
    <w:rsid w:val="00E95E6F"/>
    <w:rsid w:val="00E97E21"/>
    <w:rsid w:val="00EA03A3"/>
    <w:rsid w:val="00EA0534"/>
    <w:rsid w:val="00EB1FAC"/>
    <w:rsid w:val="00EB3112"/>
    <w:rsid w:val="00EB3A6E"/>
    <w:rsid w:val="00EB3D4F"/>
    <w:rsid w:val="00EB6C2B"/>
    <w:rsid w:val="00EC0AA5"/>
    <w:rsid w:val="00EC3849"/>
    <w:rsid w:val="00EC4740"/>
    <w:rsid w:val="00EC4D28"/>
    <w:rsid w:val="00EC622B"/>
    <w:rsid w:val="00EC65AC"/>
    <w:rsid w:val="00EC6CF3"/>
    <w:rsid w:val="00ED1E3A"/>
    <w:rsid w:val="00ED339B"/>
    <w:rsid w:val="00ED34CA"/>
    <w:rsid w:val="00ED3E26"/>
    <w:rsid w:val="00ED3F7F"/>
    <w:rsid w:val="00ED603D"/>
    <w:rsid w:val="00ED67F8"/>
    <w:rsid w:val="00ED77C2"/>
    <w:rsid w:val="00ED7DB8"/>
    <w:rsid w:val="00EE02F9"/>
    <w:rsid w:val="00EE0320"/>
    <w:rsid w:val="00EE1E32"/>
    <w:rsid w:val="00EE1E46"/>
    <w:rsid w:val="00EE2B91"/>
    <w:rsid w:val="00EE2F33"/>
    <w:rsid w:val="00EE6674"/>
    <w:rsid w:val="00EE7E4A"/>
    <w:rsid w:val="00EF34BB"/>
    <w:rsid w:val="00EF4BFD"/>
    <w:rsid w:val="00EF503A"/>
    <w:rsid w:val="00EF7D9A"/>
    <w:rsid w:val="00F06ED5"/>
    <w:rsid w:val="00F133FB"/>
    <w:rsid w:val="00F155B2"/>
    <w:rsid w:val="00F1586E"/>
    <w:rsid w:val="00F168F9"/>
    <w:rsid w:val="00F278E3"/>
    <w:rsid w:val="00F27D8F"/>
    <w:rsid w:val="00F309D4"/>
    <w:rsid w:val="00F3519D"/>
    <w:rsid w:val="00F353C1"/>
    <w:rsid w:val="00F36C73"/>
    <w:rsid w:val="00F43266"/>
    <w:rsid w:val="00F503EF"/>
    <w:rsid w:val="00F505B2"/>
    <w:rsid w:val="00F50C6C"/>
    <w:rsid w:val="00F51A9E"/>
    <w:rsid w:val="00F51B02"/>
    <w:rsid w:val="00F569B4"/>
    <w:rsid w:val="00F62EFB"/>
    <w:rsid w:val="00F64BB8"/>
    <w:rsid w:val="00F66B04"/>
    <w:rsid w:val="00F66C62"/>
    <w:rsid w:val="00F71A35"/>
    <w:rsid w:val="00F738A1"/>
    <w:rsid w:val="00F808D2"/>
    <w:rsid w:val="00F81F99"/>
    <w:rsid w:val="00F8236F"/>
    <w:rsid w:val="00F82857"/>
    <w:rsid w:val="00F83688"/>
    <w:rsid w:val="00F85619"/>
    <w:rsid w:val="00F87CED"/>
    <w:rsid w:val="00F905F7"/>
    <w:rsid w:val="00F9253F"/>
    <w:rsid w:val="00F940CD"/>
    <w:rsid w:val="00F94300"/>
    <w:rsid w:val="00F94346"/>
    <w:rsid w:val="00F94379"/>
    <w:rsid w:val="00F94876"/>
    <w:rsid w:val="00F959B4"/>
    <w:rsid w:val="00F95EBD"/>
    <w:rsid w:val="00F96800"/>
    <w:rsid w:val="00F968F1"/>
    <w:rsid w:val="00F970A1"/>
    <w:rsid w:val="00F9730D"/>
    <w:rsid w:val="00F974C8"/>
    <w:rsid w:val="00F9797F"/>
    <w:rsid w:val="00FA41E1"/>
    <w:rsid w:val="00FA5904"/>
    <w:rsid w:val="00FA6F50"/>
    <w:rsid w:val="00FB088A"/>
    <w:rsid w:val="00FB0E2B"/>
    <w:rsid w:val="00FB4D36"/>
    <w:rsid w:val="00FB4D76"/>
    <w:rsid w:val="00FB4F1B"/>
    <w:rsid w:val="00FB6442"/>
    <w:rsid w:val="00FB76FF"/>
    <w:rsid w:val="00FB788B"/>
    <w:rsid w:val="00FC2BCD"/>
    <w:rsid w:val="00FC4933"/>
    <w:rsid w:val="00FC6BF1"/>
    <w:rsid w:val="00FC70CB"/>
    <w:rsid w:val="00FD13A9"/>
    <w:rsid w:val="00FD3D65"/>
    <w:rsid w:val="00FD578F"/>
    <w:rsid w:val="00FE00BE"/>
    <w:rsid w:val="00FE0CEB"/>
    <w:rsid w:val="00FE69A1"/>
    <w:rsid w:val="00FF07ED"/>
    <w:rsid w:val="00FF1398"/>
    <w:rsid w:val="00FF1C7D"/>
    <w:rsid w:val="00FF269C"/>
    <w:rsid w:val="00FF367F"/>
    <w:rsid w:val="00FF3B90"/>
    <w:rsid w:val="00FF4A15"/>
    <w:rsid w:val="00FF6CC3"/>
    <w:rsid w:val="00FF7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colormru v:ext="edit" colors="#ccecff,#9cf"/>
    </o:shapedefaults>
    <o:shapelayout v:ext="edit">
      <o:idmap v:ext="edit" data="1"/>
    </o:shapelayout>
  </w:shapeDefaults>
  <w:decimalSymbol w:val=","/>
  <w:listSeparator w:val=";"/>
  <w14:docId w14:val="090D64A5"/>
  <w15:docId w15:val="{D72E366F-6E4A-4ED8-92FE-62926BBD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pacing w:before="60" w:after="6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4"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7E06"/>
    <w:rPr>
      <w:rFonts w:ascii="Garamond" w:hAnsi="Garamond"/>
      <w:sz w:val="22"/>
      <w:lang w:val="en-GB" w:eastAsia="en-GB"/>
    </w:rPr>
  </w:style>
  <w:style w:type="paragraph" w:styleId="Nagwek1">
    <w:name w:val="heading 1"/>
    <w:aliases w:val="TYTUŁ1,Tytuł1,Tytuł 1 st.,Tytu31,Tytu³1,Naglowek 1"/>
    <w:basedOn w:val="Normalny"/>
    <w:next w:val="Nagwek2"/>
    <w:link w:val="Nagwek1Znak"/>
    <w:autoRedefine/>
    <w:qFormat/>
    <w:rsid w:val="00B4789B"/>
    <w:pPr>
      <w:keepNext/>
      <w:numPr>
        <w:numId w:val="59"/>
      </w:numPr>
      <w:spacing w:before="240" w:after="240" w:line="276" w:lineRule="auto"/>
      <w:jc w:val="both"/>
      <w:outlineLvl w:val="0"/>
    </w:pPr>
    <w:rPr>
      <w:b/>
      <w:sz w:val="20"/>
      <w:szCs w:val="22"/>
      <w:lang w:val="pl-PL"/>
    </w:rPr>
  </w:style>
  <w:style w:type="paragraph" w:styleId="Nagwek2">
    <w:name w:val="heading 2"/>
    <w:aliases w:val="NUMER,Podtytuł1,Podtytu³1,Podtytu31,A-Üb-Nr-2,Ü2 + Nr,Nr-1.1,Naglowek 2"/>
    <w:basedOn w:val="Normalny"/>
    <w:next w:val="Nagwek3"/>
    <w:link w:val="Nagwek2Znak"/>
    <w:autoRedefine/>
    <w:qFormat/>
    <w:rsid w:val="00AC182F"/>
    <w:pPr>
      <w:keepNext/>
      <w:numPr>
        <w:ilvl w:val="1"/>
        <w:numId w:val="26"/>
      </w:numPr>
      <w:spacing w:before="0" w:after="120" w:line="276" w:lineRule="auto"/>
      <w:jc w:val="both"/>
      <w:outlineLvl w:val="1"/>
    </w:pPr>
    <w:rPr>
      <w:b/>
      <w:sz w:val="20"/>
      <w:szCs w:val="24"/>
      <w:lang w:val="pl-PL" w:eastAsia="pl-PL"/>
    </w:rPr>
  </w:style>
  <w:style w:type="paragraph" w:styleId="Nagwek3">
    <w:name w:val="heading 3"/>
    <w:basedOn w:val="Normalny"/>
    <w:next w:val="Normalny"/>
    <w:link w:val="Nagwek3Znak"/>
    <w:autoRedefine/>
    <w:qFormat/>
    <w:rsid w:val="00D41C1A"/>
    <w:pPr>
      <w:keepNext/>
      <w:tabs>
        <w:tab w:val="left" w:pos="709"/>
        <w:tab w:val="left" w:pos="1134"/>
      </w:tabs>
      <w:spacing w:before="120" w:after="120"/>
      <w:ind w:right="567"/>
      <w:jc w:val="both"/>
      <w:outlineLvl w:val="2"/>
    </w:pPr>
    <w:rPr>
      <w:b/>
      <w:szCs w:val="22"/>
      <w:lang w:val="pl-PL" w:eastAsia="pl-PL"/>
    </w:rPr>
  </w:style>
  <w:style w:type="paragraph" w:styleId="Nagwek4">
    <w:name w:val="heading 4"/>
    <w:basedOn w:val="Normalny"/>
    <w:next w:val="Normalny"/>
    <w:link w:val="Nagwek4Znak"/>
    <w:qFormat/>
    <w:rsid w:val="00D41C1A"/>
    <w:pPr>
      <w:keepNext/>
      <w:spacing w:before="240" w:line="360" w:lineRule="auto"/>
      <w:outlineLvl w:val="3"/>
    </w:pPr>
    <w:rPr>
      <w:rFonts w:ascii="Arial" w:hAnsi="Arial"/>
      <w:b/>
      <w:lang w:val="pl-PL" w:eastAsia="pl-PL"/>
    </w:rPr>
  </w:style>
  <w:style w:type="paragraph" w:styleId="Nagwek5">
    <w:name w:val="heading 5"/>
    <w:basedOn w:val="Normalny"/>
    <w:next w:val="Normalny"/>
    <w:link w:val="Nagwek5Znak"/>
    <w:qFormat/>
    <w:rsid w:val="00D41C1A"/>
    <w:pPr>
      <w:keepNext/>
      <w:spacing w:after="0" w:line="360" w:lineRule="auto"/>
      <w:outlineLvl w:val="4"/>
    </w:pPr>
    <w:rPr>
      <w:rFonts w:ascii="Arial" w:hAnsi="Arial"/>
      <w:b/>
      <w:color w:val="000000"/>
      <w:sz w:val="20"/>
      <w:lang w:val="pl-PL" w:eastAsia="pl-PL"/>
    </w:rPr>
  </w:style>
  <w:style w:type="paragraph" w:styleId="Nagwek6">
    <w:name w:val="heading 6"/>
    <w:basedOn w:val="Normalny"/>
    <w:next w:val="Normalny"/>
    <w:link w:val="Nagwek6Znak"/>
    <w:qFormat/>
    <w:rsid w:val="00D41C1A"/>
    <w:pPr>
      <w:keepNext/>
      <w:spacing w:after="0" w:line="360" w:lineRule="auto"/>
      <w:outlineLvl w:val="5"/>
    </w:pPr>
    <w:rPr>
      <w:rFonts w:ascii="Arial" w:hAnsi="Arial"/>
      <w:b/>
      <w:color w:val="000000"/>
      <w:sz w:val="20"/>
      <w:lang w:val="pl-PL" w:eastAsia="pl-PL"/>
    </w:rPr>
  </w:style>
  <w:style w:type="paragraph" w:styleId="Nagwek7">
    <w:name w:val="heading 7"/>
    <w:basedOn w:val="Normalny"/>
    <w:next w:val="Normalny"/>
    <w:link w:val="Nagwek7Znak"/>
    <w:qFormat/>
    <w:rsid w:val="00D41C1A"/>
    <w:pPr>
      <w:keepNext/>
      <w:spacing w:after="0" w:line="360" w:lineRule="auto"/>
      <w:jc w:val="center"/>
      <w:outlineLvl w:val="6"/>
    </w:pPr>
    <w:rPr>
      <w:rFonts w:ascii="Times New Roman" w:hAnsi="Times New Roman"/>
      <w:b/>
      <w:sz w:val="20"/>
      <w:lang w:val="pl-PL" w:eastAsia="pl-PL"/>
    </w:rPr>
  </w:style>
  <w:style w:type="paragraph" w:styleId="Nagwek8">
    <w:name w:val="heading 8"/>
    <w:basedOn w:val="Normalny"/>
    <w:next w:val="Normalny"/>
    <w:link w:val="Nagwek8Znak"/>
    <w:qFormat/>
    <w:rsid w:val="00D41C1A"/>
    <w:pPr>
      <w:keepNext/>
      <w:spacing w:after="0"/>
      <w:jc w:val="both"/>
      <w:outlineLvl w:val="7"/>
    </w:pPr>
    <w:rPr>
      <w:rFonts w:ascii="Arial" w:hAnsi="Arial"/>
      <w:b/>
      <w:sz w:val="26"/>
      <w:lang w:val="sk-SK" w:eastAsia="pl-PL"/>
    </w:rPr>
  </w:style>
  <w:style w:type="paragraph" w:styleId="Nagwek9">
    <w:name w:val="heading 9"/>
    <w:basedOn w:val="Normalny"/>
    <w:next w:val="Normalny"/>
    <w:link w:val="Nagwek9Znak"/>
    <w:qFormat/>
    <w:rsid w:val="00D41C1A"/>
    <w:pPr>
      <w:keepNext/>
      <w:spacing w:after="0"/>
      <w:jc w:val="both"/>
      <w:outlineLvl w:val="8"/>
    </w:pPr>
    <w:rPr>
      <w:rFonts w:ascii="Arial" w:hAnsi="Arial"/>
      <w:b/>
      <w:sz w:val="26"/>
      <w:lang w:val="sk-SK"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Tytuł1 Znak,Tytuł 1 st. Znak,Tytu31 Znak,Tytu³1 Znak,Naglowek 1 Znak"/>
    <w:link w:val="Nagwek1"/>
    <w:rsid w:val="00B4789B"/>
    <w:rPr>
      <w:rFonts w:ascii="Garamond" w:hAnsi="Garamond"/>
      <w:b/>
      <w:szCs w:val="22"/>
      <w:lang w:eastAsia="en-GB"/>
    </w:rPr>
  </w:style>
  <w:style w:type="paragraph" w:styleId="Nagwek">
    <w:name w:val="header"/>
    <w:aliases w:val="Nagłówek strony"/>
    <w:basedOn w:val="Normalny"/>
    <w:link w:val="NagwekZnak"/>
    <w:uiPriority w:val="99"/>
    <w:rsid w:val="007D7CBC"/>
    <w:pPr>
      <w:tabs>
        <w:tab w:val="center" w:pos="4536"/>
        <w:tab w:val="right" w:pos="9072"/>
      </w:tabs>
    </w:pPr>
  </w:style>
  <w:style w:type="paragraph" w:styleId="Stopka">
    <w:name w:val="footer"/>
    <w:aliases w:val="stand"/>
    <w:basedOn w:val="Normalny"/>
    <w:link w:val="StopkaZnak"/>
    <w:uiPriority w:val="99"/>
    <w:rsid w:val="007D7CBC"/>
    <w:pPr>
      <w:tabs>
        <w:tab w:val="center" w:pos="4536"/>
        <w:tab w:val="right" w:pos="9072"/>
      </w:tabs>
    </w:pPr>
  </w:style>
  <w:style w:type="table" w:styleId="Tabela-Siatka">
    <w:name w:val="Table Grid"/>
    <w:basedOn w:val="Standardowy"/>
    <w:uiPriority w:val="99"/>
    <w:rsid w:val="007D7CBC"/>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ny"/>
    <w:rsid w:val="007B16D7"/>
    <w:pPr>
      <w:spacing w:after="0"/>
    </w:pPr>
  </w:style>
  <w:style w:type="paragraph" w:customStyle="1" w:styleId="Footer2">
    <w:name w:val="Footer 2"/>
    <w:basedOn w:val="Normalny"/>
    <w:rsid w:val="00752EAC"/>
    <w:pPr>
      <w:tabs>
        <w:tab w:val="left" w:pos="1985"/>
      </w:tabs>
      <w:spacing w:after="0"/>
    </w:pPr>
    <w:rPr>
      <w:rFonts w:ascii="Arial" w:hAnsi="Arial"/>
      <w:sz w:val="12"/>
      <w:lang w:val="pl-PL"/>
    </w:rPr>
  </w:style>
  <w:style w:type="character" w:styleId="Numerstrony">
    <w:name w:val="page number"/>
    <w:basedOn w:val="Domylnaczcionkaakapitu"/>
    <w:uiPriority w:val="99"/>
    <w:rsid w:val="00752EAC"/>
  </w:style>
  <w:style w:type="paragraph" w:styleId="Tekstpodstawowy">
    <w:name w:val="Body Text"/>
    <w:aliases w:val="bozena,a2"/>
    <w:basedOn w:val="Normalny"/>
    <w:link w:val="TekstpodstawowyZnak"/>
    <w:uiPriority w:val="99"/>
    <w:rsid w:val="00EF4BFD"/>
    <w:pPr>
      <w:spacing w:after="0"/>
      <w:jc w:val="both"/>
    </w:pPr>
    <w:rPr>
      <w:rFonts w:ascii="Arial" w:hAnsi="Arial"/>
    </w:rPr>
  </w:style>
  <w:style w:type="character" w:customStyle="1" w:styleId="TekstpodstawowyZnak">
    <w:name w:val="Tekst podstawowy Znak"/>
    <w:aliases w:val="bozena Znak,a2 Znak"/>
    <w:link w:val="Tekstpodstawowy"/>
    <w:uiPriority w:val="99"/>
    <w:rsid w:val="00EF4BFD"/>
    <w:rPr>
      <w:rFonts w:ascii="Arial" w:hAnsi="Arial"/>
      <w:sz w:val="22"/>
      <w:lang w:bidi="ar-SA"/>
    </w:rPr>
  </w:style>
  <w:style w:type="paragraph" w:styleId="Tekstpodstawowywcity">
    <w:name w:val="Body Text Indent"/>
    <w:basedOn w:val="Normalny"/>
    <w:link w:val="TekstpodstawowywcityZnak"/>
    <w:uiPriority w:val="99"/>
    <w:rsid w:val="00E22BCE"/>
    <w:pPr>
      <w:tabs>
        <w:tab w:val="left" w:pos="284"/>
      </w:tabs>
      <w:spacing w:after="0" w:line="360" w:lineRule="auto"/>
      <w:ind w:left="284" w:hanging="284"/>
    </w:pPr>
    <w:rPr>
      <w:rFonts w:ascii="Arial" w:hAnsi="Arial"/>
    </w:rPr>
  </w:style>
  <w:style w:type="character" w:customStyle="1" w:styleId="TekstpodstawowywcityZnak">
    <w:name w:val="Tekst podstawowy wcięty Znak"/>
    <w:link w:val="Tekstpodstawowywcity"/>
    <w:uiPriority w:val="99"/>
    <w:rsid w:val="00E22BCE"/>
    <w:rPr>
      <w:rFonts w:ascii="Arial" w:hAnsi="Arial"/>
      <w:sz w:val="22"/>
      <w:lang w:bidi="ar-SA"/>
    </w:rPr>
  </w:style>
  <w:style w:type="paragraph" w:styleId="Tekstblokowy">
    <w:name w:val="Block Text"/>
    <w:basedOn w:val="Normalny"/>
    <w:uiPriority w:val="99"/>
    <w:rsid w:val="00E22BCE"/>
    <w:pPr>
      <w:tabs>
        <w:tab w:val="left" w:pos="426"/>
        <w:tab w:val="left" w:pos="9356"/>
      </w:tabs>
      <w:spacing w:after="0" w:line="360" w:lineRule="auto"/>
      <w:ind w:left="425" w:right="-284"/>
    </w:pPr>
    <w:rPr>
      <w:rFonts w:ascii="Arial" w:hAnsi="Arial"/>
      <w:lang w:val="pl-PL" w:eastAsia="pl-PL"/>
    </w:rPr>
  </w:style>
  <w:style w:type="paragraph" w:styleId="Tekstpodstawowywcity2">
    <w:name w:val="Body Text Indent 2"/>
    <w:basedOn w:val="Normalny"/>
    <w:link w:val="Tekstpodstawowywcity2Znak"/>
    <w:uiPriority w:val="99"/>
    <w:rsid w:val="00E22BCE"/>
    <w:pPr>
      <w:spacing w:after="0"/>
      <w:ind w:left="425"/>
      <w:jc w:val="both"/>
    </w:pPr>
    <w:rPr>
      <w:rFonts w:ascii="Arial" w:hAnsi="Arial"/>
      <w:lang w:val="pl-PL" w:eastAsia="pl-PL"/>
    </w:rPr>
  </w:style>
  <w:style w:type="paragraph" w:styleId="Tekstpodstawowy2">
    <w:name w:val="Body Text 2"/>
    <w:basedOn w:val="Normalny"/>
    <w:link w:val="Tekstpodstawowy2Znak"/>
    <w:uiPriority w:val="99"/>
    <w:rsid w:val="00E22BCE"/>
    <w:pPr>
      <w:tabs>
        <w:tab w:val="left" w:pos="567"/>
        <w:tab w:val="left" w:pos="2977"/>
        <w:tab w:val="left" w:pos="5670"/>
      </w:tabs>
      <w:spacing w:after="0" w:line="340" w:lineRule="exact"/>
      <w:jc w:val="both"/>
    </w:pPr>
    <w:rPr>
      <w:rFonts w:ascii="Arial" w:hAnsi="Arial"/>
      <w:lang w:val="pl-PL" w:eastAsia="pl-PL"/>
    </w:rPr>
  </w:style>
  <w:style w:type="paragraph" w:styleId="Tekstpodstawowywcity3">
    <w:name w:val="Body Text Indent 3"/>
    <w:basedOn w:val="Normalny"/>
    <w:link w:val="Tekstpodstawowywcity3Znak"/>
    <w:uiPriority w:val="99"/>
    <w:rsid w:val="00E22BCE"/>
    <w:pPr>
      <w:tabs>
        <w:tab w:val="left" w:pos="709"/>
      </w:tabs>
      <w:spacing w:after="0" w:line="360" w:lineRule="auto"/>
      <w:ind w:firstLine="567"/>
      <w:jc w:val="both"/>
    </w:pPr>
    <w:rPr>
      <w:rFonts w:ascii="Arial" w:hAnsi="Arial"/>
      <w:lang w:val="pl-PL" w:eastAsia="pl-PL"/>
    </w:rPr>
  </w:style>
  <w:style w:type="paragraph" w:styleId="Tekstpodstawowy3">
    <w:name w:val="Body Text 3"/>
    <w:basedOn w:val="Normalny"/>
    <w:link w:val="Tekstpodstawowy3Znak"/>
    <w:uiPriority w:val="99"/>
    <w:rsid w:val="00E22BCE"/>
    <w:pPr>
      <w:spacing w:after="0" w:line="360" w:lineRule="auto"/>
      <w:jc w:val="both"/>
    </w:pPr>
    <w:rPr>
      <w:rFonts w:ascii="Arial" w:hAnsi="Arial"/>
      <w:color w:val="FF0000"/>
      <w:lang w:val="pl-PL" w:eastAsia="pl-PL"/>
    </w:rPr>
  </w:style>
  <w:style w:type="paragraph" w:styleId="Tytu">
    <w:name w:val="Title"/>
    <w:basedOn w:val="Normalny"/>
    <w:link w:val="TytuZnak"/>
    <w:uiPriority w:val="99"/>
    <w:qFormat/>
    <w:rsid w:val="00E22BCE"/>
    <w:pPr>
      <w:spacing w:after="0" w:line="360" w:lineRule="auto"/>
      <w:jc w:val="center"/>
    </w:pPr>
    <w:rPr>
      <w:rFonts w:ascii="Arial" w:hAnsi="Arial"/>
      <w:b/>
      <w:sz w:val="28"/>
      <w:lang w:val="pl-PL" w:eastAsia="pl-PL"/>
    </w:rPr>
  </w:style>
  <w:style w:type="paragraph" w:styleId="Spistreci1">
    <w:name w:val="toc 1"/>
    <w:basedOn w:val="Normalny"/>
    <w:next w:val="Normalny"/>
    <w:autoRedefine/>
    <w:uiPriority w:val="39"/>
    <w:rsid w:val="00377FD2"/>
    <w:pPr>
      <w:tabs>
        <w:tab w:val="left" w:pos="709"/>
        <w:tab w:val="right" w:leader="dot" w:pos="9399"/>
      </w:tabs>
      <w:spacing w:before="0" w:after="0"/>
      <w:ind w:left="709" w:hanging="709"/>
    </w:pPr>
    <w:rPr>
      <w:rFonts w:cs="Calibri"/>
      <w:b/>
      <w:bCs/>
      <w:noProof/>
      <w:sz w:val="18"/>
      <w:szCs w:val="18"/>
      <w:lang w:val="pl-PL"/>
    </w:rPr>
  </w:style>
  <w:style w:type="paragraph" w:styleId="Spistreci2">
    <w:name w:val="toc 2"/>
    <w:basedOn w:val="Normalny"/>
    <w:next w:val="Normalny"/>
    <w:autoRedefine/>
    <w:uiPriority w:val="39"/>
    <w:rsid w:val="0011487D"/>
    <w:pPr>
      <w:tabs>
        <w:tab w:val="left" w:pos="709"/>
        <w:tab w:val="left" w:pos="880"/>
        <w:tab w:val="right" w:leader="dot" w:pos="9399"/>
      </w:tabs>
    </w:pPr>
    <w:rPr>
      <w:rFonts w:ascii="Calibri" w:hAnsi="Calibri" w:cs="Calibri"/>
      <w:smallCaps/>
      <w:sz w:val="20"/>
    </w:rPr>
  </w:style>
  <w:style w:type="paragraph" w:styleId="Spistreci3">
    <w:name w:val="toc 3"/>
    <w:basedOn w:val="Normalny"/>
    <w:next w:val="Normalny"/>
    <w:autoRedefine/>
    <w:uiPriority w:val="39"/>
    <w:rsid w:val="00F353C1"/>
    <w:pPr>
      <w:tabs>
        <w:tab w:val="left" w:pos="709"/>
        <w:tab w:val="left" w:pos="1320"/>
        <w:tab w:val="right" w:leader="dot" w:pos="9399"/>
      </w:tabs>
      <w:spacing w:after="0"/>
    </w:pPr>
    <w:rPr>
      <w:rFonts w:ascii="Calibri" w:hAnsi="Calibri" w:cs="Calibri"/>
      <w:i/>
      <w:iCs/>
      <w:sz w:val="20"/>
    </w:rPr>
  </w:style>
  <w:style w:type="paragraph" w:styleId="Spistreci4">
    <w:name w:val="toc 4"/>
    <w:basedOn w:val="Normalny"/>
    <w:next w:val="Normalny"/>
    <w:autoRedefine/>
    <w:uiPriority w:val="39"/>
    <w:rsid w:val="00E22BCE"/>
    <w:pPr>
      <w:spacing w:after="0"/>
      <w:ind w:left="660"/>
    </w:pPr>
    <w:rPr>
      <w:rFonts w:ascii="Calibri" w:hAnsi="Calibri" w:cs="Calibri"/>
      <w:sz w:val="18"/>
      <w:szCs w:val="18"/>
    </w:rPr>
  </w:style>
  <w:style w:type="paragraph" w:styleId="Spistreci5">
    <w:name w:val="toc 5"/>
    <w:basedOn w:val="Normalny"/>
    <w:next w:val="Normalny"/>
    <w:autoRedefine/>
    <w:uiPriority w:val="39"/>
    <w:rsid w:val="00E22BCE"/>
    <w:pPr>
      <w:spacing w:after="0"/>
      <w:ind w:left="880"/>
    </w:pPr>
    <w:rPr>
      <w:rFonts w:ascii="Calibri" w:hAnsi="Calibri" w:cs="Calibri"/>
      <w:sz w:val="18"/>
      <w:szCs w:val="18"/>
    </w:rPr>
  </w:style>
  <w:style w:type="paragraph" w:styleId="Spistreci6">
    <w:name w:val="toc 6"/>
    <w:basedOn w:val="Normalny"/>
    <w:next w:val="Normalny"/>
    <w:autoRedefine/>
    <w:uiPriority w:val="99"/>
    <w:rsid w:val="00E22BCE"/>
    <w:pPr>
      <w:spacing w:after="0"/>
      <w:ind w:left="1100"/>
    </w:pPr>
    <w:rPr>
      <w:rFonts w:ascii="Calibri" w:hAnsi="Calibri" w:cs="Calibri"/>
      <w:sz w:val="18"/>
      <w:szCs w:val="18"/>
    </w:rPr>
  </w:style>
  <w:style w:type="paragraph" w:styleId="Spistreci7">
    <w:name w:val="toc 7"/>
    <w:basedOn w:val="Normalny"/>
    <w:next w:val="Normalny"/>
    <w:autoRedefine/>
    <w:uiPriority w:val="99"/>
    <w:rsid w:val="00E22BCE"/>
    <w:pPr>
      <w:spacing w:after="0"/>
      <w:ind w:left="1320"/>
    </w:pPr>
    <w:rPr>
      <w:rFonts w:ascii="Calibri" w:hAnsi="Calibri" w:cs="Calibri"/>
      <w:sz w:val="18"/>
      <w:szCs w:val="18"/>
    </w:rPr>
  </w:style>
  <w:style w:type="paragraph" w:styleId="Spistreci8">
    <w:name w:val="toc 8"/>
    <w:basedOn w:val="Normalny"/>
    <w:next w:val="Normalny"/>
    <w:autoRedefine/>
    <w:uiPriority w:val="99"/>
    <w:rsid w:val="00E22BCE"/>
    <w:pPr>
      <w:spacing w:after="0"/>
      <w:ind w:left="1540"/>
    </w:pPr>
    <w:rPr>
      <w:rFonts w:ascii="Calibri" w:hAnsi="Calibri" w:cs="Calibri"/>
      <w:sz w:val="18"/>
      <w:szCs w:val="18"/>
    </w:rPr>
  </w:style>
  <w:style w:type="paragraph" w:styleId="Spistreci9">
    <w:name w:val="toc 9"/>
    <w:basedOn w:val="Normalny"/>
    <w:next w:val="Normalny"/>
    <w:autoRedefine/>
    <w:uiPriority w:val="99"/>
    <w:rsid w:val="00E22BCE"/>
    <w:pPr>
      <w:spacing w:after="0"/>
      <w:ind w:left="1760"/>
    </w:pPr>
    <w:rPr>
      <w:rFonts w:ascii="Calibri" w:hAnsi="Calibri" w:cs="Calibri"/>
      <w:sz w:val="18"/>
      <w:szCs w:val="18"/>
    </w:rPr>
  </w:style>
  <w:style w:type="paragraph" w:styleId="Podtytu">
    <w:name w:val="Subtitle"/>
    <w:basedOn w:val="Normalny"/>
    <w:link w:val="PodtytuZnak"/>
    <w:uiPriority w:val="99"/>
    <w:qFormat/>
    <w:rsid w:val="00E22BCE"/>
    <w:pPr>
      <w:spacing w:before="120" w:after="120"/>
      <w:jc w:val="center"/>
    </w:pPr>
    <w:rPr>
      <w:b/>
      <w:sz w:val="28"/>
    </w:rPr>
  </w:style>
  <w:style w:type="paragraph" w:customStyle="1" w:styleId="BEATA">
    <w:name w:val="BEATA"/>
    <w:basedOn w:val="Nagwek1"/>
    <w:rsid w:val="00E22BCE"/>
    <w:pPr>
      <w:numPr>
        <w:numId w:val="1"/>
      </w:numPr>
      <w:spacing w:before="0" w:after="0" w:line="312" w:lineRule="auto"/>
    </w:pPr>
    <w:rPr>
      <w:sz w:val="24"/>
    </w:rPr>
  </w:style>
  <w:style w:type="paragraph" w:customStyle="1" w:styleId="Standardowy1">
    <w:name w:val="Standardowy1"/>
    <w:link w:val="NormalTableZnak"/>
    <w:uiPriority w:val="99"/>
    <w:rsid w:val="00E22BCE"/>
    <w:rPr>
      <w:sz w:val="24"/>
    </w:rPr>
  </w:style>
  <w:style w:type="paragraph" w:customStyle="1" w:styleId="Jurek">
    <w:name w:val="Jurek"/>
    <w:basedOn w:val="Normalny"/>
    <w:rsid w:val="00E22BCE"/>
    <w:pPr>
      <w:overflowPunct w:val="0"/>
      <w:autoSpaceDE w:val="0"/>
      <w:autoSpaceDN w:val="0"/>
      <w:adjustRightInd w:val="0"/>
      <w:spacing w:after="0"/>
      <w:ind w:left="227"/>
      <w:textAlignment w:val="baseline"/>
    </w:pPr>
    <w:rPr>
      <w:rFonts w:ascii="Times New Roman" w:hAnsi="Times New Roman"/>
      <w:sz w:val="24"/>
      <w:lang w:val="pl-PL" w:eastAsia="pl-PL"/>
    </w:rPr>
  </w:style>
  <w:style w:type="paragraph" w:customStyle="1" w:styleId="jurek0">
    <w:name w:val="jurek"/>
    <w:basedOn w:val="Normalny"/>
    <w:rsid w:val="00E22BCE"/>
    <w:pPr>
      <w:spacing w:after="0"/>
      <w:jc w:val="both"/>
    </w:pPr>
    <w:rPr>
      <w:rFonts w:ascii="Times New Roman" w:hAnsi="Times New Roman"/>
      <w:sz w:val="24"/>
      <w:lang w:val="pl-PL" w:eastAsia="pl-PL"/>
    </w:rPr>
  </w:style>
  <w:style w:type="paragraph" w:styleId="Tekstkomentarza">
    <w:name w:val="annotation text"/>
    <w:basedOn w:val="Normalny"/>
    <w:link w:val="TekstkomentarzaZnak"/>
    <w:uiPriority w:val="99"/>
    <w:rsid w:val="00E22BCE"/>
    <w:pPr>
      <w:spacing w:after="0"/>
    </w:pPr>
    <w:rPr>
      <w:rFonts w:ascii="Times New Roman" w:hAnsi="Times New Roman"/>
      <w:sz w:val="20"/>
      <w:lang w:val="pl-PL" w:eastAsia="pl-PL"/>
    </w:rPr>
  </w:style>
  <w:style w:type="character" w:customStyle="1" w:styleId="TekstkomentarzaZnak">
    <w:name w:val="Tekst komentarza Znak"/>
    <w:link w:val="Tekstkomentarza"/>
    <w:uiPriority w:val="99"/>
    <w:rsid w:val="00E22BCE"/>
    <w:rPr>
      <w:lang w:val="pl-PL" w:eastAsia="pl-PL" w:bidi="ar-SA"/>
    </w:rPr>
  </w:style>
  <w:style w:type="paragraph" w:customStyle="1" w:styleId="Standartowywcity">
    <w:name w:val="Standartowy wcięty"/>
    <w:basedOn w:val="Normalny"/>
    <w:next w:val="Normalny"/>
    <w:rsid w:val="00E22BCE"/>
    <w:pPr>
      <w:spacing w:after="0" w:line="360" w:lineRule="auto"/>
      <w:ind w:firstLine="567"/>
      <w:jc w:val="both"/>
    </w:pPr>
    <w:rPr>
      <w:rFonts w:ascii="Arial" w:hAnsi="Arial"/>
      <w:sz w:val="24"/>
      <w:lang w:val="pl-PL" w:eastAsia="pl-PL"/>
    </w:rPr>
  </w:style>
  <w:style w:type="paragraph" w:customStyle="1" w:styleId="Styl4">
    <w:name w:val="Styl4"/>
    <w:basedOn w:val="Normalny"/>
    <w:uiPriority w:val="99"/>
    <w:rsid w:val="00E22BCE"/>
    <w:pPr>
      <w:numPr>
        <w:numId w:val="2"/>
      </w:numPr>
      <w:spacing w:before="120" w:after="0" w:line="320" w:lineRule="atLeast"/>
      <w:jc w:val="both"/>
    </w:pPr>
    <w:rPr>
      <w:rFonts w:ascii="Arial" w:hAnsi="Arial"/>
      <w:sz w:val="24"/>
      <w:lang w:val="pl-PL" w:eastAsia="pl-PL"/>
    </w:rPr>
  </w:style>
  <w:style w:type="paragraph" w:customStyle="1" w:styleId="FR1">
    <w:name w:val="FR1"/>
    <w:uiPriority w:val="99"/>
    <w:rsid w:val="00E22BCE"/>
    <w:pPr>
      <w:widowControl w:val="0"/>
      <w:autoSpaceDE w:val="0"/>
      <w:autoSpaceDN w:val="0"/>
      <w:adjustRightInd w:val="0"/>
      <w:spacing w:before="300"/>
      <w:ind w:left="120"/>
    </w:pPr>
    <w:rPr>
      <w:b/>
      <w:sz w:val="24"/>
    </w:rPr>
  </w:style>
  <w:style w:type="paragraph" w:customStyle="1" w:styleId="FR2">
    <w:name w:val="FR2"/>
    <w:uiPriority w:val="99"/>
    <w:rsid w:val="00E22BCE"/>
    <w:pPr>
      <w:widowControl w:val="0"/>
      <w:autoSpaceDE w:val="0"/>
      <w:autoSpaceDN w:val="0"/>
      <w:adjustRightInd w:val="0"/>
      <w:spacing w:before="360"/>
      <w:ind w:left="480"/>
    </w:pPr>
    <w:rPr>
      <w:rFonts w:ascii="Arial" w:hAnsi="Arial"/>
      <w:b/>
      <w:sz w:val="22"/>
    </w:rPr>
  </w:style>
  <w:style w:type="paragraph" w:styleId="Tekstdymka">
    <w:name w:val="Balloon Text"/>
    <w:basedOn w:val="Normalny"/>
    <w:link w:val="TekstdymkaZnak"/>
    <w:uiPriority w:val="99"/>
    <w:rsid w:val="00E22BCE"/>
    <w:pPr>
      <w:spacing w:after="0" w:line="360" w:lineRule="auto"/>
    </w:pPr>
    <w:rPr>
      <w:rFonts w:ascii="Tahoma" w:hAnsi="Tahoma" w:cs="Tahoma"/>
      <w:sz w:val="16"/>
      <w:szCs w:val="16"/>
      <w:lang w:val="pl-PL" w:eastAsia="pl-PL"/>
    </w:rPr>
  </w:style>
  <w:style w:type="character" w:styleId="Pogrubienie">
    <w:name w:val="Strong"/>
    <w:uiPriority w:val="99"/>
    <w:qFormat/>
    <w:rsid w:val="00E22BCE"/>
    <w:rPr>
      <w:rFonts w:ascii="Garamond" w:hAnsi="Garamond"/>
      <w:b/>
      <w:bCs/>
      <w:sz w:val="28"/>
    </w:rPr>
  </w:style>
  <w:style w:type="paragraph" w:styleId="Tematkomentarza">
    <w:name w:val="annotation subject"/>
    <w:basedOn w:val="Tekstkomentarza"/>
    <w:next w:val="Tekstkomentarza"/>
    <w:link w:val="TematkomentarzaZnak"/>
    <w:uiPriority w:val="99"/>
    <w:unhideWhenUsed/>
    <w:rsid w:val="00E22BCE"/>
    <w:pPr>
      <w:spacing w:line="360" w:lineRule="auto"/>
    </w:pPr>
    <w:rPr>
      <w:rFonts w:ascii="Arial" w:hAnsi="Arial"/>
      <w:b/>
      <w:bCs/>
    </w:rPr>
  </w:style>
  <w:style w:type="character" w:customStyle="1" w:styleId="TematkomentarzaZnak">
    <w:name w:val="Temat komentarza Znak"/>
    <w:link w:val="Tematkomentarza"/>
    <w:uiPriority w:val="99"/>
    <w:rsid w:val="00E22BCE"/>
    <w:rPr>
      <w:rFonts w:ascii="Arial" w:hAnsi="Arial"/>
      <w:b/>
      <w:bCs/>
      <w:lang w:val="pl-PL" w:eastAsia="pl-PL" w:bidi="ar-SA"/>
    </w:rPr>
  </w:style>
  <w:style w:type="paragraph" w:styleId="Tekstprzypisukocowego">
    <w:name w:val="endnote text"/>
    <w:basedOn w:val="Normalny"/>
    <w:link w:val="TekstprzypisukocowegoZnak"/>
    <w:uiPriority w:val="99"/>
    <w:unhideWhenUsed/>
    <w:rsid w:val="00E22BCE"/>
    <w:pPr>
      <w:spacing w:after="0" w:line="360" w:lineRule="auto"/>
    </w:pPr>
    <w:rPr>
      <w:rFonts w:ascii="Arial" w:hAnsi="Arial"/>
      <w:sz w:val="20"/>
    </w:rPr>
  </w:style>
  <w:style w:type="character" w:customStyle="1" w:styleId="TekstprzypisukocowegoZnak">
    <w:name w:val="Tekst przypisu końcowego Znak"/>
    <w:link w:val="Tekstprzypisukocowego"/>
    <w:uiPriority w:val="99"/>
    <w:rsid w:val="00E22BCE"/>
    <w:rPr>
      <w:rFonts w:ascii="Arial" w:hAnsi="Arial"/>
      <w:lang w:bidi="ar-SA"/>
    </w:rPr>
  </w:style>
  <w:style w:type="paragraph" w:customStyle="1" w:styleId="celp">
    <w:name w:val="cel_p"/>
    <w:basedOn w:val="Normalny"/>
    <w:rsid w:val="00E22BCE"/>
    <w:pPr>
      <w:spacing w:before="100" w:beforeAutospacing="1" w:after="100" w:afterAutospacing="1"/>
    </w:pPr>
    <w:rPr>
      <w:rFonts w:ascii="Times New Roman" w:hAnsi="Times New Roman"/>
      <w:sz w:val="24"/>
      <w:szCs w:val="24"/>
      <w:lang w:val="pl-PL" w:eastAsia="pl-PL"/>
    </w:rPr>
  </w:style>
  <w:style w:type="character" w:styleId="Hipercze">
    <w:name w:val="Hyperlink"/>
    <w:uiPriority w:val="99"/>
    <w:unhideWhenUsed/>
    <w:rsid w:val="00E22BCE"/>
    <w:rPr>
      <w:color w:val="0000FF"/>
      <w:u w:val="single"/>
    </w:rPr>
  </w:style>
  <w:style w:type="paragraph" w:customStyle="1" w:styleId="Akapitzlist1">
    <w:name w:val="Akapit z listą1"/>
    <w:basedOn w:val="Normalny"/>
    <w:qFormat/>
    <w:rsid w:val="00E22BCE"/>
    <w:pPr>
      <w:spacing w:after="0" w:line="360" w:lineRule="auto"/>
      <w:ind w:left="708"/>
    </w:pPr>
    <w:rPr>
      <w:rFonts w:ascii="Arial" w:hAnsi="Arial"/>
      <w:lang w:val="pl-PL" w:eastAsia="pl-PL"/>
    </w:rPr>
  </w:style>
  <w:style w:type="character" w:customStyle="1" w:styleId="ustb">
    <w:name w:val="ustb"/>
    <w:basedOn w:val="Domylnaczcionkaakapitu"/>
    <w:rsid w:val="00E22BCE"/>
  </w:style>
  <w:style w:type="paragraph" w:styleId="Bezodstpw">
    <w:name w:val="No Spacing"/>
    <w:uiPriority w:val="1"/>
    <w:qFormat/>
    <w:rsid w:val="00E22BCE"/>
    <w:rPr>
      <w:sz w:val="24"/>
      <w:szCs w:val="24"/>
    </w:rPr>
  </w:style>
  <w:style w:type="paragraph" w:styleId="Lista">
    <w:name w:val="List"/>
    <w:basedOn w:val="Normalny"/>
    <w:uiPriority w:val="99"/>
    <w:rsid w:val="00E22BCE"/>
    <w:pPr>
      <w:spacing w:after="0" w:line="360" w:lineRule="auto"/>
      <w:ind w:left="283" w:hanging="283"/>
    </w:pPr>
    <w:rPr>
      <w:rFonts w:ascii="Arial" w:hAnsi="Arial"/>
      <w:lang w:val="pl-PL" w:eastAsia="pl-PL"/>
    </w:rPr>
  </w:style>
  <w:style w:type="paragraph" w:styleId="Lista2">
    <w:name w:val="List 2"/>
    <w:basedOn w:val="Normalny"/>
    <w:uiPriority w:val="99"/>
    <w:rsid w:val="00E22BCE"/>
    <w:pPr>
      <w:spacing w:after="0" w:line="360" w:lineRule="auto"/>
      <w:ind w:left="566" w:hanging="283"/>
    </w:pPr>
    <w:rPr>
      <w:rFonts w:ascii="Arial" w:hAnsi="Arial"/>
      <w:lang w:val="pl-PL" w:eastAsia="pl-PL"/>
    </w:rPr>
  </w:style>
  <w:style w:type="paragraph" w:styleId="Listanumerowana">
    <w:name w:val="List Number"/>
    <w:basedOn w:val="Normalny"/>
    <w:rsid w:val="00E22BCE"/>
    <w:pPr>
      <w:numPr>
        <w:numId w:val="3"/>
      </w:numPr>
      <w:spacing w:after="0" w:line="360" w:lineRule="auto"/>
    </w:pPr>
    <w:rPr>
      <w:rFonts w:ascii="Arial" w:hAnsi="Arial"/>
      <w:lang w:val="pl-PL" w:eastAsia="pl-PL"/>
    </w:rPr>
  </w:style>
  <w:style w:type="paragraph" w:styleId="Listanumerowana2">
    <w:name w:val="List Number 2"/>
    <w:basedOn w:val="Normalny"/>
    <w:rsid w:val="00E22BCE"/>
    <w:pPr>
      <w:numPr>
        <w:numId w:val="4"/>
      </w:numPr>
      <w:spacing w:after="0" w:line="360" w:lineRule="auto"/>
    </w:pPr>
    <w:rPr>
      <w:rFonts w:ascii="Arial" w:hAnsi="Arial"/>
      <w:lang w:val="pl-PL" w:eastAsia="pl-PL"/>
    </w:rPr>
  </w:style>
  <w:style w:type="paragraph" w:customStyle="1" w:styleId="gok1">
    <w:name w:val="gok1"/>
    <w:basedOn w:val="Nagwek1"/>
    <w:next w:val="gok2"/>
    <w:link w:val="gok1CharChar"/>
    <w:rsid w:val="00D41C1A"/>
    <w:pPr>
      <w:numPr>
        <w:ilvl w:val="1"/>
        <w:numId w:val="13"/>
      </w:numPr>
    </w:pPr>
    <w:rPr>
      <w:sz w:val="24"/>
    </w:rPr>
  </w:style>
  <w:style w:type="paragraph" w:customStyle="1" w:styleId="gok2">
    <w:name w:val="gok2"/>
    <w:basedOn w:val="gok1"/>
    <w:rsid w:val="00D41C1A"/>
    <w:pPr>
      <w:numPr>
        <w:ilvl w:val="2"/>
      </w:numPr>
    </w:pPr>
    <w:rPr>
      <w:sz w:val="22"/>
    </w:rPr>
  </w:style>
  <w:style w:type="character" w:customStyle="1" w:styleId="gok1CharChar">
    <w:name w:val="gok1 Char Char"/>
    <w:link w:val="gok1"/>
    <w:rsid w:val="00D41C1A"/>
    <w:rPr>
      <w:rFonts w:ascii="Garamond" w:hAnsi="Garamond"/>
      <w:b/>
      <w:sz w:val="24"/>
      <w:szCs w:val="22"/>
      <w:lang w:eastAsia="en-GB"/>
    </w:rPr>
  </w:style>
  <w:style w:type="paragraph" w:customStyle="1" w:styleId="Punktowanie1">
    <w:name w:val="Punktowanie 1"/>
    <w:basedOn w:val="Normalny"/>
    <w:link w:val="Punktowanie1Char"/>
    <w:rsid w:val="00E22BCE"/>
    <w:pPr>
      <w:tabs>
        <w:tab w:val="left" w:pos="1418"/>
        <w:tab w:val="left" w:pos="7513"/>
      </w:tabs>
      <w:jc w:val="both"/>
    </w:pPr>
    <w:rPr>
      <w:rFonts w:ascii="Times New Roman" w:eastAsia="MS Mincho" w:hAnsi="Times New Roman"/>
      <w:szCs w:val="22"/>
      <w:lang w:val="pl-PL" w:eastAsia="pl-PL"/>
    </w:rPr>
  </w:style>
  <w:style w:type="character" w:customStyle="1" w:styleId="Punktowanie1Char">
    <w:name w:val="Punktowanie 1 Char"/>
    <w:link w:val="Punktowanie1"/>
    <w:rsid w:val="00E22BCE"/>
    <w:rPr>
      <w:rFonts w:eastAsia="MS Mincho"/>
      <w:sz w:val="22"/>
      <w:szCs w:val="22"/>
      <w:lang w:val="pl-PL" w:eastAsia="pl-PL" w:bidi="ar-SA"/>
    </w:rPr>
  </w:style>
  <w:style w:type="paragraph" w:customStyle="1" w:styleId="Punktowanie2">
    <w:name w:val="Punktowanie 2"/>
    <w:basedOn w:val="Normalny"/>
    <w:next w:val="Normalny"/>
    <w:link w:val="Punktowanie2Char"/>
    <w:rsid w:val="00E22BCE"/>
    <w:pPr>
      <w:numPr>
        <w:numId w:val="8"/>
      </w:numPr>
      <w:contextualSpacing/>
      <w:jc w:val="both"/>
    </w:pPr>
    <w:rPr>
      <w:rFonts w:ascii="Times New Roman" w:eastAsia="MS Mincho" w:hAnsi="Times New Roman"/>
      <w:szCs w:val="22"/>
    </w:rPr>
  </w:style>
  <w:style w:type="character" w:customStyle="1" w:styleId="Punktowanie2Char">
    <w:name w:val="Punktowanie 2 Char"/>
    <w:link w:val="Punktowanie2"/>
    <w:rsid w:val="00E22BCE"/>
    <w:rPr>
      <w:rFonts w:eastAsia="MS Mincho"/>
      <w:sz w:val="22"/>
      <w:szCs w:val="22"/>
      <w:lang w:val="en-GB" w:eastAsia="en-GB"/>
    </w:rPr>
  </w:style>
  <w:style w:type="paragraph" w:customStyle="1" w:styleId="Punktowanie3">
    <w:name w:val="Punktowanie 3"/>
    <w:basedOn w:val="Normalny"/>
    <w:next w:val="Normalny"/>
    <w:rsid w:val="00E22BCE"/>
    <w:pPr>
      <w:numPr>
        <w:ilvl w:val="2"/>
        <w:numId w:val="5"/>
      </w:numPr>
      <w:tabs>
        <w:tab w:val="clear" w:pos="2160"/>
        <w:tab w:val="num" w:pos="1134"/>
      </w:tabs>
      <w:ind w:left="1134" w:hanging="283"/>
      <w:contextualSpacing/>
      <w:jc w:val="both"/>
    </w:pPr>
    <w:rPr>
      <w:rFonts w:ascii="Times New Roman" w:eastAsia="MS Mincho" w:hAnsi="Times New Roman"/>
      <w:szCs w:val="22"/>
      <w:lang w:val="pl-PL" w:eastAsia="pl-PL"/>
    </w:rPr>
  </w:style>
  <w:style w:type="paragraph" w:styleId="Tekstprzypisudolnego">
    <w:name w:val="footnote text"/>
    <w:basedOn w:val="Normalny"/>
    <w:link w:val="TekstprzypisudolnegoZnak"/>
    <w:uiPriority w:val="99"/>
    <w:rsid w:val="00E22BCE"/>
    <w:pPr>
      <w:spacing w:after="120"/>
      <w:jc w:val="both"/>
    </w:pPr>
    <w:rPr>
      <w:rFonts w:ascii="Times New Roman" w:eastAsia="MS Mincho" w:hAnsi="Times New Roman"/>
      <w:sz w:val="20"/>
      <w:lang w:val="pl-PL" w:eastAsia="pl-PL"/>
    </w:rPr>
  </w:style>
  <w:style w:type="paragraph" w:styleId="NormalnyWeb">
    <w:name w:val="Normal (Web)"/>
    <w:basedOn w:val="Normalny"/>
    <w:rsid w:val="00E22BCE"/>
    <w:pPr>
      <w:spacing w:after="0" w:line="360" w:lineRule="auto"/>
    </w:pPr>
    <w:rPr>
      <w:rFonts w:ascii="Times New Roman" w:hAnsi="Times New Roman"/>
      <w:sz w:val="24"/>
      <w:szCs w:val="24"/>
      <w:lang w:val="pl-PL" w:eastAsia="pl-PL"/>
    </w:rPr>
  </w:style>
  <w:style w:type="paragraph" w:customStyle="1" w:styleId="podkreslenie">
    <w:name w:val="podkreslenie"/>
    <w:basedOn w:val="Normalny"/>
    <w:rsid w:val="00E22BCE"/>
    <w:pPr>
      <w:spacing w:after="0" w:line="360" w:lineRule="auto"/>
    </w:pPr>
    <w:rPr>
      <w:b/>
      <w:u w:val="single"/>
      <w:lang w:val="pl-PL" w:eastAsia="pl-PL"/>
    </w:rPr>
  </w:style>
  <w:style w:type="paragraph" w:customStyle="1" w:styleId="Style1">
    <w:name w:val="Style1"/>
    <w:basedOn w:val="Normalny"/>
    <w:uiPriority w:val="99"/>
    <w:rsid w:val="00E22BCE"/>
    <w:pPr>
      <w:spacing w:after="0" w:line="360" w:lineRule="auto"/>
    </w:pPr>
    <w:rPr>
      <w:lang w:val="pl-PL" w:eastAsia="pl-PL"/>
    </w:rPr>
  </w:style>
  <w:style w:type="paragraph" w:customStyle="1" w:styleId="punktowannie2">
    <w:name w:val="punktowannie 2"/>
    <w:basedOn w:val="Normalny"/>
    <w:rsid w:val="00E22BCE"/>
    <w:pPr>
      <w:keepNext/>
      <w:spacing w:before="120" w:after="120"/>
      <w:contextualSpacing/>
    </w:pPr>
    <w:rPr>
      <w:lang w:val="pl-PL" w:eastAsia="pl-PL"/>
    </w:rPr>
  </w:style>
  <w:style w:type="paragraph" w:customStyle="1" w:styleId="pnumer">
    <w:name w:val="p_numer"/>
    <w:basedOn w:val="Punktowanie1"/>
    <w:rsid w:val="00E22BCE"/>
    <w:pPr>
      <w:numPr>
        <w:numId w:val="6"/>
      </w:numPr>
    </w:pPr>
    <w:rPr>
      <w:rFonts w:ascii="Garamond" w:hAnsi="Garamond"/>
    </w:rPr>
  </w:style>
  <w:style w:type="paragraph" w:customStyle="1" w:styleId="plitera">
    <w:name w:val="p_litera"/>
    <w:basedOn w:val="Punktowanie1"/>
    <w:rsid w:val="00E22BCE"/>
    <w:pPr>
      <w:numPr>
        <w:numId w:val="7"/>
      </w:numPr>
    </w:pPr>
  </w:style>
  <w:style w:type="paragraph" w:customStyle="1" w:styleId="gok3">
    <w:name w:val="gok3"/>
    <w:basedOn w:val="gok1"/>
    <w:rsid w:val="00D41C1A"/>
    <w:pPr>
      <w:numPr>
        <w:ilvl w:val="0"/>
      </w:numPr>
    </w:pPr>
    <w:rPr>
      <w:sz w:val="28"/>
    </w:rPr>
  </w:style>
  <w:style w:type="paragraph" w:customStyle="1" w:styleId="aks1">
    <w:name w:val="aks1"/>
    <w:basedOn w:val="Nagwek1"/>
    <w:rsid w:val="00D41C1A"/>
    <w:pPr>
      <w:numPr>
        <w:ilvl w:val="2"/>
        <w:numId w:val="9"/>
      </w:numPr>
    </w:pPr>
  </w:style>
  <w:style w:type="paragraph" w:customStyle="1" w:styleId="aks3">
    <w:name w:val="aks3"/>
    <w:basedOn w:val="aks1"/>
    <w:rsid w:val="00D41C1A"/>
    <w:pPr>
      <w:numPr>
        <w:ilvl w:val="0"/>
        <w:numId w:val="14"/>
      </w:numPr>
    </w:pPr>
    <w:rPr>
      <w:sz w:val="28"/>
    </w:rPr>
  </w:style>
  <w:style w:type="paragraph" w:customStyle="1" w:styleId="BodyText21">
    <w:name w:val="Body Text 21"/>
    <w:basedOn w:val="Normalny"/>
    <w:uiPriority w:val="99"/>
    <w:rsid w:val="00E22BCE"/>
    <w:pPr>
      <w:spacing w:after="0"/>
      <w:jc w:val="both"/>
    </w:pPr>
    <w:rPr>
      <w:rFonts w:ascii="Arial" w:hAnsi="Arial"/>
      <w:sz w:val="24"/>
      <w:lang w:val="pl-PL" w:eastAsia="pl-PL"/>
    </w:rPr>
  </w:style>
  <w:style w:type="paragraph" w:customStyle="1" w:styleId="aks2">
    <w:name w:val="aks2"/>
    <w:basedOn w:val="Normalny"/>
    <w:rsid w:val="00D41C1A"/>
    <w:pPr>
      <w:numPr>
        <w:ilvl w:val="1"/>
        <w:numId w:val="9"/>
      </w:numPr>
      <w:spacing w:before="120" w:after="120"/>
    </w:pPr>
    <w:rPr>
      <w:b/>
      <w:sz w:val="24"/>
      <w:lang w:val="pl-PL" w:eastAsia="pl-PL"/>
    </w:rPr>
  </w:style>
  <w:style w:type="paragraph" w:customStyle="1" w:styleId="StyleSubtitleTimesNewRoman10ptNotBold">
    <w:name w:val="Style Subtitle + Times New Roman 10 pt Not Bold"/>
    <w:basedOn w:val="Normalny"/>
    <w:next w:val="Normalny"/>
    <w:uiPriority w:val="99"/>
    <w:rsid w:val="00E22BCE"/>
    <w:rPr>
      <w:rFonts w:ascii="Times New Roman" w:hAnsi="Times New Roman"/>
      <w:b/>
      <w:sz w:val="20"/>
    </w:rPr>
  </w:style>
  <w:style w:type="paragraph" w:customStyle="1" w:styleId="StyleHeaderNagwekstronyLeft0cmHanging07cmBefor">
    <w:name w:val="Style HeaderNagłówek strony + Left:  0 cm Hanging:  0.7 cm Befor..."/>
    <w:basedOn w:val="Nagwek"/>
    <w:rsid w:val="00D41C1A"/>
    <w:pPr>
      <w:spacing w:before="120" w:after="120"/>
    </w:pPr>
    <w:rPr>
      <w:b/>
      <w:sz w:val="24"/>
    </w:rPr>
  </w:style>
  <w:style w:type="paragraph" w:customStyle="1" w:styleId="StylePunktowanie3LatinGaramond">
    <w:name w:val="Style Punktowanie 3 + (Latin) Garamond"/>
    <w:basedOn w:val="Punktowanie3"/>
    <w:rsid w:val="00D72E36"/>
    <w:pPr>
      <w:spacing w:before="0"/>
      <w:ind w:left="1135" w:hanging="284"/>
    </w:pPr>
    <w:rPr>
      <w:rFonts w:ascii="Garamond" w:hAnsi="Garamond"/>
    </w:rPr>
  </w:style>
  <w:style w:type="paragraph" w:customStyle="1" w:styleId="StylePunktowanie1LatinGaramond">
    <w:name w:val="Style Punktowanie 1 + (Latin) Garamond"/>
    <w:basedOn w:val="Punktowanie1"/>
    <w:link w:val="StylePunktowanie1LatinGaramondChar"/>
    <w:rsid w:val="00D72E36"/>
    <w:pPr>
      <w:numPr>
        <w:numId w:val="10"/>
      </w:numPr>
    </w:pPr>
    <w:rPr>
      <w:rFonts w:ascii="Garamond" w:hAnsi="Garamond"/>
    </w:rPr>
  </w:style>
  <w:style w:type="paragraph" w:customStyle="1" w:styleId="StylePunktowanie3LatinGaramond1">
    <w:name w:val="Style Punktowanie 3 + (Latin) Garamond1"/>
    <w:basedOn w:val="Punktowanie3"/>
    <w:rsid w:val="00D72E36"/>
    <w:pPr>
      <w:tabs>
        <w:tab w:val="clear" w:pos="1134"/>
        <w:tab w:val="num" w:pos="2160"/>
      </w:tabs>
      <w:spacing w:before="0"/>
      <w:ind w:left="2160" w:hanging="360"/>
      <w:contextualSpacing w:val="0"/>
    </w:pPr>
    <w:rPr>
      <w:rFonts w:ascii="Garamond" w:hAnsi="Garamond"/>
    </w:rPr>
  </w:style>
  <w:style w:type="paragraph" w:customStyle="1" w:styleId="StyleLeft013cmRight036cmLinespacingAtleast17pt">
    <w:name w:val="Style Left:  0.13 cm Right:  0.36 cm Line spacing:  At least 17 pt"/>
    <w:basedOn w:val="Normalny"/>
    <w:rsid w:val="00D72E36"/>
    <w:pPr>
      <w:ind w:left="74" w:right="204"/>
    </w:pPr>
  </w:style>
  <w:style w:type="paragraph" w:customStyle="1" w:styleId="StyleJustifiedLinespacingsingle">
    <w:name w:val="Style Justified Line spacing:  single"/>
    <w:basedOn w:val="Normalny"/>
    <w:rsid w:val="00384449"/>
    <w:pPr>
      <w:spacing w:after="120"/>
      <w:jc w:val="both"/>
    </w:pPr>
  </w:style>
  <w:style w:type="paragraph" w:customStyle="1" w:styleId="StyleJustifiedLinespacingMultiple115li">
    <w:name w:val="Style Justified Line spacing:  Multiple 1.15 li"/>
    <w:basedOn w:val="Normalny"/>
    <w:rsid w:val="00384449"/>
    <w:pPr>
      <w:spacing w:after="120"/>
      <w:jc w:val="both"/>
    </w:pPr>
  </w:style>
  <w:style w:type="paragraph" w:customStyle="1" w:styleId="StyleJustifiedBefore6ptLinespacingsingle">
    <w:name w:val="Style Justified Before:  6 pt Line spacing:  single"/>
    <w:basedOn w:val="Normalny"/>
    <w:rsid w:val="00384449"/>
    <w:pPr>
      <w:spacing w:after="120"/>
      <w:jc w:val="both"/>
    </w:pPr>
  </w:style>
  <w:style w:type="paragraph" w:customStyle="1" w:styleId="Stylegok3Hanging036cm">
    <w:name w:val="Style gok3 + Hanging:  0.36 cm"/>
    <w:basedOn w:val="gok3"/>
    <w:rsid w:val="00D41C1A"/>
    <w:rPr>
      <w:bCs/>
      <w:szCs w:val="20"/>
    </w:rPr>
  </w:style>
  <w:style w:type="paragraph" w:customStyle="1" w:styleId="StyleHeading3NotBold">
    <w:name w:val="Style Heading 3 + Not Bold"/>
    <w:basedOn w:val="Nagwek3"/>
    <w:uiPriority w:val="99"/>
    <w:rsid w:val="00D41C1A"/>
    <w:pPr>
      <w:numPr>
        <w:ilvl w:val="2"/>
        <w:numId w:val="11"/>
      </w:numPr>
    </w:pPr>
  </w:style>
  <w:style w:type="paragraph" w:customStyle="1" w:styleId="StyleStyleHeaderNagwekstronyLeft0cmHanging07cmBe">
    <w:name w:val="Style Style HeaderNagłówek strony + Left:  0 cm Hanging:  0.7 cm Be..."/>
    <w:basedOn w:val="StyleHeaderNagwekstronyLeft0cmHanging07cmBefor"/>
    <w:rsid w:val="00D41C1A"/>
    <w:pPr>
      <w:numPr>
        <w:numId w:val="12"/>
      </w:numPr>
    </w:pPr>
    <w:rPr>
      <w:bCs/>
      <w:sz w:val="28"/>
    </w:rPr>
  </w:style>
  <w:style w:type="paragraph" w:customStyle="1" w:styleId="StyleBoldJustifiedBefore6ptLinespacingsingle">
    <w:name w:val="Style Bold Justified Before:  6 pt Line spacing:  single"/>
    <w:basedOn w:val="Normalny"/>
    <w:rsid w:val="00D41C1A"/>
    <w:pPr>
      <w:spacing w:before="120" w:after="120"/>
      <w:jc w:val="both"/>
    </w:pPr>
    <w:rPr>
      <w:b/>
      <w:bCs/>
    </w:rPr>
  </w:style>
  <w:style w:type="paragraph" w:customStyle="1" w:styleId="StyleJustifiedLeft095cmBefore6ptLinespacingsing">
    <w:name w:val="Style Justified Left:  0.95 cm Before:  6 pt Line spacing:  sing..."/>
    <w:basedOn w:val="Normalny"/>
    <w:rsid w:val="00D41C1A"/>
    <w:pPr>
      <w:spacing w:before="120" w:after="120"/>
      <w:ind w:left="539"/>
      <w:jc w:val="both"/>
    </w:pPr>
  </w:style>
  <w:style w:type="paragraph" w:customStyle="1" w:styleId="StyleJustified">
    <w:name w:val="Style Justified"/>
    <w:basedOn w:val="Normalny"/>
    <w:rsid w:val="00D41C1A"/>
    <w:pPr>
      <w:spacing w:before="120" w:after="120"/>
      <w:jc w:val="both"/>
    </w:pPr>
  </w:style>
  <w:style w:type="paragraph" w:customStyle="1" w:styleId="StyleBlackJustifiedLinespacingsingle">
    <w:name w:val="Style Black Justified Line spacing:  single"/>
    <w:basedOn w:val="Normalny"/>
    <w:rsid w:val="00D41C1A"/>
    <w:pPr>
      <w:shd w:val="clear" w:color="auto" w:fill="FFFFFF"/>
      <w:spacing w:before="120" w:after="120"/>
      <w:jc w:val="both"/>
    </w:pPr>
    <w:rPr>
      <w:color w:val="000000"/>
    </w:rPr>
  </w:style>
  <w:style w:type="paragraph" w:customStyle="1" w:styleId="StyleJustifiedFirstline095cmBefore6ptLinespacing">
    <w:name w:val="Style Justified First line:  0.95 cm Before:  6 pt Line spacing:..."/>
    <w:basedOn w:val="Normalny"/>
    <w:rsid w:val="00D41C1A"/>
    <w:pPr>
      <w:spacing w:before="120" w:after="120"/>
      <w:ind w:firstLine="539"/>
      <w:jc w:val="both"/>
    </w:pPr>
  </w:style>
  <w:style w:type="character" w:styleId="Odwoaniedokomentarza">
    <w:name w:val="annotation reference"/>
    <w:uiPriority w:val="99"/>
    <w:rsid w:val="005D7096"/>
    <w:rPr>
      <w:sz w:val="16"/>
      <w:szCs w:val="16"/>
    </w:rPr>
  </w:style>
  <w:style w:type="character" w:customStyle="1" w:styleId="PodtytuZnak">
    <w:name w:val="Podtytuł Znak"/>
    <w:link w:val="Podtytu"/>
    <w:uiPriority w:val="99"/>
    <w:locked/>
    <w:rsid w:val="002B5AC8"/>
    <w:rPr>
      <w:rFonts w:ascii="Garamond" w:hAnsi="Garamond"/>
      <w:b/>
      <w:sz w:val="28"/>
    </w:rPr>
  </w:style>
  <w:style w:type="paragraph" w:customStyle="1" w:styleId="Default">
    <w:name w:val="Default"/>
    <w:rsid w:val="009368A6"/>
    <w:pPr>
      <w:autoSpaceDE w:val="0"/>
      <w:autoSpaceDN w:val="0"/>
      <w:adjustRightInd w:val="0"/>
    </w:pPr>
    <w:rPr>
      <w:rFonts w:ascii="Arial" w:eastAsia="Calibri" w:hAnsi="Arial" w:cs="Arial"/>
      <w:color w:val="000000"/>
      <w:sz w:val="24"/>
      <w:szCs w:val="24"/>
    </w:rPr>
  </w:style>
  <w:style w:type="paragraph" w:customStyle="1" w:styleId="StyleStylePunktowanie1LatinGaramond12pt">
    <w:name w:val="Style Style Punktowanie 1 + (Latin) Garamond + 12 pt"/>
    <w:basedOn w:val="StylePunktowanie1LatinGaramond"/>
    <w:link w:val="StyleStylePunktowanie1LatinGaramond12ptChar"/>
    <w:rsid w:val="001C114A"/>
  </w:style>
  <w:style w:type="character" w:customStyle="1" w:styleId="StylePunktowanie1LatinGaramondChar">
    <w:name w:val="Style Punktowanie 1 + (Latin) Garamond Char"/>
    <w:link w:val="StylePunktowanie1LatinGaramond"/>
    <w:rsid w:val="001C114A"/>
    <w:rPr>
      <w:rFonts w:ascii="Garamond" w:eastAsia="MS Mincho" w:hAnsi="Garamond"/>
      <w:sz w:val="22"/>
      <w:szCs w:val="22"/>
    </w:rPr>
  </w:style>
  <w:style w:type="character" w:customStyle="1" w:styleId="StyleStylePunktowanie1LatinGaramond12ptChar">
    <w:name w:val="Style Style Punktowanie 1 + (Latin) Garamond + 12 pt Char"/>
    <w:basedOn w:val="StylePunktowanie1LatinGaramondChar"/>
    <w:link w:val="StyleStylePunktowanie1LatinGaramond12pt"/>
    <w:rsid w:val="001C114A"/>
    <w:rPr>
      <w:rFonts w:ascii="Garamond" w:eastAsia="MS Mincho" w:hAnsi="Garamond"/>
      <w:sz w:val="22"/>
      <w:szCs w:val="22"/>
    </w:rPr>
  </w:style>
  <w:style w:type="character" w:styleId="UyteHipercze">
    <w:name w:val="FollowedHyperlink"/>
    <w:uiPriority w:val="99"/>
    <w:unhideWhenUsed/>
    <w:rsid w:val="0028540A"/>
    <w:rPr>
      <w:color w:val="800080"/>
      <w:u w:val="single"/>
    </w:rPr>
  </w:style>
  <w:style w:type="paragraph" w:customStyle="1" w:styleId="xl69">
    <w:name w:val="xl69"/>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0">
    <w:name w:val="xl70"/>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1">
    <w:name w:val="xl71"/>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2">
    <w:name w:val="xl72"/>
    <w:basedOn w:val="Normalny"/>
    <w:rsid w:val="0028540A"/>
    <w:pPr>
      <w:spacing w:before="100" w:beforeAutospacing="1" w:after="100" w:afterAutospacing="1"/>
    </w:pPr>
    <w:rPr>
      <w:rFonts w:ascii="Times New Roman" w:hAnsi="Times New Roman"/>
      <w:sz w:val="16"/>
      <w:szCs w:val="16"/>
      <w:lang w:val="pl-PL" w:eastAsia="pl-PL"/>
    </w:rPr>
  </w:style>
  <w:style w:type="paragraph" w:customStyle="1" w:styleId="xl73">
    <w:name w:val="xl73"/>
    <w:basedOn w:val="Normalny"/>
    <w:rsid w:val="0028540A"/>
    <w:pPr>
      <w:spacing w:before="100" w:beforeAutospacing="1" w:after="100" w:afterAutospacing="1"/>
    </w:pPr>
    <w:rPr>
      <w:rFonts w:ascii="Times New Roman" w:hAnsi="Times New Roman"/>
      <w:sz w:val="16"/>
      <w:szCs w:val="16"/>
      <w:lang w:val="pl-PL" w:eastAsia="pl-PL"/>
    </w:rPr>
  </w:style>
  <w:style w:type="paragraph" w:customStyle="1" w:styleId="xl74">
    <w:name w:val="xl74"/>
    <w:basedOn w:val="Normalny"/>
    <w:rsid w:val="0028540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75">
    <w:name w:val="xl75"/>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6">
    <w:name w:val="xl76"/>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7">
    <w:name w:val="xl77"/>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8">
    <w:name w:val="xl78"/>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79">
    <w:name w:val="xl79"/>
    <w:basedOn w:val="Normalny"/>
    <w:rsid w:val="0028540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0">
    <w:name w:val="xl80"/>
    <w:basedOn w:val="Normalny"/>
    <w:rsid w:val="0028540A"/>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81">
    <w:name w:val="xl81"/>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2">
    <w:name w:val="xl82"/>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3">
    <w:name w:val="xl83"/>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4">
    <w:name w:val="xl84"/>
    <w:basedOn w:val="Normalny"/>
    <w:rsid w:val="0028540A"/>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5">
    <w:name w:val="xl85"/>
    <w:basedOn w:val="Normalny"/>
    <w:rsid w:val="002854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86">
    <w:name w:val="xl86"/>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7">
    <w:name w:val="xl87"/>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8">
    <w:name w:val="xl88"/>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9">
    <w:name w:val="xl89"/>
    <w:basedOn w:val="Normalny"/>
    <w:rsid w:val="002854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0">
    <w:name w:val="xl90"/>
    <w:basedOn w:val="Normalny"/>
    <w:rsid w:val="0028540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1">
    <w:name w:val="xl91"/>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2">
    <w:name w:val="xl92"/>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3">
    <w:name w:val="xl93"/>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4">
    <w:name w:val="xl94"/>
    <w:basedOn w:val="Normalny"/>
    <w:rsid w:val="0028540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5">
    <w:name w:val="xl95"/>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6">
    <w:name w:val="xl96"/>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7">
    <w:name w:val="xl97"/>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8">
    <w:name w:val="xl98"/>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9">
    <w:name w:val="xl99"/>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0">
    <w:name w:val="xl100"/>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1">
    <w:name w:val="xl101"/>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2">
    <w:name w:val="xl102"/>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3">
    <w:name w:val="xl103"/>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4">
    <w:name w:val="xl104"/>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5">
    <w:name w:val="xl105"/>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styleId="Poprawka">
    <w:name w:val="Revision"/>
    <w:hidden/>
    <w:uiPriority w:val="99"/>
    <w:semiHidden/>
    <w:rsid w:val="008B532C"/>
    <w:rPr>
      <w:rFonts w:ascii="Garamond" w:hAnsi="Garamond"/>
      <w:sz w:val="22"/>
      <w:lang w:val="en-GB" w:eastAsia="en-GB"/>
    </w:rPr>
  </w:style>
  <w:style w:type="paragraph" w:styleId="HTML-wstpniesformatowany">
    <w:name w:val="HTML Preformatted"/>
    <w:basedOn w:val="Normalny"/>
    <w:link w:val="HTML-wstpniesformatowanyZnak"/>
    <w:uiPriority w:val="99"/>
    <w:unhideWhenUsed/>
    <w:rsid w:val="00763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val="pl-PL" w:eastAsia="pl-PL"/>
    </w:rPr>
  </w:style>
  <w:style w:type="character" w:customStyle="1" w:styleId="HTML-wstpniesformatowanyZnak">
    <w:name w:val="HTML - wstępnie sformatowany Znak"/>
    <w:link w:val="HTML-wstpniesformatowany"/>
    <w:uiPriority w:val="99"/>
    <w:rsid w:val="007632DC"/>
    <w:rPr>
      <w:rFonts w:ascii="Courier New" w:hAnsi="Courier New" w:cs="Courier New"/>
    </w:rPr>
  </w:style>
  <w:style w:type="character" w:customStyle="1" w:styleId="st">
    <w:name w:val="st"/>
    <w:rsid w:val="009116AA"/>
  </w:style>
  <w:style w:type="paragraph" w:customStyle="1" w:styleId="Opistechniczny">
    <w:name w:val="Opis techniczny"/>
    <w:basedOn w:val="StylePunktowanie1LatinGaramond"/>
    <w:link w:val="OpistechnicznyZnak"/>
    <w:qFormat/>
    <w:rsid w:val="009002F5"/>
    <w:pPr>
      <w:numPr>
        <w:numId w:val="0"/>
      </w:numPr>
    </w:pPr>
    <w:rPr>
      <w:rFonts w:ascii="Calibri" w:hAnsi="Calibri"/>
      <w:lang w:eastAsia="x-none"/>
    </w:rPr>
  </w:style>
  <w:style w:type="character" w:customStyle="1" w:styleId="OpistechnicznyZnak">
    <w:name w:val="Opis techniczny Znak"/>
    <w:link w:val="Opistechniczny"/>
    <w:rsid w:val="009002F5"/>
    <w:rPr>
      <w:rFonts w:ascii="Calibri" w:eastAsia="MS Mincho" w:hAnsi="Calibri"/>
      <w:sz w:val="22"/>
      <w:szCs w:val="22"/>
      <w:lang w:eastAsia="x-none"/>
    </w:rPr>
  </w:style>
  <w:style w:type="paragraph" w:customStyle="1" w:styleId="Nagwek-opis2">
    <w:name w:val="Nagłówek - opis 2"/>
    <w:basedOn w:val="Nagwek2"/>
    <w:qFormat/>
    <w:rsid w:val="00027CE5"/>
    <w:pPr>
      <w:numPr>
        <w:numId w:val="1"/>
      </w:numPr>
      <w:spacing w:before="240" w:after="240"/>
    </w:pPr>
  </w:style>
  <w:style w:type="paragraph" w:styleId="Akapitzlist">
    <w:name w:val="List Paragraph"/>
    <w:aliases w:val="Wypunktowanie"/>
    <w:basedOn w:val="Normalny"/>
    <w:link w:val="AkapitzlistZnak"/>
    <w:uiPriority w:val="99"/>
    <w:qFormat/>
    <w:rsid w:val="00995286"/>
    <w:pPr>
      <w:ind w:left="720"/>
      <w:contextualSpacing/>
    </w:pPr>
  </w:style>
  <w:style w:type="paragraph" w:styleId="Nagwekspisutreci">
    <w:name w:val="TOC Heading"/>
    <w:basedOn w:val="Nagwek1"/>
    <w:next w:val="Normalny"/>
    <w:uiPriority w:val="99"/>
    <w:unhideWhenUsed/>
    <w:qFormat/>
    <w:rsid w:val="00F353C1"/>
    <w:pPr>
      <w:keepLines/>
      <w:numPr>
        <w:numId w:val="0"/>
      </w:numPr>
      <w:spacing w:after="0" w:line="259" w:lineRule="auto"/>
      <w:outlineLvl w:val="9"/>
    </w:pPr>
    <w:rPr>
      <w:rFonts w:asciiTheme="majorHAnsi" w:eastAsiaTheme="majorEastAsia" w:hAnsiTheme="majorHAnsi" w:cstheme="majorBidi"/>
      <w:b w:val="0"/>
      <w:color w:val="365F91" w:themeColor="accent1" w:themeShade="BF"/>
      <w:sz w:val="32"/>
      <w:szCs w:val="32"/>
      <w:lang w:eastAsia="pl-PL"/>
    </w:rPr>
  </w:style>
  <w:style w:type="character" w:customStyle="1" w:styleId="TytuZnak">
    <w:name w:val="Tytuł Znak"/>
    <w:basedOn w:val="Domylnaczcionkaakapitu"/>
    <w:link w:val="Tytu"/>
    <w:uiPriority w:val="99"/>
    <w:rsid w:val="001238F9"/>
    <w:rPr>
      <w:rFonts w:ascii="Arial" w:hAnsi="Arial"/>
      <w:b/>
      <w:sz w:val="28"/>
    </w:rPr>
  </w:style>
  <w:style w:type="paragraph" w:customStyle="1" w:styleId="Standardowy2">
    <w:name w:val="Standardowy2"/>
    <w:uiPriority w:val="99"/>
    <w:rsid w:val="003223A1"/>
    <w:pPr>
      <w:suppressAutoHyphens/>
      <w:spacing w:before="0" w:after="0"/>
    </w:pPr>
    <w:rPr>
      <w:lang w:eastAsia="zh-CN"/>
    </w:rPr>
  </w:style>
  <w:style w:type="character" w:customStyle="1" w:styleId="AkapitzlistZnak">
    <w:name w:val="Akapit z listą Znak"/>
    <w:aliases w:val="Wypunktowanie Znak"/>
    <w:link w:val="Akapitzlist"/>
    <w:uiPriority w:val="34"/>
    <w:locked/>
    <w:rsid w:val="00264B14"/>
    <w:rPr>
      <w:rFonts w:ascii="Garamond" w:hAnsi="Garamond"/>
      <w:sz w:val="22"/>
      <w:lang w:val="en-GB" w:eastAsia="en-GB"/>
    </w:rPr>
  </w:style>
  <w:style w:type="character" w:customStyle="1" w:styleId="NormalTableZnak">
    <w:name w:val="Normal Table Znak"/>
    <w:link w:val="Standardowy1"/>
    <w:uiPriority w:val="99"/>
    <w:locked/>
    <w:rsid w:val="009535C1"/>
    <w:rPr>
      <w:sz w:val="24"/>
    </w:rPr>
  </w:style>
  <w:style w:type="paragraph" w:customStyle="1" w:styleId="Moj3">
    <w:name w:val="Moj_3"/>
    <w:basedOn w:val="Nagwek3"/>
    <w:link w:val="Moj3Znak"/>
    <w:qFormat/>
    <w:rsid w:val="00DE4AA2"/>
    <w:pPr>
      <w:numPr>
        <w:ilvl w:val="2"/>
        <w:numId w:val="24"/>
      </w:numPr>
      <w:tabs>
        <w:tab w:val="clear" w:pos="709"/>
        <w:tab w:val="clear" w:pos="1134"/>
        <w:tab w:val="left" w:pos="993"/>
      </w:tabs>
      <w:spacing w:before="240" w:line="360" w:lineRule="auto"/>
      <w:ind w:right="0"/>
      <w:jc w:val="left"/>
    </w:pPr>
    <w:rPr>
      <w:bCs/>
      <w:caps/>
      <w:szCs w:val="24"/>
      <w:lang w:val="en-US" w:eastAsia="en-US"/>
    </w:rPr>
  </w:style>
  <w:style w:type="character" w:customStyle="1" w:styleId="Moj3Znak">
    <w:name w:val="Moj_3 Znak"/>
    <w:link w:val="Moj3"/>
    <w:rsid w:val="00DE4AA2"/>
    <w:rPr>
      <w:rFonts w:ascii="Garamond" w:hAnsi="Garamond"/>
      <w:b/>
      <w:bCs/>
      <w:caps/>
      <w:sz w:val="22"/>
      <w:szCs w:val="24"/>
      <w:lang w:val="en-US" w:eastAsia="en-US"/>
    </w:rPr>
  </w:style>
  <w:style w:type="paragraph" w:customStyle="1" w:styleId="Moj1">
    <w:name w:val="Moj_1"/>
    <w:basedOn w:val="Nagwek1"/>
    <w:qFormat/>
    <w:rsid w:val="00DE4AA2"/>
    <w:pPr>
      <w:numPr>
        <w:ilvl w:val="1"/>
        <w:numId w:val="24"/>
      </w:numPr>
      <w:spacing w:before="120" w:after="120"/>
    </w:pPr>
    <w:rPr>
      <w:bCs/>
      <w:kern w:val="32"/>
      <w:szCs w:val="28"/>
      <w:lang w:eastAsia="pl-PL"/>
    </w:rPr>
  </w:style>
  <w:style w:type="paragraph" w:customStyle="1" w:styleId="tekstost">
    <w:name w:val="tekst ost"/>
    <w:basedOn w:val="Normalny"/>
    <w:rsid w:val="009535C1"/>
    <w:pPr>
      <w:overflowPunct w:val="0"/>
      <w:autoSpaceDE w:val="0"/>
      <w:autoSpaceDN w:val="0"/>
      <w:adjustRightInd w:val="0"/>
      <w:spacing w:before="0" w:after="120"/>
      <w:ind w:left="907"/>
      <w:jc w:val="both"/>
      <w:textAlignment w:val="baseline"/>
    </w:pPr>
    <w:rPr>
      <w:rFonts w:ascii="Arial" w:hAnsi="Arial" w:cs="Arial"/>
      <w:sz w:val="20"/>
      <w:lang w:val="pl-PL" w:eastAsia="en-US"/>
    </w:rPr>
  </w:style>
  <w:style w:type="paragraph" w:customStyle="1" w:styleId="Standardowy3">
    <w:name w:val="Standardowy3"/>
    <w:uiPriority w:val="99"/>
    <w:rsid w:val="009535C1"/>
    <w:pPr>
      <w:spacing w:before="0" w:after="0"/>
    </w:pPr>
  </w:style>
  <w:style w:type="paragraph" w:customStyle="1" w:styleId="Standardowy6">
    <w:name w:val="Standardowy6"/>
    <w:uiPriority w:val="99"/>
    <w:rsid w:val="009535C1"/>
    <w:pPr>
      <w:spacing w:before="0" w:after="0"/>
    </w:pPr>
  </w:style>
  <w:style w:type="paragraph" w:customStyle="1" w:styleId="Standardowy8">
    <w:name w:val="Standardowy8"/>
    <w:uiPriority w:val="99"/>
    <w:rsid w:val="009535C1"/>
    <w:pPr>
      <w:spacing w:before="0" w:after="0"/>
    </w:pPr>
  </w:style>
  <w:style w:type="character" w:customStyle="1" w:styleId="Nagwek2Znak">
    <w:name w:val="Nagłówek 2 Znak"/>
    <w:aliases w:val="NUMER Znak,Podtytuł1 Znak,Podtytu³1 Znak,Podtytu31 Znak,A-Üb-Nr-2 Znak,Ü2 + Nr Znak,Nr-1.1 Znak,Naglowek 2 Znak"/>
    <w:basedOn w:val="Domylnaczcionkaakapitu"/>
    <w:link w:val="Nagwek2"/>
    <w:rsid w:val="00AC182F"/>
    <w:rPr>
      <w:rFonts w:ascii="Garamond" w:hAnsi="Garamond"/>
      <w:b/>
      <w:szCs w:val="24"/>
    </w:rPr>
  </w:style>
  <w:style w:type="character" w:customStyle="1" w:styleId="Nagwek3Znak">
    <w:name w:val="Nagłówek 3 Znak"/>
    <w:basedOn w:val="Domylnaczcionkaakapitu"/>
    <w:link w:val="Nagwek3"/>
    <w:uiPriority w:val="99"/>
    <w:rsid w:val="006309F2"/>
    <w:rPr>
      <w:rFonts w:ascii="Garamond" w:hAnsi="Garamond"/>
      <w:b/>
      <w:sz w:val="22"/>
      <w:szCs w:val="22"/>
    </w:rPr>
  </w:style>
  <w:style w:type="character" w:customStyle="1" w:styleId="Nagwek4Znak">
    <w:name w:val="Nagłówek 4 Znak"/>
    <w:basedOn w:val="Domylnaczcionkaakapitu"/>
    <w:link w:val="Nagwek4"/>
    <w:uiPriority w:val="99"/>
    <w:rsid w:val="006309F2"/>
    <w:rPr>
      <w:rFonts w:ascii="Arial" w:hAnsi="Arial"/>
      <w:b/>
      <w:sz w:val="22"/>
    </w:rPr>
  </w:style>
  <w:style w:type="character" w:customStyle="1" w:styleId="Nagwek5Znak">
    <w:name w:val="Nagłówek 5 Znak"/>
    <w:basedOn w:val="Domylnaczcionkaakapitu"/>
    <w:link w:val="Nagwek5"/>
    <w:uiPriority w:val="99"/>
    <w:rsid w:val="006309F2"/>
    <w:rPr>
      <w:rFonts w:ascii="Arial" w:hAnsi="Arial"/>
      <w:b/>
      <w:color w:val="000000"/>
    </w:rPr>
  </w:style>
  <w:style w:type="character" w:customStyle="1" w:styleId="Nagwek6Znak">
    <w:name w:val="Nagłówek 6 Znak"/>
    <w:basedOn w:val="Domylnaczcionkaakapitu"/>
    <w:link w:val="Nagwek6"/>
    <w:uiPriority w:val="99"/>
    <w:rsid w:val="006309F2"/>
    <w:rPr>
      <w:rFonts w:ascii="Arial" w:hAnsi="Arial"/>
      <w:b/>
      <w:color w:val="000000"/>
    </w:rPr>
  </w:style>
  <w:style w:type="character" w:customStyle="1" w:styleId="Nagwek7Znak">
    <w:name w:val="Nagłówek 7 Znak"/>
    <w:basedOn w:val="Domylnaczcionkaakapitu"/>
    <w:link w:val="Nagwek7"/>
    <w:uiPriority w:val="99"/>
    <w:rsid w:val="006309F2"/>
    <w:rPr>
      <w:b/>
    </w:rPr>
  </w:style>
  <w:style w:type="character" w:customStyle="1" w:styleId="Nagwek8Znak">
    <w:name w:val="Nagłówek 8 Znak"/>
    <w:basedOn w:val="Domylnaczcionkaakapitu"/>
    <w:link w:val="Nagwek8"/>
    <w:uiPriority w:val="99"/>
    <w:rsid w:val="006309F2"/>
    <w:rPr>
      <w:rFonts w:ascii="Arial" w:hAnsi="Arial"/>
      <w:b/>
      <w:sz w:val="26"/>
      <w:lang w:val="sk-SK"/>
    </w:rPr>
  </w:style>
  <w:style w:type="character" w:customStyle="1" w:styleId="Nagwek9Znak">
    <w:name w:val="Nagłówek 9 Znak"/>
    <w:basedOn w:val="Domylnaczcionkaakapitu"/>
    <w:link w:val="Nagwek9"/>
    <w:uiPriority w:val="99"/>
    <w:rsid w:val="006309F2"/>
    <w:rPr>
      <w:rFonts w:ascii="Arial" w:hAnsi="Arial"/>
      <w:b/>
      <w:sz w:val="26"/>
      <w:lang w:val="sk-SK"/>
    </w:rPr>
  </w:style>
  <w:style w:type="character" w:customStyle="1" w:styleId="StopkaZnak">
    <w:name w:val="Stopka Znak"/>
    <w:aliases w:val="stand Znak"/>
    <w:basedOn w:val="Domylnaczcionkaakapitu"/>
    <w:link w:val="Stopka"/>
    <w:uiPriority w:val="99"/>
    <w:rsid w:val="006309F2"/>
    <w:rPr>
      <w:rFonts w:ascii="Garamond" w:hAnsi="Garamond"/>
      <w:sz w:val="22"/>
      <w:lang w:val="en-GB" w:eastAsia="en-GB"/>
    </w:rPr>
  </w:style>
  <w:style w:type="character" w:customStyle="1" w:styleId="Tekstpodstawowywcity2Znak">
    <w:name w:val="Tekst podstawowy wcięty 2 Znak"/>
    <w:basedOn w:val="Domylnaczcionkaakapitu"/>
    <w:link w:val="Tekstpodstawowywcity2"/>
    <w:uiPriority w:val="99"/>
    <w:rsid w:val="006309F2"/>
    <w:rPr>
      <w:rFonts w:ascii="Arial" w:hAnsi="Arial"/>
      <w:sz w:val="22"/>
    </w:rPr>
  </w:style>
  <w:style w:type="character" w:customStyle="1" w:styleId="Tekstpodstawowywcity3Znak">
    <w:name w:val="Tekst podstawowy wcięty 3 Znak"/>
    <w:basedOn w:val="Domylnaczcionkaakapitu"/>
    <w:link w:val="Tekstpodstawowywcity3"/>
    <w:uiPriority w:val="99"/>
    <w:rsid w:val="006309F2"/>
    <w:rPr>
      <w:rFonts w:ascii="Arial" w:hAnsi="Arial"/>
      <w:sz w:val="22"/>
    </w:rPr>
  </w:style>
  <w:style w:type="paragraph" w:customStyle="1" w:styleId="Stand1">
    <w:name w:val="Stand_1"/>
    <w:basedOn w:val="Standardowy1"/>
    <w:uiPriority w:val="99"/>
    <w:rsid w:val="006309F2"/>
    <w:pPr>
      <w:spacing w:before="0" w:after="0"/>
    </w:pPr>
    <w:rPr>
      <w:sz w:val="20"/>
    </w:rPr>
  </w:style>
  <w:style w:type="character" w:customStyle="1" w:styleId="NagwekZnak">
    <w:name w:val="Nagłówek Znak"/>
    <w:aliases w:val="Nagłówek strony Znak"/>
    <w:basedOn w:val="Domylnaczcionkaakapitu"/>
    <w:link w:val="Nagwek"/>
    <w:uiPriority w:val="99"/>
    <w:rsid w:val="006309F2"/>
    <w:rPr>
      <w:rFonts w:ascii="Garamond" w:hAnsi="Garamond"/>
      <w:sz w:val="22"/>
      <w:lang w:val="en-GB" w:eastAsia="en-GB"/>
    </w:rPr>
  </w:style>
  <w:style w:type="paragraph" w:customStyle="1" w:styleId="Nagwek02">
    <w:name w:val="Nagłówek 02"/>
    <w:basedOn w:val="Nagwek2"/>
    <w:uiPriority w:val="99"/>
    <w:rsid w:val="006309F2"/>
    <w:pPr>
      <w:widowControl w:val="0"/>
      <w:numPr>
        <w:ilvl w:val="0"/>
        <w:numId w:val="0"/>
      </w:numPr>
      <w:tabs>
        <w:tab w:val="left" w:pos="576"/>
      </w:tabs>
      <w:spacing w:after="0" w:line="360" w:lineRule="auto"/>
      <w:ind w:left="578" w:hanging="11"/>
    </w:pPr>
    <w:rPr>
      <w:rFonts w:ascii="Arial" w:hAnsi="Arial"/>
      <w:bCs/>
      <w:i/>
      <w:iCs/>
      <w:sz w:val="18"/>
      <w:szCs w:val="18"/>
      <w:lang w:val="x-none" w:eastAsia="x-none"/>
    </w:rPr>
  </w:style>
  <w:style w:type="paragraph" w:customStyle="1" w:styleId="text1">
    <w:name w:val="text_1"/>
    <w:basedOn w:val="Stand1"/>
    <w:uiPriority w:val="99"/>
    <w:rsid w:val="006309F2"/>
    <w:pPr>
      <w:widowControl w:val="0"/>
      <w:spacing w:line="360" w:lineRule="auto"/>
    </w:pPr>
    <w:rPr>
      <w:rFonts w:ascii="Arial" w:hAnsi="Arial" w:cs="Arial"/>
      <w:i/>
      <w:iCs/>
      <w:sz w:val="22"/>
      <w:szCs w:val="22"/>
    </w:rPr>
  </w:style>
  <w:style w:type="character" w:customStyle="1" w:styleId="Tekstpodstawowy3Znak">
    <w:name w:val="Tekst podstawowy 3 Znak"/>
    <w:basedOn w:val="Domylnaczcionkaakapitu"/>
    <w:link w:val="Tekstpodstawowy3"/>
    <w:uiPriority w:val="99"/>
    <w:rsid w:val="006309F2"/>
    <w:rPr>
      <w:rFonts w:ascii="Arial" w:hAnsi="Arial"/>
      <w:color w:val="FF0000"/>
      <w:sz w:val="22"/>
    </w:rPr>
  </w:style>
  <w:style w:type="paragraph" w:customStyle="1" w:styleId="Standard">
    <w:name w:val="Standard"/>
    <w:uiPriority w:val="99"/>
    <w:rsid w:val="006309F2"/>
    <w:pPr>
      <w:widowControl w:val="0"/>
      <w:autoSpaceDE w:val="0"/>
      <w:autoSpaceDN w:val="0"/>
      <w:adjustRightInd w:val="0"/>
      <w:spacing w:before="0" w:after="0"/>
    </w:pPr>
  </w:style>
  <w:style w:type="paragraph" w:customStyle="1" w:styleId="Obszartekstu">
    <w:name w:val="Obszar tekstu"/>
    <w:basedOn w:val="Standard"/>
    <w:uiPriority w:val="99"/>
    <w:rsid w:val="006309F2"/>
    <w:rPr>
      <w:rFonts w:ascii="Arial Narrow" w:hAnsi="Arial Narrow"/>
      <w:sz w:val="16"/>
      <w:szCs w:val="16"/>
      <w:lang w:val="it-IT"/>
    </w:rPr>
  </w:style>
  <w:style w:type="paragraph" w:customStyle="1" w:styleId="WW-Tekstpodstawowywcity3">
    <w:name w:val="WW-Tekst podstawowy wci?ty 3"/>
    <w:basedOn w:val="Standardowy1"/>
    <w:uiPriority w:val="99"/>
    <w:rsid w:val="006309F2"/>
    <w:pPr>
      <w:spacing w:before="0" w:after="0"/>
    </w:pPr>
    <w:rPr>
      <w:sz w:val="20"/>
    </w:rPr>
  </w:style>
  <w:style w:type="paragraph" w:customStyle="1" w:styleId="xl24">
    <w:name w:val="xl24"/>
    <w:basedOn w:val="Standardowy1"/>
    <w:uiPriority w:val="99"/>
    <w:rsid w:val="006309F2"/>
    <w:pPr>
      <w:spacing w:before="0" w:after="0"/>
    </w:pPr>
    <w:rPr>
      <w:sz w:val="20"/>
    </w:rPr>
  </w:style>
  <w:style w:type="paragraph" w:customStyle="1" w:styleId="xl25">
    <w:name w:val="xl25"/>
    <w:basedOn w:val="Standardowy1"/>
    <w:uiPriority w:val="99"/>
    <w:rsid w:val="006309F2"/>
    <w:pPr>
      <w:spacing w:before="0" w:after="0"/>
    </w:pPr>
    <w:rPr>
      <w:sz w:val="20"/>
    </w:rPr>
  </w:style>
  <w:style w:type="paragraph" w:customStyle="1" w:styleId="xl26">
    <w:name w:val="xl26"/>
    <w:basedOn w:val="Standardowy1"/>
    <w:uiPriority w:val="99"/>
    <w:rsid w:val="006309F2"/>
    <w:pPr>
      <w:spacing w:before="0" w:after="0"/>
    </w:pPr>
    <w:rPr>
      <w:sz w:val="20"/>
    </w:rPr>
  </w:style>
  <w:style w:type="paragraph" w:customStyle="1" w:styleId="xl27">
    <w:name w:val="xl27"/>
    <w:basedOn w:val="Standardowy1"/>
    <w:uiPriority w:val="99"/>
    <w:rsid w:val="006309F2"/>
    <w:pPr>
      <w:spacing w:before="0" w:after="0"/>
    </w:pPr>
    <w:rPr>
      <w:sz w:val="20"/>
    </w:rPr>
  </w:style>
  <w:style w:type="paragraph" w:customStyle="1" w:styleId="xl28">
    <w:name w:val="xl28"/>
    <w:basedOn w:val="Standardowy1"/>
    <w:uiPriority w:val="99"/>
    <w:rsid w:val="006309F2"/>
    <w:pPr>
      <w:spacing w:before="0" w:after="0"/>
    </w:pPr>
    <w:rPr>
      <w:sz w:val="20"/>
    </w:rPr>
  </w:style>
  <w:style w:type="paragraph" w:customStyle="1" w:styleId="xl29">
    <w:name w:val="xl29"/>
    <w:basedOn w:val="Standardowy1"/>
    <w:uiPriority w:val="99"/>
    <w:rsid w:val="006309F2"/>
    <w:pPr>
      <w:spacing w:before="0" w:after="0"/>
    </w:pPr>
    <w:rPr>
      <w:sz w:val="20"/>
    </w:rPr>
  </w:style>
  <w:style w:type="paragraph" w:customStyle="1" w:styleId="xl30">
    <w:name w:val="xl30"/>
    <w:basedOn w:val="Standardowy1"/>
    <w:uiPriority w:val="99"/>
    <w:rsid w:val="006309F2"/>
    <w:pPr>
      <w:spacing w:before="0" w:after="0"/>
    </w:pPr>
    <w:rPr>
      <w:sz w:val="20"/>
    </w:rPr>
  </w:style>
  <w:style w:type="paragraph" w:customStyle="1" w:styleId="xl31">
    <w:name w:val="xl31"/>
    <w:basedOn w:val="Standardowy1"/>
    <w:uiPriority w:val="99"/>
    <w:rsid w:val="006309F2"/>
    <w:pPr>
      <w:spacing w:before="0" w:after="0"/>
    </w:pPr>
    <w:rPr>
      <w:sz w:val="20"/>
    </w:rPr>
  </w:style>
  <w:style w:type="paragraph" w:customStyle="1" w:styleId="xl32">
    <w:name w:val="xl32"/>
    <w:basedOn w:val="Standardowy1"/>
    <w:uiPriority w:val="99"/>
    <w:rsid w:val="006309F2"/>
    <w:pPr>
      <w:spacing w:before="0" w:after="0"/>
    </w:pPr>
    <w:rPr>
      <w:sz w:val="20"/>
    </w:rPr>
  </w:style>
  <w:style w:type="paragraph" w:customStyle="1" w:styleId="xl33">
    <w:name w:val="xl33"/>
    <w:basedOn w:val="Standardowy1"/>
    <w:uiPriority w:val="99"/>
    <w:rsid w:val="006309F2"/>
    <w:pPr>
      <w:spacing w:before="0" w:after="0"/>
    </w:pPr>
    <w:rPr>
      <w:sz w:val="20"/>
    </w:rPr>
  </w:style>
  <w:style w:type="paragraph" w:customStyle="1" w:styleId="xl34">
    <w:name w:val="xl34"/>
    <w:basedOn w:val="Standardowy1"/>
    <w:uiPriority w:val="99"/>
    <w:rsid w:val="006309F2"/>
    <w:pPr>
      <w:spacing w:before="0" w:after="0"/>
    </w:pPr>
    <w:rPr>
      <w:sz w:val="20"/>
    </w:rPr>
  </w:style>
  <w:style w:type="paragraph" w:customStyle="1" w:styleId="xl35">
    <w:name w:val="xl35"/>
    <w:basedOn w:val="Standardowy1"/>
    <w:uiPriority w:val="99"/>
    <w:rsid w:val="006309F2"/>
    <w:pPr>
      <w:spacing w:before="0" w:after="0"/>
    </w:pPr>
    <w:rPr>
      <w:sz w:val="20"/>
    </w:rPr>
  </w:style>
  <w:style w:type="paragraph" w:customStyle="1" w:styleId="xl36">
    <w:name w:val="xl36"/>
    <w:basedOn w:val="Standardowy1"/>
    <w:uiPriority w:val="99"/>
    <w:rsid w:val="006309F2"/>
    <w:pPr>
      <w:spacing w:before="0" w:after="0"/>
    </w:pPr>
    <w:rPr>
      <w:sz w:val="20"/>
    </w:rPr>
  </w:style>
  <w:style w:type="paragraph" w:customStyle="1" w:styleId="xl37">
    <w:name w:val="xl37"/>
    <w:basedOn w:val="Standardowy1"/>
    <w:uiPriority w:val="99"/>
    <w:rsid w:val="006309F2"/>
    <w:pPr>
      <w:spacing w:before="0" w:after="0"/>
    </w:pPr>
    <w:rPr>
      <w:sz w:val="20"/>
    </w:rPr>
  </w:style>
  <w:style w:type="paragraph" w:customStyle="1" w:styleId="xl38">
    <w:name w:val="xl38"/>
    <w:basedOn w:val="Standardowy1"/>
    <w:uiPriority w:val="99"/>
    <w:rsid w:val="006309F2"/>
    <w:pPr>
      <w:spacing w:before="0" w:after="0"/>
    </w:pPr>
    <w:rPr>
      <w:sz w:val="20"/>
    </w:rPr>
  </w:style>
  <w:style w:type="paragraph" w:customStyle="1" w:styleId="xl39">
    <w:name w:val="xl39"/>
    <w:basedOn w:val="Standardowy1"/>
    <w:uiPriority w:val="99"/>
    <w:rsid w:val="006309F2"/>
    <w:pPr>
      <w:spacing w:before="0" w:after="0"/>
    </w:pPr>
    <w:rPr>
      <w:sz w:val="20"/>
    </w:rPr>
  </w:style>
  <w:style w:type="paragraph" w:customStyle="1" w:styleId="xl40">
    <w:name w:val="xl40"/>
    <w:basedOn w:val="Standardowy1"/>
    <w:uiPriority w:val="99"/>
    <w:rsid w:val="006309F2"/>
    <w:pPr>
      <w:spacing w:before="0" w:after="0"/>
    </w:pPr>
    <w:rPr>
      <w:sz w:val="20"/>
    </w:rPr>
  </w:style>
  <w:style w:type="paragraph" w:customStyle="1" w:styleId="xl41">
    <w:name w:val="xl41"/>
    <w:basedOn w:val="Standardowy1"/>
    <w:uiPriority w:val="99"/>
    <w:rsid w:val="006309F2"/>
    <w:pPr>
      <w:spacing w:before="0" w:after="0"/>
    </w:pPr>
    <w:rPr>
      <w:sz w:val="20"/>
    </w:rPr>
  </w:style>
  <w:style w:type="paragraph" w:customStyle="1" w:styleId="xl42">
    <w:name w:val="xl42"/>
    <w:basedOn w:val="Standardowy1"/>
    <w:uiPriority w:val="99"/>
    <w:rsid w:val="006309F2"/>
    <w:pPr>
      <w:spacing w:before="0" w:after="0"/>
    </w:pPr>
    <w:rPr>
      <w:sz w:val="20"/>
    </w:rPr>
  </w:style>
  <w:style w:type="paragraph" w:customStyle="1" w:styleId="xl43">
    <w:name w:val="xl43"/>
    <w:basedOn w:val="Standardowy1"/>
    <w:uiPriority w:val="99"/>
    <w:rsid w:val="006309F2"/>
    <w:pPr>
      <w:spacing w:before="0" w:after="0"/>
    </w:pPr>
    <w:rPr>
      <w:sz w:val="20"/>
    </w:rPr>
  </w:style>
  <w:style w:type="paragraph" w:customStyle="1" w:styleId="xl44">
    <w:name w:val="xl44"/>
    <w:basedOn w:val="Standardowy1"/>
    <w:uiPriority w:val="99"/>
    <w:rsid w:val="006309F2"/>
    <w:pPr>
      <w:spacing w:before="0" w:after="0"/>
    </w:pPr>
    <w:rPr>
      <w:sz w:val="20"/>
    </w:rPr>
  </w:style>
  <w:style w:type="paragraph" w:customStyle="1" w:styleId="xl45">
    <w:name w:val="xl45"/>
    <w:basedOn w:val="Standardowy1"/>
    <w:uiPriority w:val="99"/>
    <w:rsid w:val="006309F2"/>
    <w:pPr>
      <w:spacing w:before="0" w:after="0"/>
    </w:pPr>
    <w:rPr>
      <w:sz w:val="20"/>
    </w:rPr>
  </w:style>
  <w:style w:type="paragraph" w:customStyle="1" w:styleId="xl46">
    <w:name w:val="xl46"/>
    <w:basedOn w:val="Standardowy1"/>
    <w:uiPriority w:val="99"/>
    <w:rsid w:val="006309F2"/>
    <w:pPr>
      <w:spacing w:before="0" w:after="0"/>
    </w:pPr>
    <w:rPr>
      <w:sz w:val="20"/>
    </w:rPr>
  </w:style>
  <w:style w:type="paragraph" w:customStyle="1" w:styleId="xl47">
    <w:name w:val="xl47"/>
    <w:basedOn w:val="Standardowy1"/>
    <w:uiPriority w:val="99"/>
    <w:rsid w:val="006309F2"/>
    <w:pPr>
      <w:spacing w:before="0" w:after="0"/>
    </w:pPr>
    <w:rPr>
      <w:sz w:val="20"/>
    </w:rPr>
  </w:style>
  <w:style w:type="paragraph" w:customStyle="1" w:styleId="xl48">
    <w:name w:val="xl48"/>
    <w:basedOn w:val="Standardowy1"/>
    <w:uiPriority w:val="99"/>
    <w:rsid w:val="006309F2"/>
    <w:pPr>
      <w:spacing w:before="0" w:after="0"/>
    </w:pPr>
    <w:rPr>
      <w:sz w:val="20"/>
    </w:rPr>
  </w:style>
  <w:style w:type="paragraph" w:customStyle="1" w:styleId="xl49">
    <w:name w:val="xl49"/>
    <w:basedOn w:val="Standardowy1"/>
    <w:uiPriority w:val="99"/>
    <w:rsid w:val="006309F2"/>
    <w:pPr>
      <w:spacing w:before="0" w:after="0"/>
    </w:pPr>
    <w:rPr>
      <w:sz w:val="20"/>
    </w:rPr>
  </w:style>
  <w:style w:type="paragraph" w:customStyle="1" w:styleId="xl50">
    <w:name w:val="xl50"/>
    <w:basedOn w:val="Standardowy1"/>
    <w:uiPriority w:val="99"/>
    <w:rsid w:val="006309F2"/>
    <w:pPr>
      <w:spacing w:before="0" w:after="0"/>
    </w:pPr>
    <w:rPr>
      <w:sz w:val="20"/>
    </w:rPr>
  </w:style>
  <w:style w:type="paragraph" w:customStyle="1" w:styleId="xl51">
    <w:name w:val="xl51"/>
    <w:basedOn w:val="Standardowy1"/>
    <w:uiPriority w:val="99"/>
    <w:rsid w:val="006309F2"/>
    <w:pPr>
      <w:spacing w:before="0" w:after="0"/>
    </w:pPr>
    <w:rPr>
      <w:sz w:val="20"/>
    </w:rPr>
  </w:style>
  <w:style w:type="paragraph" w:customStyle="1" w:styleId="xl52">
    <w:name w:val="xl52"/>
    <w:basedOn w:val="Standardowy1"/>
    <w:uiPriority w:val="99"/>
    <w:rsid w:val="006309F2"/>
    <w:pPr>
      <w:spacing w:before="0" w:after="0"/>
    </w:pPr>
    <w:rPr>
      <w:sz w:val="20"/>
    </w:rPr>
  </w:style>
  <w:style w:type="paragraph" w:customStyle="1" w:styleId="xl53">
    <w:name w:val="xl53"/>
    <w:basedOn w:val="Standardowy1"/>
    <w:uiPriority w:val="99"/>
    <w:rsid w:val="006309F2"/>
    <w:pPr>
      <w:spacing w:before="0" w:after="0"/>
    </w:pPr>
    <w:rPr>
      <w:sz w:val="20"/>
    </w:rPr>
  </w:style>
  <w:style w:type="paragraph" w:customStyle="1" w:styleId="xl54">
    <w:name w:val="xl54"/>
    <w:basedOn w:val="Standardowy1"/>
    <w:uiPriority w:val="99"/>
    <w:rsid w:val="006309F2"/>
    <w:pPr>
      <w:spacing w:before="0" w:after="0"/>
    </w:pPr>
    <w:rPr>
      <w:sz w:val="20"/>
    </w:rPr>
  </w:style>
  <w:style w:type="paragraph" w:customStyle="1" w:styleId="xl55">
    <w:name w:val="xl55"/>
    <w:basedOn w:val="Standardowy1"/>
    <w:uiPriority w:val="99"/>
    <w:rsid w:val="006309F2"/>
    <w:pPr>
      <w:spacing w:before="0" w:after="0"/>
    </w:pPr>
    <w:rPr>
      <w:sz w:val="20"/>
    </w:rPr>
  </w:style>
  <w:style w:type="paragraph" w:customStyle="1" w:styleId="xl56">
    <w:name w:val="xl56"/>
    <w:basedOn w:val="Standardowy1"/>
    <w:uiPriority w:val="99"/>
    <w:rsid w:val="006309F2"/>
    <w:pPr>
      <w:spacing w:before="0" w:after="0"/>
    </w:pPr>
    <w:rPr>
      <w:sz w:val="20"/>
    </w:rPr>
  </w:style>
  <w:style w:type="paragraph" w:customStyle="1" w:styleId="xl57">
    <w:name w:val="xl57"/>
    <w:basedOn w:val="Standardowy1"/>
    <w:uiPriority w:val="99"/>
    <w:rsid w:val="006309F2"/>
    <w:pPr>
      <w:spacing w:before="0" w:after="0"/>
    </w:pPr>
    <w:rPr>
      <w:sz w:val="20"/>
    </w:rPr>
  </w:style>
  <w:style w:type="paragraph" w:customStyle="1" w:styleId="xl58">
    <w:name w:val="xl58"/>
    <w:basedOn w:val="Standardowy1"/>
    <w:uiPriority w:val="99"/>
    <w:rsid w:val="006309F2"/>
    <w:pPr>
      <w:spacing w:before="0" w:after="0"/>
    </w:pPr>
    <w:rPr>
      <w:sz w:val="20"/>
    </w:rPr>
  </w:style>
  <w:style w:type="paragraph" w:customStyle="1" w:styleId="xl59">
    <w:name w:val="xl59"/>
    <w:basedOn w:val="Standardowy1"/>
    <w:uiPriority w:val="99"/>
    <w:rsid w:val="006309F2"/>
    <w:pPr>
      <w:spacing w:before="0" w:after="0"/>
    </w:pPr>
    <w:rPr>
      <w:sz w:val="20"/>
    </w:rPr>
  </w:style>
  <w:style w:type="paragraph" w:customStyle="1" w:styleId="xl60">
    <w:name w:val="xl60"/>
    <w:basedOn w:val="Standardowy1"/>
    <w:uiPriority w:val="99"/>
    <w:rsid w:val="006309F2"/>
    <w:pPr>
      <w:spacing w:before="0" w:after="0"/>
    </w:pPr>
    <w:rPr>
      <w:sz w:val="20"/>
    </w:rPr>
  </w:style>
  <w:style w:type="paragraph" w:customStyle="1" w:styleId="xl61">
    <w:name w:val="xl61"/>
    <w:basedOn w:val="Standardowy1"/>
    <w:uiPriority w:val="99"/>
    <w:rsid w:val="006309F2"/>
    <w:pPr>
      <w:spacing w:before="0" w:after="0"/>
    </w:pPr>
    <w:rPr>
      <w:sz w:val="20"/>
    </w:rPr>
  </w:style>
  <w:style w:type="paragraph" w:customStyle="1" w:styleId="xl62">
    <w:name w:val="xl62"/>
    <w:basedOn w:val="Standardowy1"/>
    <w:uiPriority w:val="99"/>
    <w:rsid w:val="006309F2"/>
    <w:pPr>
      <w:spacing w:before="0" w:after="0"/>
    </w:pPr>
    <w:rPr>
      <w:sz w:val="20"/>
    </w:rPr>
  </w:style>
  <w:style w:type="paragraph" w:customStyle="1" w:styleId="xl63">
    <w:name w:val="xl63"/>
    <w:basedOn w:val="Standardowy1"/>
    <w:rsid w:val="006309F2"/>
    <w:pPr>
      <w:spacing w:before="0" w:after="0"/>
    </w:pPr>
    <w:rPr>
      <w:sz w:val="20"/>
    </w:rPr>
  </w:style>
  <w:style w:type="paragraph" w:customStyle="1" w:styleId="xl64">
    <w:name w:val="xl64"/>
    <w:basedOn w:val="Standardowy1"/>
    <w:rsid w:val="006309F2"/>
    <w:pPr>
      <w:spacing w:before="0" w:after="0"/>
    </w:pPr>
    <w:rPr>
      <w:sz w:val="20"/>
    </w:rPr>
  </w:style>
  <w:style w:type="paragraph" w:customStyle="1" w:styleId="xl65">
    <w:name w:val="xl65"/>
    <w:basedOn w:val="Standardowy1"/>
    <w:rsid w:val="006309F2"/>
    <w:pPr>
      <w:spacing w:before="0" w:after="0"/>
    </w:pPr>
    <w:rPr>
      <w:sz w:val="20"/>
    </w:rPr>
  </w:style>
  <w:style w:type="paragraph" w:customStyle="1" w:styleId="xl66">
    <w:name w:val="xl66"/>
    <w:basedOn w:val="Standardowy1"/>
    <w:rsid w:val="006309F2"/>
    <w:pPr>
      <w:spacing w:before="0" w:after="0"/>
    </w:pPr>
    <w:rPr>
      <w:sz w:val="20"/>
    </w:rPr>
  </w:style>
  <w:style w:type="paragraph" w:customStyle="1" w:styleId="xl68">
    <w:name w:val="xl68"/>
    <w:basedOn w:val="Standardowy1"/>
    <w:rsid w:val="006309F2"/>
    <w:pPr>
      <w:spacing w:before="0" w:after="0"/>
    </w:pPr>
    <w:rPr>
      <w:sz w:val="20"/>
    </w:rPr>
  </w:style>
  <w:style w:type="paragraph" w:customStyle="1" w:styleId="xl67">
    <w:name w:val="xl67"/>
    <w:basedOn w:val="Standardowy1"/>
    <w:rsid w:val="006309F2"/>
    <w:pPr>
      <w:spacing w:before="0" w:after="0"/>
    </w:pPr>
    <w:rPr>
      <w:sz w:val="20"/>
    </w:rPr>
  </w:style>
  <w:style w:type="paragraph" w:styleId="Mapadokumentu">
    <w:name w:val="Document Map"/>
    <w:aliases w:val="Plan dokumentu"/>
    <w:basedOn w:val="Standardowy1"/>
    <w:link w:val="MapadokumentuZnak1"/>
    <w:uiPriority w:val="99"/>
    <w:rsid w:val="006309F2"/>
    <w:pPr>
      <w:shd w:val="clear" w:color="auto" w:fill="000080"/>
      <w:spacing w:before="0" w:after="0"/>
    </w:pPr>
    <w:rPr>
      <w:rFonts w:ascii="Tahoma" w:hAnsi="Tahoma"/>
      <w:sz w:val="20"/>
      <w:lang w:val="x-none" w:eastAsia="x-none"/>
    </w:rPr>
  </w:style>
  <w:style w:type="character" w:customStyle="1" w:styleId="MapadokumentuZnak">
    <w:name w:val="Mapa dokumentu Znak"/>
    <w:basedOn w:val="Domylnaczcionkaakapitu"/>
    <w:uiPriority w:val="99"/>
    <w:semiHidden/>
    <w:rsid w:val="006309F2"/>
    <w:rPr>
      <w:rFonts w:ascii="Segoe UI" w:hAnsi="Segoe UI" w:cs="Segoe UI"/>
      <w:sz w:val="16"/>
      <w:szCs w:val="16"/>
      <w:lang w:val="en-GB" w:eastAsia="en-GB"/>
    </w:rPr>
  </w:style>
  <w:style w:type="character" w:customStyle="1" w:styleId="MapadokumentuZnak1">
    <w:name w:val="Mapa dokumentu Znak1"/>
    <w:aliases w:val="Plan dokumentu Znak"/>
    <w:link w:val="Mapadokumentu"/>
    <w:uiPriority w:val="99"/>
    <w:locked/>
    <w:rsid w:val="006309F2"/>
    <w:rPr>
      <w:rFonts w:ascii="Tahoma" w:hAnsi="Tahoma"/>
      <w:shd w:val="clear" w:color="auto" w:fill="000080"/>
      <w:lang w:val="x-none" w:eastAsia="x-none"/>
    </w:rPr>
  </w:style>
  <w:style w:type="character" w:customStyle="1" w:styleId="TekstdymkaZnak">
    <w:name w:val="Tekst dymka Znak"/>
    <w:basedOn w:val="Domylnaczcionkaakapitu"/>
    <w:link w:val="Tekstdymka"/>
    <w:uiPriority w:val="99"/>
    <w:rsid w:val="006309F2"/>
    <w:rPr>
      <w:rFonts w:ascii="Tahoma" w:hAnsi="Tahoma" w:cs="Tahoma"/>
      <w:sz w:val="16"/>
      <w:szCs w:val="16"/>
    </w:rPr>
  </w:style>
  <w:style w:type="paragraph" w:customStyle="1" w:styleId="Tekstpodstawowy21">
    <w:name w:val="Tekst podstawowy 21"/>
    <w:basedOn w:val="Normalny"/>
    <w:uiPriority w:val="99"/>
    <w:rsid w:val="006309F2"/>
    <w:pPr>
      <w:widowControl w:val="0"/>
      <w:overflowPunct w:val="0"/>
      <w:autoSpaceDE w:val="0"/>
      <w:autoSpaceDN w:val="0"/>
      <w:adjustRightInd w:val="0"/>
      <w:spacing w:before="0" w:after="0" w:line="360" w:lineRule="auto"/>
      <w:ind w:left="1701" w:hanging="992"/>
      <w:jc w:val="both"/>
      <w:textAlignment w:val="baseline"/>
    </w:pPr>
    <w:rPr>
      <w:rFonts w:ascii="Times New Roman" w:hAnsi="Times New Roman"/>
      <w:sz w:val="24"/>
      <w:lang w:val="pl-PL" w:eastAsia="pl-PL"/>
    </w:rPr>
  </w:style>
  <w:style w:type="paragraph" w:customStyle="1" w:styleId="Styl2">
    <w:name w:val="Styl2"/>
    <w:basedOn w:val="Normalny"/>
    <w:link w:val="Styl2Znak"/>
    <w:uiPriority w:val="99"/>
    <w:rsid w:val="006309F2"/>
    <w:pPr>
      <w:spacing w:before="0" w:after="0"/>
      <w:jc w:val="both"/>
    </w:pPr>
    <w:rPr>
      <w:rFonts w:ascii="Century Gothic" w:hAnsi="Century Gothic"/>
      <w:b/>
      <w:sz w:val="24"/>
      <w:szCs w:val="24"/>
      <w:lang w:val="x-none" w:eastAsia="x-none"/>
    </w:rPr>
  </w:style>
  <w:style w:type="character" w:customStyle="1" w:styleId="Styl2Znak">
    <w:name w:val="Styl2 Znak"/>
    <w:link w:val="Styl2"/>
    <w:uiPriority w:val="99"/>
    <w:locked/>
    <w:rsid w:val="006309F2"/>
    <w:rPr>
      <w:rFonts w:ascii="Century Gothic" w:hAnsi="Century Gothic"/>
      <w:b/>
      <w:sz w:val="24"/>
      <w:szCs w:val="24"/>
      <w:lang w:val="x-none" w:eastAsia="x-none"/>
    </w:rPr>
  </w:style>
  <w:style w:type="character" w:customStyle="1" w:styleId="Tekstpodstawowy2Znak">
    <w:name w:val="Tekst podstawowy 2 Znak"/>
    <w:basedOn w:val="Domylnaczcionkaakapitu"/>
    <w:link w:val="Tekstpodstawowy2"/>
    <w:uiPriority w:val="99"/>
    <w:rsid w:val="006309F2"/>
    <w:rPr>
      <w:rFonts w:ascii="Arial" w:hAnsi="Arial"/>
      <w:sz w:val="22"/>
    </w:rPr>
  </w:style>
  <w:style w:type="paragraph" w:customStyle="1" w:styleId="font0">
    <w:name w:val="font0"/>
    <w:basedOn w:val="Normalny"/>
    <w:uiPriority w:val="99"/>
    <w:rsid w:val="006309F2"/>
    <w:pPr>
      <w:spacing w:before="100" w:beforeAutospacing="1" w:after="100" w:afterAutospacing="1"/>
    </w:pPr>
    <w:rPr>
      <w:rFonts w:ascii="Arial" w:eastAsia="Arial Unicode MS" w:hAnsi="Arial" w:cs="Arial"/>
      <w:sz w:val="20"/>
      <w:lang w:val="pl-PL" w:eastAsia="pl-PL"/>
    </w:rPr>
  </w:style>
  <w:style w:type="paragraph" w:customStyle="1" w:styleId="font11">
    <w:name w:val="font11"/>
    <w:basedOn w:val="Normalny"/>
    <w:uiPriority w:val="99"/>
    <w:rsid w:val="006309F2"/>
    <w:pPr>
      <w:spacing w:before="100" w:beforeAutospacing="1" w:after="100" w:afterAutospacing="1"/>
    </w:pPr>
    <w:rPr>
      <w:rFonts w:ascii="Arial" w:eastAsia="Arial Unicode MS" w:hAnsi="Arial" w:cs="Arial"/>
      <w:sz w:val="24"/>
      <w:szCs w:val="24"/>
      <w:lang w:val="pl-PL" w:eastAsia="pl-PL"/>
    </w:rPr>
  </w:style>
  <w:style w:type="character" w:customStyle="1" w:styleId="TekstprzypisudolnegoZnak">
    <w:name w:val="Tekst przypisu dolnego Znak"/>
    <w:basedOn w:val="Domylnaczcionkaakapitu"/>
    <w:link w:val="Tekstprzypisudolnego"/>
    <w:uiPriority w:val="99"/>
    <w:rsid w:val="006309F2"/>
    <w:rPr>
      <w:rFonts w:eastAsia="MS Mincho"/>
    </w:rPr>
  </w:style>
  <w:style w:type="paragraph" w:styleId="Lista3">
    <w:name w:val="List 3"/>
    <w:basedOn w:val="Normalny"/>
    <w:uiPriority w:val="99"/>
    <w:rsid w:val="006309F2"/>
    <w:pPr>
      <w:spacing w:before="0" w:after="0"/>
      <w:ind w:left="849" w:hanging="283"/>
    </w:pPr>
    <w:rPr>
      <w:rFonts w:ascii="Tahoma" w:hAnsi="Tahoma"/>
      <w:sz w:val="20"/>
      <w:szCs w:val="24"/>
      <w:lang w:val="pl-PL" w:eastAsia="pl-PL"/>
    </w:rPr>
  </w:style>
  <w:style w:type="paragraph" w:styleId="Lista4">
    <w:name w:val="List 4"/>
    <w:basedOn w:val="Normalny"/>
    <w:uiPriority w:val="99"/>
    <w:rsid w:val="006309F2"/>
    <w:pPr>
      <w:spacing w:before="0" w:after="0"/>
      <w:ind w:left="1132" w:hanging="283"/>
    </w:pPr>
    <w:rPr>
      <w:rFonts w:ascii="Tahoma" w:hAnsi="Tahoma"/>
      <w:sz w:val="20"/>
      <w:szCs w:val="24"/>
      <w:lang w:val="pl-PL" w:eastAsia="pl-PL"/>
    </w:rPr>
  </w:style>
  <w:style w:type="paragraph" w:styleId="Listapunktowana2">
    <w:name w:val="List Bullet 2"/>
    <w:basedOn w:val="Normalny"/>
    <w:uiPriority w:val="99"/>
    <w:rsid w:val="006309F2"/>
    <w:pPr>
      <w:numPr>
        <w:numId w:val="17"/>
      </w:numPr>
      <w:spacing w:before="0" w:after="0"/>
    </w:pPr>
    <w:rPr>
      <w:rFonts w:ascii="Tahoma" w:hAnsi="Tahoma"/>
      <w:sz w:val="20"/>
      <w:szCs w:val="24"/>
      <w:lang w:val="pl-PL" w:eastAsia="pl-PL"/>
    </w:rPr>
  </w:style>
  <w:style w:type="paragraph" w:styleId="Listapunktowana3">
    <w:name w:val="List Bullet 3"/>
    <w:aliases w:val="lista 1"/>
    <w:basedOn w:val="Normalny"/>
    <w:uiPriority w:val="99"/>
    <w:rsid w:val="006309F2"/>
    <w:pPr>
      <w:numPr>
        <w:numId w:val="18"/>
      </w:numPr>
      <w:spacing w:before="0" w:after="0"/>
    </w:pPr>
    <w:rPr>
      <w:rFonts w:ascii="Tahoma" w:hAnsi="Tahoma"/>
      <w:sz w:val="20"/>
      <w:szCs w:val="24"/>
      <w:lang w:val="pl-PL" w:eastAsia="pl-PL"/>
    </w:rPr>
  </w:style>
  <w:style w:type="paragraph" w:styleId="Listapunktowana4">
    <w:name w:val="List Bullet 4"/>
    <w:basedOn w:val="Normalny"/>
    <w:uiPriority w:val="99"/>
    <w:rsid w:val="006309F2"/>
    <w:pPr>
      <w:tabs>
        <w:tab w:val="num" w:pos="1209"/>
      </w:tabs>
      <w:spacing w:before="0" w:after="0"/>
      <w:ind w:left="1209" w:hanging="360"/>
    </w:pPr>
    <w:rPr>
      <w:rFonts w:ascii="Tahoma" w:hAnsi="Tahoma"/>
      <w:sz w:val="20"/>
      <w:szCs w:val="24"/>
      <w:lang w:val="pl-PL" w:eastAsia="pl-PL"/>
    </w:rPr>
  </w:style>
  <w:style w:type="paragraph" w:styleId="Lista-kontynuacja">
    <w:name w:val="List Continue"/>
    <w:basedOn w:val="Normalny"/>
    <w:uiPriority w:val="99"/>
    <w:rsid w:val="006309F2"/>
    <w:pPr>
      <w:spacing w:before="0" w:after="120"/>
      <w:ind w:left="283"/>
    </w:pPr>
    <w:rPr>
      <w:rFonts w:ascii="Tahoma" w:hAnsi="Tahoma"/>
      <w:sz w:val="20"/>
      <w:szCs w:val="24"/>
      <w:lang w:val="pl-PL" w:eastAsia="pl-PL"/>
    </w:rPr>
  </w:style>
  <w:style w:type="paragraph" w:styleId="Lista-kontynuacja2">
    <w:name w:val="List Continue 2"/>
    <w:basedOn w:val="Normalny"/>
    <w:uiPriority w:val="99"/>
    <w:rsid w:val="006309F2"/>
    <w:pPr>
      <w:spacing w:before="0" w:after="120"/>
      <w:ind w:left="566"/>
    </w:pPr>
    <w:rPr>
      <w:rFonts w:ascii="Tahoma" w:hAnsi="Tahoma"/>
      <w:sz w:val="20"/>
      <w:szCs w:val="24"/>
      <w:lang w:val="pl-PL" w:eastAsia="pl-PL"/>
    </w:rPr>
  </w:style>
  <w:style w:type="paragraph" w:styleId="Lista-kontynuacja3">
    <w:name w:val="List Continue 3"/>
    <w:basedOn w:val="Normalny"/>
    <w:uiPriority w:val="99"/>
    <w:rsid w:val="006309F2"/>
    <w:pPr>
      <w:spacing w:before="0" w:after="120"/>
      <w:ind w:left="849"/>
    </w:pPr>
    <w:rPr>
      <w:rFonts w:ascii="Tahoma" w:hAnsi="Tahoma"/>
      <w:sz w:val="20"/>
      <w:szCs w:val="24"/>
      <w:lang w:val="pl-PL" w:eastAsia="pl-PL"/>
    </w:rPr>
  </w:style>
  <w:style w:type="paragraph" w:styleId="Lista-kontynuacja4">
    <w:name w:val="List Continue 4"/>
    <w:basedOn w:val="Normalny"/>
    <w:uiPriority w:val="99"/>
    <w:rsid w:val="006309F2"/>
    <w:pPr>
      <w:spacing w:before="0" w:after="120"/>
      <w:ind w:left="1132"/>
    </w:pPr>
    <w:rPr>
      <w:rFonts w:ascii="Tahoma" w:hAnsi="Tahoma"/>
      <w:sz w:val="20"/>
      <w:szCs w:val="24"/>
      <w:lang w:val="pl-PL" w:eastAsia="pl-PL"/>
    </w:rPr>
  </w:style>
  <w:style w:type="paragraph" w:styleId="Tekstpodstawowyzwciciem">
    <w:name w:val="Body Text First Indent"/>
    <w:basedOn w:val="Tekstpodstawowy"/>
    <w:link w:val="TekstpodstawowyzwciciemZnak"/>
    <w:uiPriority w:val="99"/>
    <w:rsid w:val="006309F2"/>
    <w:pPr>
      <w:spacing w:before="0" w:after="120"/>
      <w:ind w:firstLine="210"/>
      <w:jc w:val="left"/>
    </w:pPr>
    <w:rPr>
      <w:rFonts w:ascii="Tahoma" w:hAnsi="Tahoma"/>
      <w:sz w:val="24"/>
      <w:szCs w:val="24"/>
      <w:lang w:val="x-none" w:eastAsia="x-none"/>
    </w:rPr>
  </w:style>
  <w:style w:type="character" w:customStyle="1" w:styleId="TekstpodstawowyzwciciemZnak">
    <w:name w:val="Tekst podstawowy z wcięciem Znak"/>
    <w:basedOn w:val="TekstpodstawowyZnak"/>
    <w:link w:val="Tekstpodstawowyzwciciem"/>
    <w:uiPriority w:val="99"/>
    <w:rsid w:val="006309F2"/>
    <w:rPr>
      <w:rFonts w:ascii="Tahoma" w:hAnsi="Tahoma"/>
      <w:sz w:val="24"/>
      <w:szCs w:val="24"/>
      <w:lang w:val="x-none" w:eastAsia="x-none" w:bidi="ar-SA"/>
    </w:rPr>
  </w:style>
  <w:style w:type="paragraph" w:styleId="Tekstpodstawowyzwciciem2">
    <w:name w:val="Body Text First Indent 2"/>
    <w:basedOn w:val="Tekstpodstawowywcity"/>
    <w:link w:val="Tekstpodstawowyzwciciem2Znak"/>
    <w:uiPriority w:val="99"/>
    <w:rsid w:val="006309F2"/>
    <w:pPr>
      <w:tabs>
        <w:tab w:val="clear" w:pos="284"/>
      </w:tabs>
      <w:spacing w:before="0" w:after="120" w:line="240" w:lineRule="auto"/>
      <w:ind w:left="283" w:firstLine="210"/>
    </w:pPr>
    <w:rPr>
      <w:rFonts w:ascii="Tahoma" w:hAnsi="Tahoma"/>
      <w:i/>
      <w:iCs/>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6309F2"/>
    <w:rPr>
      <w:rFonts w:ascii="Tahoma" w:hAnsi="Tahoma"/>
      <w:i/>
      <w:iCs/>
      <w:sz w:val="24"/>
      <w:szCs w:val="24"/>
      <w:lang w:val="x-none" w:eastAsia="x-none" w:bidi="ar-SA"/>
    </w:rPr>
  </w:style>
  <w:style w:type="paragraph" w:customStyle="1" w:styleId="Wyliczanie1">
    <w:name w:val="Wyliczanie 1)"/>
    <w:basedOn w:val="Normalny"/>
    <w:uiPriority w:val="99"/>
    <w:rsid w:val="006309F2"/>
    <w:pPr>
      <w:numPr>
        <w:numId w:val="19"/>
      </w:numPr>
      <w:tabs>
        <w:tab w:val="left" w:pos="851"/>
        <w:tab w:val="left" w:leader="dot" w:pos="3402"/>
      </w:tabs>
      <w:spacing w:before="120" w:after="0" w:line="360" w:lineRule="auto"/>
    </w:pPr>
    <w:rPr>
      <w:rFonts w:ascii="Times New Roman" w:hAnsi="Times New Roman"/>
      <w:sz w:val="24"/>
      <w:lang w:val="pl-PL" w:eastAsia="pl-PL"/>
    </w:rPr>
  </w:style>
  <w:style w:type="paragraph" w:styleId="Legenda">
    <w:name w:val="caption"/>
    <w:basedOn w:val="Normalny"/>
    <w:next w:val="Normalny"/>
    <w:uiPriority w:val="99"/>
    <w:qFormat/>
    <w:rsid w:val="006309F2"/>
    <w:pPr>
      <w:numPr>
        <w:numId w:val="20"/>
      </w:numPr>
      <w:spacing w:before="0" w:after="0" w:line="360" w:lineRule="auto"/>
    </w:pPr>
    <w:rPr>
      <w:rFonts w:ascii="Times New Roman" w:hAnsi="Times New Roman"/>
      <w:b/>
      <w:sz w:val="28"/>
      <w:lang w:val="pl-PL" w:eastAsia="pl-PL"/>
    </w:rPr>
  </w:style>
  <w:style w:type="paragraph" w:customStyle="1" w:styleId="SPIS">
    <w:name w:val="SPIS"/>
    <w:basedOn w:val="Normalny"/>
    <w:uiPriority w:val="99"/>
    <w:rsid w:val="006309F2"/>
    <w:pPr>
      <w:numPr>
        <w:numId w:val="22"/>
      </w:numPr>
      <w:tabs>
        <w:tab w:val="clear" w:pos="360"/>
        <w:tab w:val="num" w:pos="720"/>
      </w:tabs>
      <w:spacing w:before="0" w:after="120" w:line="360" w:lineRule="auto"/>
      <w:ind w:left="720"/>
    </w:pPr>
    <w:rPr>
      <w:rFonts w:ascii="Arial" w:hAnsi="Arial" w:cs="Arial"/>
      <w:b/>
      <w:bCs/>
      <w:sz w:val="28"/>
      <w:szCs w:val="28"/>
      <w:lang w:val="pl-PL" w:eastAsia="pl-PL"/>
    </w:rPr>
  </w:style>
  <w:style w:type="paragraph" w:customStyle="1" w:styleId="Tekstblokowy1">
    <w:name w:val="Tekst blokowy1"/>
    <w:basedOn w:val="Normalny"/>
    <w:uiPriority w:val="99"/>
    <w:rsid w:val="006309F2"/>
    <w:pPr>
      <w:widowControl w:val="0"/>
      <w:overflowPunct w:val="0"/>
      <w:autoSpaceDE w:val="0"/>
      <w:autoSpaceDN w:val="0"/>
      <w:adjustRightInd w:val="0"/>
      <w:spacing w:before="40" w:after="0" w:line="259" w:lineRule="auto"/>
      <w:ind w:left="560" w:right="600"/>
      <w:jc w:val="center"/>
    </w:pPr>
    <w:rPr>
      <w:rFonts w:ascii="Arial" w:hAnsi="Arial"/>
      <w:sz w:val="18"/>
      <w:lang w:val="pl-PL" w:eastAsia="pl-PL"/>
    </w:rPr>
  </w:style>
  <w:style w:type="paragraph" w:customStyle="1" w:styleId="1">
    <w:name w:val="1"/>
    <w:basedOn w:val="Normalny"/>
    <w:uiPriority w:val="99"/>
    <w:rsid w:val="006309F2"/>
    <w:pPr>
      <w:spacing w:before="0" w:after="0"/>
    </w:pPr>
    <w:rPr>
      <w:rFonts w:ascii="Tahoma" w:hAnsi="Tahoma"/>
      <w:sz w:val="20"/>
      <w:szCs w:val="24"/>
      <w:lang w:val="pl-PL" w:eastAsia="pl-PL"/>
    </w:rPr>
  </w:style>
  <w:style w:type="paragraph" w:customStyle="1" w:styleId="Styl1">
    <w:name w:val="Styl1"/>
    <w:basedOn w:val="Normalny"/>
    <w:uiPriority w:val="99"/>
    <w:rsid w:val="006309F2"/>
    <w:pPr>
      <w:numPr>
        <w:numId w:val="16"/>
      </w:numPr>
      <w:spacing w:before="0" w:after="0"/>
      <w:jc w:val="both"/>
    </w:pPr>
    <w:rPr>
      <w:rFonts w:ascii="Century Gothic" w:hAnsi="Century Gothic"/>
      <w:b/>
      <w:sz w:val="24"/>
      <w:szCs w:val="24"/>
      <w:lang w:val="pl-PL" w:eastAsia="pl-PL"/>
    </w:rPr>
  </w:style>
  <w:style w:type="paragraph" w:customStyle="1" w:styleId="Styl3">
    <w:name w:val="Styl3"/>
    <w:basedOn w:val="Normalny"/>
    <w:rsid w:val="006309F2"/>
    <w:pPr>
      <w:numPr>
        <w:numId w:val="21"/>
      </w:numPr>
      <w:spacing w:before="0" w:after="0"/>
      <w:jc w:val="both"/>
    </w:pPr>
    <w:rPr>
      <w:rFonts w:ascii="Century Gothic" w:hAnsi="Century Gothic"/>
      <w:b/>
      <w:sz w:val="24"/>
      <w:szCs w:val="24"/>
      <w:lang w:val="pl-PL" w:eastAsia="pl-PL"/>
    </w:rPr>
  </w:style>
  <w:style w:type="paragraph" w:customStyle="1" w:styleId="Tekstpodstawowy31">
    <w:name w:val="Tekst podstawowy 31"/>
    <w:basedOn w:val="Normalny"/>
    <w:uiPriority w:val="99"/>
    <w:rsid w:val="006309F2"/>
    <w:pPr>
      <w:overflowPunct w:val="0"/>
      <w:autoSpaceDE w:val="0"/>
      <w:autoSpaceDN w:val="0"/>
      <w:adjustRightInd w:val="0"/>
      <w:spacing w:before="0" w:after="0" w:line="360" w:lineRule="auto"/>
      <w:jc w:val="both"/>
      <w:textAlignment w:val="baseline"/>
    </w:pPr>
    <w:rPr>
      <w:rFonts w:ascii="Times New Roman" w:hAnsi="Times New Roman"/>
      <w:sz w:val="24"/>
      <w:lang w:val="pl-PL" w:eastAsia="pl-PL"/>
    </w:rPr>
  </w:style>
  <w:style w:type="paragraph" w:styleId="Wcicienormalne">
    <w:name w:val="Normal Indent"/>
    <w:basedOn w:val="Normalny"/>
    <w:uiPriority w:val="99"/>
    <w:rsid w:val="006309F2"/>
    <w:pPr>
      <w:tabs>
        <w:tab w:val="left" w:pos="851"/>
      </w:tabs>
      <w:spacing w:before="120"/>
      <w:ind w:left="851"/>
      <w:jc w:val="both"/>
    </w:pPr>
    <w:rPr>
      <w:rFonts w:ascii="Times New Roman" w:hAnsi="Times New Roman"/>
      <w:sz w:val="24"/>
      <w:lang w:val="pl-PL" w:eastAsia="pl-PL"/>
    </w:rPr>
  </w:style>
  <w:style w:type="character" w:styleId="Odwoanieprzypisukocowego">
    <w:name w:val="endnote reference"/>
    <w:uiPriority w:val="99"/>
    <w:rsid w:val="006309F2"/>
    <w:rPr>
      <w:rFonts w:cs="Times New Roman"/>
      <w:vertAlign w:val="superscript"/>
    </w:rPr>
  </w:style>
  <w:style w:type="paragraph" w:customStyle="1" w:styleId="normaltableau">
    <w:name w:val="normal_tableau"/>
    <w:basedOn w:val="Normalny"/>
    <w:uiPriority w:val="99"/>
    <w:rsid w:val="006309F2"/>
    <w:pPr>
      <w:suppressAutoHyphens/>
      <w:spacing w:before="120" w:after="120"/>
      <w:jc w:val="both"/>
    </w:pPr>
    <w:rPr>
      <w:rFonts w:ascii="Optima" w:hAnsi="Optima"/>
      <w:lang w:eastAsia="ar-SA"/>
    </w:rPr>
  </w:style>
  <w:style w:type="paragraph" w:customStyle="1" w:styleId="Tekstpodstawowy22">
    <w:name w:val="Tekst podstawowy 22"/>
    <w:basedOn w:val="Normalny"/>
    <w:uiPriority w:val="99"/>
    <w:rsid w:val="006309F2"/>
    <w:pPr>
      <w:suppressAutoHyphens/>
      <w:spacing w:before="0" w:after="0"/>
    </w:pPr>
    <w:rPr>
      <w:rFonts w:ascii="Arial" w:hAnsi="Arial"/>
      <w:lang w:val="pl-PL" w:eastAsia="ar-SA"/>
    </w:rPr>
  </w:style>
  <w:style w:type="paragraph" w:customStyle="1" w:styleId="aktualnosci">
    <w:name w:val="aktualnosci"/>
    <w:basedOn w:val="Normalny"/>
    <w:uiPriority w:val="99"/>
    <w:rsid w:val="006309F2"/>
    <w:pPr>
      <w:spacing w:before="100" w:beforeAutospacing="1" w:after="100" w:afterAutospacing="1"/>
    </w:pPr>
    <w:rPr>
      <w:rFonts w:ascii="Verdana" w:hAnsi="Verdana"/>
      <w:color w:val="000000"/>
      <w:sz w:val="14"/>
      <w:szCs w:val="14"/>
      <w:lang w:val="pl-PL" w:eastAsia="pl-PL"/>
    </w:rPr>
  </w:style>
  <w:style w:type="paragraph" w:customStyle="1" w:styleId="Styl5">
    <w:name w:val="Styl5"/>
    <w:basedOn w:val="Nagwek2"/>
    <w:next w:val="Normalny"/>
    <w:uiPriority w:val="99"/>
    <w:rsid w:val="006309F2"/>
    <w:pPr>
      <w:widowControl w:val="0"/>
      <w:numPr>
        <w:ilvl w:val="0"/>
        <w:numId w:val="0"/>
      </w:numPr>
      <w:tabs>
        <w:tab w:val="left" w:pos="576"/>
      </w:tabs>
      <w:spacing w:after="0"/>
      <w:ind w:right="-2"/>
    </w:pPr>
    <w:rPr>
      <w:rFonts w:ascii="Century Gothic" w:hAnsi="Century Gothic"/>
      <w:bCs/>
      <w:sz w:val="22"/>
      <w:szCs w:val="22"/>
      <w:lang w:val="x-none" w:eastAsia="x-none"/>
    </w:rPr>
  </w:style>
  <w:style w:type="character" w:customStyle="1" w:styleId="h1">
    <w:name w:val="h1"/>
    <w:basedOn w:val="Domylnaczcionkaakapitu"/>
    <w:rsid w:val="006309F2"/>
  </w:style>
  <w:style w:type="paragraph" w:customStyle="1" w:styleId="Moj2">
    <w:name w:val="Moj_2"/>
    <w:basedOn w:val="Nagwek2"/>
    <w:qFormat/>
    <w:rsid w:val="00DE4AA2"/>
    <w:pPr>
      <w:numPr>
        <w:ilvl w:val="0"/>
        <w:numId w:val="23"/>
      </w:numPr>
      <w:tabs>
        <w:tab w:val="left" w:pos="993"/>
      </w:tabs>
      <w:spacing w:before="240" w:after="240"/>
    </w:pPr>
    <w:rPr>
      <w:bCs/>
      <w:iCs/>
      <w:caps/>
      <w:sz w:val="22"/>
    </w:rPr>
  </w:style>
  <w:style w:type="paragraph" w:customStyle="1" w:styleId="ReportText">
    <w:name w:val="Report Text"/>
    <w:basedOn w:val="Normalny"/>
    <w:rsid w:val="006309F2"/>
    <w:pPr>
      <w:spacing w:before="0" w:after="138" w:line="360" w:lineRule="auto"/>
      <w:ind w:left="1080"/>
      <w:jc w:val="both"/>
    </w:pPr>
    <w:rPr>
      <w:rFonts w:ascii="Times New Roman" w:eastAsia="Calibri" w:hAnsi="Times New Roman"/>
      <w:szCs w:val="22"/>
      <w:lang w:val="pl-PL" w:eastAsia="pl-PL"/>
    </w:rPr>
  </w:style>
  <w:style w:type="paragraph" w:customStyle="1" w:styleId="Standardowy31">
    <w:name w:val="Standardowy31"/>
    <w:uiPriority w:val="99"/>
    <w:rsid w:val="006309F2"/>
    <w:pPr>
      <w:spacing w:before="0" w:after="0"/>
    </w:pPr>
  </w:style>
  <w:style w:type="paragraph" w:customStyle="1" w:styleId="Moj4">
    <w:name w:val="Moj_4"/>
    <w:basedOn w:val="Moj3"/>
    <w:link w:val="Moj4Znak"/>
    <w:autoRedefine/>
    <w:qFormat/>
    <w:rsid w:val="006309F2"/>
    <w:pPr>
      <w:numPr>
        <w:ilvl w:val="0"/>
        <w:numId w:val="0"/>
      </w:numPr>
      <w:ind w:left="1276" w:hanging="720"/>
      <w:jc w:val="both"/>
    </w:pPr>
    <w:rPr>
      <w:lang w:eastAsia="x-none"/>
    </w:rPr>
  </w:style>
  <w:style w:type="character" w:customStyle="1" w:styleId="Moj4Znak">
    <w:name w:val="Moj_4 Znak"/>
    <w:link w:val="Moj4"/>
    <w:rsid w:val="006309F2"/>
    <w:rPr>
      <w:rFonts w:ascii="Century Gothic" w:hAnsi="Century Gothic"/>
      <w:b/>
      <w:bCs/>
      <w:caps/>
      <w:szCs w:val="24"/>
      <w:lang w:val="en-US" w:eastAsia="x-none"/>
    </w:rPr>
  </w:style>
  <w:style w:type="paragraph" w:customStyle="1" w:styleId="paragraph">
    <w:name w:val="paragraph"/>
    <w:basedOn w:val="Normalny"/>
    <w:rsid w:val="006309F2"/>
    <w:pPr>
      <w:spacing w:before="100" w:beforeAutospacing="1" w:after="100" w:afterAutospacing="1"/>
    </w:pPr>
    <w:rPr>
      <w:rFonts w:ascii="Times New Roman" w:hAnsi="Times New Roman"/>
      <w:sz w:val="24"/>
      <w:szCs w:val="24"/>
      <w:lang w:val="pl-PL" w:eastAsia="pl-PL"/>
    </w:rPr>
  </w:style>
  <w:style w:type="character" w:customStyle="1" w:styleId="normaltextrun">
    <w:name w:val="normaltextrun"/>
    <w:rsid w:val="006309F2"/>
  </w:style>
  <w:style w:type="character" w:customStyle="1" w:styleId="spellingerror">
    <w:name w:val="spellingerror"/>
    <w:rsid w:val="006309F2"/>
  </w:style>
  <w:style w:type="character" w:customStyle="1" w:styleId="eop">
    <w:name w:val="eop"/>
    <w:rsid w:val="006309F2"/>
  </w:style>
  <w:style w:type="character" w:customStyle="1" w:styleId="scxw214453911">
    <w:name w:val="scxw214453911"/>
    <w:rsid w:val="006309F2"/>
  </w:style>
  <w:style w:type="paragraph" w:customStyle="1" w:styleId="Standardowy4">
    <w:name w:val="Standardowy4"/>
    <w:uiPriority w:val="99"/>
    <w:rsid w:val="006309F2"/>
    <w:pPr>
      <w:spacing w:before="0" w:after="0"/>
    </w:pPr>
  </w:style>
  <w:style w:type="paragraph" w:customStyle="1" w:styleId="Podpisypodtabrys">
    <w:name w:val="Podpisy pod tab/rys"/>
    <w:basedOn w:val="Normalny"/>
    <w:link w:val="PodpisypodtabrysZnak"/>
    <w:autoRedefine/>
    <w:qFormat/>
    <w:rsid w:val="006309F2"/>
    <w:pPr>
      <w:spacing w:before="40" w:after="120"/>
      <w:jc w:val="center"/>
    </w:pPr>
    <w:rPr>
      <w:rFonts w:ascii="Century Gothic" w:hAnsi="Century Gothic"/>
      <w:b/>
      <w:sz w:val="18"/>
      <w:szCs w:val="24"/>
      <w:lang w:val="pl-PL" w:eastAsia="pl-PL"/>
    </w:rPr>
  </w:style>
  <w:style w:type="character" w:customStyle="1" w:styleId="PodpisypodtabrysZnak">
    <w:name w:val="Podpisy pod tab/rys Znak"/>
    <w:basedOn w:val="Domylnaczcionkaakapitu"/>
    <w:link w:val="Podpisypodtabrys"/>
    <w:rsid w:val="006309F2"/>
    <w:rPr>
      <w:rFonts w:ascii="Century Gothic" w:hAnsi="Century Gothic"/>
      <w:b/>
      <w:sz w:val="18"/>
      <w:szCs w:val="24"/>
    </w:rPr>
  </w:style>
  <w:style w:type="paragraph" w:customStyle="1" w:styleId="Standardowy5">
    <w:name w:val="Standardowy5"/>
    <w:uiPriority w:val="99"/>
    <w:rsid w:val="006309F2"/>
    <w:pPr>
      <w:spacing w:before="0" w:after="0"/>
    </w:pPr>
  </w:style>
  <w:style w:type="paragraph" w:customStyle="1" w:styleId="Standardowy7">
    <w:name w:val="Standardowy7"/>
    <w:uiPriority w:val="99"/>
    <w:rsid w:val="006309F2"/>
    <w:pPr>
      <w:spacing w:before="0" w:after="0"/>
    </w:pPr>
  </w:style>
  <w:style w:type="paragraph" w:customStyle="1" w:styleId="4Punktowanie">
    <w:name w:val="4_Punktowanie"/>
    <w:basedOn w:val="Normalny"/>
    <w:rsid w:val="006C1831"/>
    <w:pPr>
      <w:tabs>
        <w:tab w:val="num" w:pos="1353"/>
        <w:tab w:val="left" w:pos="1701"/>
      </w:tabs>
      <w:suppressAutoHyphens/>
      <w:ind w:left="1353" w:hanging="360"/>
      <w:jc w:val="both"/>
    </w:pPr>
    <w:rPr>
      <w:rFonts w:ascii="Calibri" w:hAnsi="Calibri" w:cs="Arial"/>
      <w:color w:val="000000"/>
      <w:sz w:val="24"/>
      <w:lang w:val="pl-PL" w:eastAsia="ar-SA"/>
    </w:rPr>
  </w:style>
  <w:style w:type="character" w:customStyle="1" w:styleId="Teksttreci">
    <w:name w:val="Tekst treści_"/>
    <w:link w:val="Teksttreci1"/>
    <w:rsid w:val="006C1831"/>
    <w:rPr>
      <w:rFonts w:cs="Calibri"/>
      <w:sz w:val="21"/>
      <w:szCs w:val="21"/>
      <w:shd w:val="clear" w:color="auto" w:fill="FFFFFF"/>
    </w:rPr>
  </w:style>
  <w:style w:type="paragraph" w:customStyle="1" w:styleId="Teksttreci1">
    <w:name w:val="Tekst treści1"/>
    <w:basedOn w:val="Normalny"/>
    <w:link w:val="Teksttreci"/>
    <w:rsid w:val="006C1831"/>
    <w:pPr>
      <w:shd w:val="clear" w:color="auto" w:fill="FFFFFF"/>
      <w:spacing w:before="900" w:after="0" w:line="240" w:lineRule="atLeast"/>
      <w:ind w:hanging="360"/>
      <w:jc w:val="center"/>
    </w:pPr>
    <w:rPr>
      <w:rFonts w:ascii="Times New Roman" w:hAnsi="Times New Roman" w:cs="Calibri"/>
      <w:sz w:val="21"/>
      <w:szCs w:val="21"/>
      <w:lang w:val="pl-PL" w:eastAsia="pl-PL"/>
    </w:rPr>
  </w:style>
  <w:style w:type="paragraph" w:customStyle="1" w:styleId="KW-Lev-1">
    <w:name w:val="_KW-Lev-1"/>
    <w:basedOn w:val="Nagwek1"/>
    <w:next w:val="Normalny"/>
    <w:rsid w:val="006C1831"/>
    <w:pPr>
      <w:numPr>
        <w:numId w:val="25"/>
      </w:numPr>
      <w:spacing w:after="60"/>
      <w:ind w:left="432" w:hanging="432"/>
    </w:pPr>
    <w:rPr>
      <w:rFonts w:ascii="Verdana" w:hAnsi="Verdana" w:cs="Arial"/>
      <w:bCs/>
      <w:shadow/>
      <w:color w:val="FF0000"/>
      <w:kern w:val="32"/>
      <w:szCs w:val="18"/>
      <w:lang w:eastAsia="pl-PL"/>
    </w:rPr>
  </w:style>
  <w:style w:type="paragraph" w:customStyle="1" w:styleId="KW-Lev-2">
    <w:name w:val="_KW-Lev-2"/>
    <w:basedOn w:val="Normalny"/>
    <w:next w:val="KW-Lev-3"/>
    <w:rsid w:val="006C1831"/>
    <w:pPr>
      <w:numPr>
        <w:ilvl w:val="1"/>
        <w:numId w:val="25"/>
      </w:numPr>
      <w:tabs>
        <w:tab w:val="left" w:pos="1077"/>
      </w:tabs>
      <w:spacing w:before="120" w:after="120"/>
      <w:jc w:val="both"/>
    </w:pPr>
    <w:rPr>
      <w:rFonts w:ascii="Verdana" w:hAnsi="Verdana"/>
      <w:color w:val="0000FF"/>
      <w:sz w:val="18"/>
      <w:szCs w:val="24"/>
      <w:lang w:val="pl-PL" w:eastAsia="pl-PL"/>
    </w:rPr>
  </w:style>
  <w:style w:type="paragraph" w:customStyle="1" w:styleId="KW-Lev-3">
    <w:name w:val="_KW-Lev-3"/>
    <w:basedOn w:val="Normalny"/>
    <w:rsid w:val="006C1831"/>
    <w:pPr>
      <w:numPr>
        <w:ilvl w:val="2"/>
        <w:numId w:val="25"/>
      </w:numPr>
      <w:tabs>
        <w:tab w:val="left" w:pos="1497"/>
      </w:tabs>
      <w:spacing w:before="120" w:after="120"/>
      <w:jc w:val="both"/>
    </w:pPr>
    <w:rPr>
      <w:rFonts w:ascii="Verdana" w:hAnsi="Verdana"/>
      <w:color w:val="008000"/>
      <w:sz w:val="18"/>
      <w:szCs w:val="24"/>
      <w:lang w:val="x-none" w:eastAsia="x-none"/>
    </w:rPr>
  </w:style>
  <w:style w:type="paragraph" w:customStyle="1" w:styleId="KW-Lev-4">
    <w:name w:val="_KW-Lev-4"/>
    <w:basedOn w:val="Normalny"/>
    <w:rsid w:val="006C1831"/>
    <w:pPr>
      <w:numPr>
        <w:ilvl w:val="3"/>
        <w:numId w:val="25"/>
      </w:numPr>
      <w:tabs>
        <w:tab w:val="left" w:pos="1080"/>
      </w:tabs>
      <w:spacing w:before="0" w:after="0"/>
      <w:jc w:val="both"/>
    </w:pPr>
    <w:rPr>
      <w:rFonts w:ascii="Verdana" w:hAnsi="Verdana"/>
      <w:color w:val="800080"/>
      <w:sz w:val="18"/>
      <w:szCs w:val="18"/>
      <w:lang w:val="x-none" w:eastAsia="x-none"/>
    </w:rPr>
  </w:style>
  <w:style w:type="paragraph" w:customStyle="1" w:styleId="Standardowytekst">
    <w:name w:val="Standardowy.tekst"/>
    <w:rsid w:val="0082645D"/>
    <w:pPr>
      <w:spacing w:before="0"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61547">
      <w:bodyDiv w:val="1"/>
      <w:marLeft w:val="0"/>
      <w:marRight w:val="0"/>
      <w:marTop w:val="0"/>
      <w:marBottom w:val="0"/>
      <w:divBdr>
        <w:top w:val="none" w:sz="0" w:space="0" w:color="auto"/>
        <w:left w:val="none" w:sz="0" w:space="0" w:color="auto"/>
        <w:bottom w:val="none" w:sz="0" w:space="0" w:color="auto"/>
        <w:right w:val="none" w:sz="0" w:space="0" w:color="auto"/>
      </w:divBdr>
    </w:div>
    <w:div w:id="78867398">
      <w:bodyDiv w:val="1"/>
      <w:marLeft w:val="0"/>
      <w:marRight w:val="0"/>
      <w:marTop w:val="0"/>
      <w:marBottom w:val="0"/>
      <w:divBdr>
        <w:top w:val="none" w:sz="0" w:space="0" w:color="auto"/>
        <w:left w:val="none" w:sz="0" w:space="0" w:color="auto"/>
        <w:bottom w:val="none" w:sz="0" w:space="0" w:color="auto"/>
        <w:right w:val="none" w:sz="0" w:space="0" w:color="auto"/>
      </w:divBdr>
    </w:div>
    <w:div w:id="170149783">
      <w:bodyDiv w:val="1"/>
      <w:marLeft w:val="0"/>
      <w:marRight w:val="0"/>
      <w:marTop w:val="0"/>
      <w:marBottom w:val="0"/>
      <w:divBdr>
        <w:top w:val="none" w:sz="0" w:space="0" w:color="auto"/>
        <w:left w:val="none" w:sz="0" w:space="0" w:color="auto"/>
        <w:bottom w:val="none" w:sz="0" w:space="0" w:color="auto"/>
        <w:right w:val="none" w:sz="0" w:space="0" w:color="auto"/>
      </w:divBdr>
    </w:div>
    <w:div w:id="284312778">
      <w:bodyDiv w:val="1"/>
      <w:marLeft w:val="0"/>
      <w:marRight w:val="0"/>
      <w:marTop w:val="0"/>
      <w:marBottom w:val="0"/>
      <w:divBdr>
        <w:top w:val="none" w:sz="0" w:space="0" w:color="auto"/>
        <w:left w:val="none" w:sz="0" w:space="0" w:color="auto"/>
        <w:bottom w:val="none" w:sz="0" w:space="0" w:color="auto"/>
        <w:right w:val="none" w:sz="0" w:space="0" w:color="auto"/>
      </w:divBdr>
    </w:div>
    <w:div w:id="337004465">
      <w:bodyDiv w:val="1"/>
      <w:marLeft w:val="0"/>
      <w:marRight w:val="0"/>
      <w:marTop w:val="0"/>
      <w:marBottom w:val="0"/>
      <w:divBdr>
        <w:top w:val="none" w:sz="0" w:space="0" w:color="auto"/>
        <w:left w:val="none" w:sz="0" w:space="0" w:color="auto"/>
        <w:bottom w:val="none" w:sz="0" w:space="0" w:color="auto"/>
        <w:right w:val="none" w:sz="0" w:space="0" w:color="auto"/>
      </w:divBdr>
    </w:div>
    <w:div w:id="498153931">
      <w:bodyDiv w:val="1"/>
      <w:marLeft w:val="0"/>
      <w:marRight w:val="0"/>
      <w:marTop w:val="0"/>
      <w:marBottom w:val="0"/>
      <w:divBdr>
        <w:top w:val="none" w:sz="0" w:space="0" w:color="auto"/>
        <w:left w:val="none" w:sz="0" w:space="0" w:color="auto"/>
        <w:bottom w:val="none" w:sz="0" w:space="0" w:color="auto"/>
        <w:right w:val="none" w:sz="0" w:space="0" w:color="auto"/>
      </w:divBdr>
    </w:div>
    <w:div w:id="566065837">
      <w:bodyDiv w:val="1"/>
      <w:marLeft w:val="0"/>
      <w:marRight w:val="0"/>
      <w:marTop w:val="0"/>
      <w:marBottom w:val="0"/>
      <w:divBdr>
        <w:top w:val="none" w:sz="0" w:space="0" w:color="auto"/>
        <w:left w:val="none" w:sz="0" w:space="0" w:color="auto"/>
        <w:bottom w:val="none" w:sz="0" w:space="0" w:color="auto"/>
        <w:right w:val="none" w:sz="0" w:space="0" w:color="auto"/>
      </w:divBdr>
    </w:div>
    <w:div w:id="600647694">
      <w:bodyDiv w:val="1"/>
      <w:marLeft w:val="0"/>
      <w:marRight w:val="0"/>
      <w:marTop w:val="0"/>
      <w:marBottom w:val="0"/>
      <w:divBdr>
        <w:top w:val="none" w:sz="0" w:space="0" w:color="auto"/>
        <w:left w:val="none" w:sz="0" w:space="0" w:color="auto"/>
        <w:bottom w:val="none" w:sz="0" w:space="0" w:color="auto"/>
        <w:right w:val="none" w:sz="0" w:space="0" w:color="auto"/>
      </w:divBdr>
    </w:div>
    <w:div w:id="630522384">
      <w:bodyDiv w:val="1"/>
      <w:marLeft w:val="0"/>
      <w:marRight w:val="0"/>
      <w:marTop w:val="0"/>
      <w:marBottom w:val="0"/>
      <w:divBdr>
        <w:top w:val="none" w:sz="0" w:space="0" w:color="auto"/>
        <w:left w:val="none" w:sz="0" w:space="0" w:color="auto"/>
        <w:bottom w:val="none" w:sz="0" w:space="0" w:color="auto"/>
        <w:right w:val="none" w:sz="0" w:space="0" w:color="auto"/>
      </w:divBdr>
    </w:div>
    <w:div w:id="631835832">
      <w:bodyDiv w:val="1"/>
      <w:marLeft w:val="0"/>
      <w:marRight w:val="0"/>
      <w:marTop w:val="0"/>
      <w:marBottom w:val="0"/>
      <w:divBdr>
        <w:top w:val="none" w:sz="0" w:space="0" w:color="auto"/>
        <w:left w:val="none" w:sz="0" w:space="0" w:color="auto"/>
        <w:bottom w:val="none" w:sz="0" w:space="0" w:color="auto"/>
        <w:right w:val="none" w:sz="0" w:space="0" w:color="auto"/>
      </w:divBdr>
    </w:div>
    <w:div w:id="675499875">
      <w:bodyDiv w:val="1"/>
      <w:marLeft w:val="0"/>
      <w:marRight w:val="0"/>
      <w:marTop w:val="0"/>
      <w:marBottom w:val="0"/>
      <w:divBdr>
        <w:top w:val="none" w:sz="0" w:space="0" w:color="auto"/>
        <w:left w:val="none" w:sz="0" w:space="0" w:color="auto"/>
        <w:bottom w:val="none" w:sz="0" w:space="0" w:color="auto"/>
        <w:right w:val="none" w:sz="0" w:space="0" w:color="auto"/>
      </w:divBdr>
    </w:div>
    <w:div w:id="817499459">
      <w:bodyDiv w:val="1"/>
      <w:marLeft w:val="0"/>
      <w:marRight w:val="0"/>
      <w:marTop w:val="0"/>
      <w:marBottom w:val="0"/>
      <w:divBdr>
        <w:top w:val="none" w:sz="0" w:space="0" w:color="auto"/>
        <w:left w:val="none" w:sz="0" w:space="0" w:color="auto"/>
        <w:bottom w:val="none" w:sz="0" w:space="0" w:color="auto"/>
        <w:right w:val="none" w:sz="0" w:space="0" w:color="auto"/>
      </w:divBdr>
    </w:div>
    <w:div w:id="829753815">
      <w:bodyDiv w:val="1"/>
      <w:marLeft w:val="0"/>
      <w:marRight w:val="0"/>
      <w:marTop w:val="0"/>
      <w:marBottom w:val="0"/>
      <w:divBdr>
        <w:top w:val="none" w:sz="0" w:space="0" w:color="auto"/>
        <w:left w:val="none" w:sz="0" w:space="0" w:color="auto"/>
        <w:bottom w:val="none" w:sz="0" w:space="0" w:color="auto"/>
        <w:right w:val="none" w:sz="0" w:space="0" w:color="auto"/>
      </w:divBdr>
    </w:div>
    <w:div w:id="979770083">
      <w:bodyDiv w:val="1"/>
      <w:marLeft w:val="0"/>
      <w:marRight w:val="0"/>
      <w:marTop w:val="0"/>
      <w:marBottom w:val="0"/>
      <w:divBdr>
        <w:top w:val="none" w:sz="0" w:space="0" w:color="auto"/>
        <w:left w:val="none" w:sz="0" w:space="0" w:color="auto"/>
        <w:bottom w:val="none" w:sz="0" w:space="0" w:color="auto"/>
        <w:right w:val="none" w:sz="0" w:space="0" w:color="auto"/>
      </w:divBdr>
    </w:div>
    <w:div w:id="1026249351">
      <w:bodyDiv w:val="1"/>
      <w:marLeft w:val="0"/>
      <w:marRight w:val="0"/>
      <w:marTop w:val="0"/>
      <w:marBottom w:val="0"/>
      <w:divBdr>
        <w:top w:val="none" w:sz="0" w:space="0" w:color="auto"/>
        <w:left w:val="none" w:sz="0" w:space="0" w:color="auto"/>
        <w:bottom w:val="none" w:sz="0" w:space="0" w:color="auto"/>
        <w:right w:val="none" w:sz="0" w:space="0" w:color="auto"/>
      </w:divBdr>
    </w:div>
    <w:div w:id="1078017632">
      <w:bodyDiv w:val="1"/>
      <w:marLeft w:val="0"/>
      <w:marRight w:val="0"/>
      <w:marTop w:val="0"/>
      <w:marBottom w:val="0"/>
      <w:divBdr>
        <w:top w:val="none" w:sz="0" w:space="0" w:color="auto"/>
        <w:left w:val="none" w:sz="0" w:space="0" w:color="auto"/>
        <w:bottom w:val="none" w:sz="0" w:space="0" w:color="auto"/>
        <w:right w:val="none" w:sz="0" w:space="0" w:color="auto"/>
      </w:divBdr>
    </w:div>
    <w:div w:id="1214538588">
      <w:bodyDiv w:val="1"/>
      <w:marLeft w:val="0"/>
      <w:marRight w:val="0"/>
      <w:marTop w:val="0"/>
      <w:marBottom w:val="0"/>
      <w:divBdr>
        <w:top w:val="none" w:sz="0" w:space="0" w:color="auto"/>
        <w:left w:val="none" w:sz="0" w:space="0" w:color="auto"/>
        <w:bottom w:val="none" w:sz="0" w:space="0" w:color="auto"/>
        <w:right w:val="none" w:sz="0" w:space="0" w:color="auto"/>
      </w:divBdr>
    </w:div>
    <w:div w:id="1237277584">
      <w:bodyDiv w:val="1"/>
      <w:marLeft w:val="0"/>
      <w:marRight w:val="0"/>
      <w:marTop w:val="0"/>
      <w:marBottom w:val="0"/>
      <w:divBdr>
        <w:top w:val="none" w:sz="0" w:space="0" w:color="auto"/>
        <w:left w:val="none" w:sz="0" w:space="0" w:color="auto"/>
        <w:bottom w:val="none" w:sz="0" w:space="0" w:color="auto"/>
        <w:right w:val="none" w:sz="0" w:space="0" w:color="auto"/>
      </w:divBdr>
    </w:div>
    <w:div w:id="1282879919">
      <w:bodyDiv w:val="1"/>
      <w:marLeft w:val="0"/>
      <w:marRight w:val="0"/>
      <w:marTop w:val="0"/>
      <w:marBottom w:val="0"/>
      <w:divBdr>
        <w:top w:val="none" w:sz="0" w:space="0" w:color="auto"/>
        <w:left w:val="none" w:sz="0" w:space="0" w:color="auto"/>
        <w:bottom w:val="none" w:sz="0" w:space="0" w:color="auto"/>
        <w:right w:val="none" w:sz="0" w:space="0" w:color="auto"/>
      </w:divBdr>
    </w:div>
    <w:div w:id="1330789871">
      <w:bodyDiv w:val="1"/>
      <w:marLeft w:val="0"/>
      <w:marRight w:val="0"/>
      <w:marTop w:val="0"/>
      <w:marBottom w:val="0"/>
      <w:divBdr>
        <w:top w:val="none" w:sz="0" w:space="0" w:color="auto"/>
        <w:left w:val="none" w:sz="0" w:space="0" w:color="auto"/>
        <w:bottom w:val="none" w:sz="0" w:space="0" w:color="auto"/>
        <w:right w:val="none" w:sz="0" w:space="0" w:color="auto"/>
      </w:divBdr>
    </w:div>
    <w:div w:id="1559199131">
      <w:bodyDiv w:val="1"/>
      <w:marLeft w:val="0"/>
      <w:marRight w:val="0"/>
      <w:marTop w:val="0"/>
      <w:marBottom w:val="0"/>
      <w:divBdr>
        <w:top w:val="none" w:sz="0" w:space="0" w:color="auto"/>
        <w:left w:val="none" w:sz="0" w:space="0" w:color="auto"/>
        <w:bottom w:val="none" w:sz="0" w:space="0" w:color="auto"/>
        <w:right w:val="none" w:sz="0" w:space="0" w:color="auto"/>
      </w:divBdr>
    </w:div>
    <w:div w:id="1615861162">
      <w:bodyDiv w:val="1"/>
      <w:marLeft w:val="0"/>
      <w:marRight w:val="0"/>
      <w:marTop w:val="0"/>
      <w:marBottom w:val="0"/>
      <w:divBdr>
        <w:top w:val="none" w:sz="0" w:space="0" w:color="auto"/>
        <w:left w:val="none" w:sz="0" w:space="0" w:color="auto"/>
        <w:bottom w:val="none" w:sz="0" w:space="0" w:color="auto"/>
        <w:right w:val="none" w:sz="0" w:space="0" w:color="auto"/>
      </w:divBdr>
    </w:div>
    <w:div w:id="1650360125">
      <w:bodyDiv w:val="1"/>
      <w:marLeft w:val="0"/>
      <w:marRight w:val="0"/>
      <w:marTop w:val="0"/>
      <w:marBottom w:val="0"/>
      <w:divBdr>
        <w:top w:val="none" w:sz="0" w:space="0" w:color="auto"/>
        <w:left w:val="none" w:sz="0" w:space="0" w:color="auto"/>
        <w:bottom w:val="none" w:sz="0" w:space="0" w:color="auto"/>
        <w:right w:val="none" w:sz="0" w:space="0" w:color="auto"/>
      </w:divBdr>
    </w:div>
    <w:div w:id="1664777451">
      <w:bodyDiv w:val="1"/>
      <w:marLeft w:val="0"/>
      <w:marRight w:val="0"/>
      <w:marTop w:val="0"/>
      <w:marBottom w:val="0"/>
      <w:divBdr>
        <w:top w:val="none" w:sz="0" w:space="0" w:color="auto"/>
        <w:left w:val="none" w:sz="0" w:space="0" w:color="auto"/>
        <w:bottom w:val="none" w:sz="0" w:space="0" w:color="auto"/>
        <w:right w:val="none" w:sz="0" w:space="0" w:color="auto"/>
      </w:divBdr>
      <w:divsChild>
        <w:div w:id="2122677316">
          <w:marLeft w:val="0"/>
          <w:marRight w:val="0"/>
          <w:marTop w:val="0"/>
          <w:marBottom w:val="0"/>
          <w:divBdr>
            <w:top w:val="none" w:sz="0" w:space="0" w:color="auto"/>
            <w:left w:val="none" w:sz="0" w:space="0" w:color="auto"/>
            <w:bottom w:val="none" w:sz="0" w:space="0" w:color="auto"/>
            <w:right w:val="none" w:sz="0" w:space="0" w:color="auto"/>
          </w:divBdr>
          <w:divsChild>
            <w:div w:id="1049918766">
              <w:marLeft w:val="0"/>
              <w:marRight w:val="0"/>
              <w:marTop w:val="0"/>
              <w:marBottom w:val="0"/>
              <w:divBdr>
                <w:top w:val="none" w:sz="0" w:space="0" w:color="auto"/>
                <w:left w:val="none" w:sz="0" w:space="0" w:color="auto"/>
                <w:bottom w:val="none" w:sz="0" w:space="0" w:color="auto"/>
                <w:right w:val="none" w:sz="0" w:space="0" w:color="auto"/>
              </w:divBdr>
              <w:divsChild>
                <w:div w:id="1301422387">
                  <w:marLeft w:val="0"/>
                  <w:marRight w:val="0"/>
                  <w:marTop w:val="0"/>
                  <w:marBottom w:val="0"/>
                  <w:divBdr>
                    <w:top w:val="none" w:sz="0" w:space="0" w:color="auto"/>
                    <w:left w:val="none" w:sz="0" w:space="0" w:color="auto"/>
                    <w:bottom w:val="none" w:sz="0" w:space="0" w:color="auto"/>
                    <w:right w:val="none" w:sz="0" w:space="0" w:color="auto"/>
                  </w:divBdr>
                  <w:divsChild>
                    <w:div w:id="25290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549597">
      <w:bodyDiv w:val="1"/>
      <w:marLeft w:val="0"/>
      <w:marRight w:val="0"/>
      <w:marTop w:val="0"/>
      <w:marBottom w:val="0"/>
      <w:divBdr>
        <w:top w:val="none" w:sz="0" w:space="0" w:color="auto"/>
        <w:left w:val="none" w:sz="0" w:space="0" w:color="auto"/>
        <w:bottom w:val="none" w:sz="0" w:space="0" w:color="auto"/>
        <w:right w:val="none" w:sz="0" w:space="0" w:color="auto"/>
      </w:divBdr>
    </w:div>
    <w:div w:id="1719433363">
      <w:bodyDiv w:val="1"/>
      <w:marLeft w:val="0"/>
      <w:marRight w:val="0"/>
      <w:marTop w:val="0"/>
      <w:marBottom w:val="0"/>
      <w:divBdr>
        <w:top w:val="none" w:sz="0" w:space="0" w:color="auto"/>
        <w:left w:val="none" w:sz="0" w:space="0" w:color="auto"/>
        <w:bottom w:val="none" w:sz="0" w:space="0" w:color="auto"/>
        <w:right w:val="none" w:sz="0" w:space="0" w:color="auto"/>
      </w:divBdr>
    </w:div>
    <w:div w:id="1743067054">
      <w:bodyDiv w:val="1"/>
      <w:marLeft w:val="0"/>
      <w:marRight w:val="0"/>
      <w:marTop w:val="0"/>
      <w:marBottom w:val="0"/>
      <w:divBdr>
        <w:top w:val="none" w:sz="0" w:space="0" w:color="auto"/>
        <w:left w:val="none" w:sz="0" w:space="0" w:color="auto"/>
        <w:bottom w:val="none" w:sz="0" w:space="0" w:color="auto"/>
        <w:right w:val="none" w:sz="0" w:space="0" w:color="auto"/>
      </w:divBdr>
    </w:div>
    <w:div w:id="1756710358">
      <w:bodyDiv w:val="1"/>
      <w:marLeft w:val="0"/>
      <w:marRight w:val="0"/>
      <w:marTop w:val="0"/>
      <w:marBottom w:val="0"/>
      <w:divBdr>
        <w:top w:val="none" w:sz="0" w:space="0" w:color="auto"/>
        <w:left w:val="none" w:sz="0" w:space="0" w:color="auto"/>
        <w:bottom w:val="none" w:sz="0" w:space="0" w:color="auto"/>
        <w:right w:val="none" w:sz="0" w:space="0" w:color="auto"/>
      </w:divBdr>
    </w:div>
    <w:div w:id="1868248589">
      <w:bodyDiv w:val="1"/>
      <w:marLeft w:val="0"/>
      <w:marRight w:val="0"/>
      <w:marTop w:val="0"/>
      <w:marBottom w:val="0"/>
      <w:divBdr>
        <w:top w:val="none" w:sz="0" w:space="0" w:color="auto"/>
        <w:left w:val="none" w:sz="0" w:space="0" w:color="auto"/>
        <w:bottom w:val="none" w:sz="0" w:space="0" w:color="auto"/>
        <w:right w:val="none" w:sz="0" w:space="0" w:color="auto"/>
      </w:divBdr>
    </w:div>
    <w:div w:id="1892955605">
      <w:bodyDiv w:val="1"/>
      <w:marLeft w:val="0"/>
      <w:marRight w:val="0"/>
      <w:marTop w:val="0"/>
      <w:marBottom w:val="0"/>
      <w:divBdr>
        <w:top w:val="none" w:sz="0" w:space="0" w:color="auto"/>
        <w:left w:val="none" w:sz="0" w:space="0" w:color="auto"/>
        <w:bottom w:val="none" w:sz="0" w:space="0" w:color="auto"/>
        <w:right w:val="none" w:sz="0" w:space="0" w:color="auto"/>
      </w:divBdr>
    </w:div>
    <w:div w:id="1950813269">
      <w:bodyDiv w:val="1"/>
      <w:marLeft w:val="0"/>
      <w:marRight w:val="0"/>
      <w:marTop w:val="0"/>
      <w:marBottom w:val="0"/>
      <w:divBdr>
        <w:top w:val="none" w:sz="0" w:space="0" w:color="auto"/>
        <w:left w:val="none" w:sz="0" w:space="0" w:color="auto"/>
        <w:bottom w:val="none" w:sz="0" w:space="0" w:color="auto"/>
        <w:right w:val="none" w:sz="0" w:space="0" w:color="auto"/>
      </w:divBdr>
    </w:div>
    <w:div w:id="1955361904">
      <w:bodyDiv w:val="1"/>
      <w:marLeft w:val="0"/>
      <w:marRight w:val="0"/>
      <w:marTop w:val="0"/>
      <w:marBottom w:val="0"/>
      <w:divBdr>
        <w:top w:val="none" w:sz="0" w:space="0" w:color="auto"/>
        <w:left w:val="none" w:sz="0" w:space="0" w:color="auto"/>
        <w:bottom w:val="none" w:sz="0" w:space="0" w:color="auto"/>
        <w:right w:val="none" w:sz="0" w:space="0" w:color="auto"/>
      </w:divBdr>
    </w:div>
    <w:div w:id="1968464558">
      <w:bodyDiv w:val="1"/>
      <w:marLeft w:val="0"/>
      <w:marRight w:val="0"/>
      <w:marTop w:val="0"/>
      <w:marBottom w:val="0"/>
      <w:divBdr>
        <w:top w:val="none" w:sz="0" w:space="0" w:color="auto"/>
        <w:left w:val="none" w:sz="0" w:space="0" w:color="auto"/>
        <w:bottom w:val="none" w:sz="0" w:space="0" w:color="auto"/>
        <w:right w:val="none" w:sz="0" w:space="0" w:color="auto"/>
      </w:divBdr>
    </w:div>
    <w:div w:id="1989168356">
      <w:bodyDiv w:val="1"/>
      <w:marLeft w:val="0"/>
      <w:marRight w:val="0"/>
      <w:marTop w:val="0"/>
      <w:marBottom w:val="0"/>
      <w:divBdr>
        <w:top w:val="none" w:sz="0" w:space="0" w:color="auto"/>
        <w:left w:val="none" w:sz="0" w:space="0" w:color="auto"/>
        <w:bottom w:val="none" w:sz="0" w:space="0" w:color="auto"/>
        <w:right w:val="none" w:sz="0" w:space="0" w:color="auto"/>
      </w:divBdr>
    </w:div>
    <w:div w:id="2001928433">
      <w:bodyDiv w:val="1"/>
      <w:marLeft w:val="0"/>
      <w:marRight w:val="0"/>
      <w:marTop w:val="0"/>
      <w:marBottom w:val="0"/>
      <w:divBdr>
        <w:top w:val="none" w:sz="0" w:space="0" w:color="auto"/>
        <w:left w:val="none" w:sz="0" w:space="0" w:color="auto"/>
        <w:bottom w:val="none" w:sz="0" w:space="0" w:color="auto"/>
        <w:right w:val="none" w:sz="0" w:space="0" w:color="auto"/>
      </w:divBdr>
    </w:div>
    <w:div w:id="2105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8BCD6-96D3-425D-A731-1A81B6E56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4203</Words>
  <Characters>25219</Characters>
  <Application>Microsoft Office Word</Application>
  <DocSecurity>0</DocSecurity>
  <Lines>210</Lines>
  <Paragraphs>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Inwestor:</vt:lpstr>
      <vt:lpstr>Inwestor:</vt:lpstr>
    </vt:vector>
  </TitlesOfParts>
  <Company>CH2M HILL</Company>
  <LinksUpToDate>false</LinksUpToDate>
  <CharactersWithSpaces>29364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Inwestor:</dc:title>
  <dc:creator>KsiadzA</dc:creator>
  <cp:lastModifiedBy>Katarzyna Mika</cp:lastModifiedBy>
  <cp:revision>4</cp:revision>
  <cp:lastPrinted>2020-03-12T12:20:00Z</cp:lastPrinted>
  <dcterms:created xsi:type="dcterms:W3CDTF">2020-04-01T12:50:00Z</dcterms:created>
  <dcterms:modified xsi:type="dcterms:W3CDTF">2020-04-02T07:27:00Z</dcterms:modified>
</cp:coreProperties>
</file>