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page" w:horzAnchor="margin" w:tblpXSpec="center" w:tblpY="706"/>
        <w:tblW w:w="10485"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2260"/>
        <w:gridCol w:w="8225"/>
      </w:tblGrid>
      <w:tr w:rsidR="00D64D01" w:rsidRPr="00D64D01" w14:paraId="6E64EA36" w14:textId="77777777" w:rsidTr="0021673E">
        <w:trPr>
          <w:trHeight w:val="2395"/>
        </w:trPr>
        <w:tc>
          <w:tcPr>
            <w:tcW w:w="10485" w:type="dxa"/>
            <w:gridSpan w:val="2"/>
            <w:tcBorders>
              <w:top w:val="single" w:sz="6" w:space="0" w:color="auto"/>
              <w:left w:val="single" w:sz="6" w:space="0" w:color="auto"/>
              <w:bottom w:val="nil"/>
              <w:right w:val="single" w:sz="6" w:space="0" w:color="auto"/>
            </w:tcBorders>
            <w:vAlign w:val="center"/>
            <w:hideMark/>
          </w:tcPr>
          <w:p w14:paraId="3FF67EA2" w14:textId="77777777" w:rsidR="00D64D01" w:rsidRPr="00515588" w:rsidRDefault="00B15D2B" w:rsidP="00B45F75">
            <w:pPr>
              <w:pStyle w:val="Opistechniczny"/>
              <w:rPr>
                <w:rFonts w:cs="Arial"/>
                <w:lang w:val="en-US" w:eastAsia="ar-SA"/>
              </w:rPr>
            </w:pPr>
            <w:r w:rsidRPr="00515588">
              <w:rPr>
                <w:noProof/>
                <w:lang w:eastAsia="pl-PL"/>
              </w:rPr>
              <w:drawing>
                <wp:anchor distT="0" distB="0" distL="114300" distR="114300" simplePos="0" relativeHeight="251657728" behindDoc="0" locked="0" layoutInCell="1" allowOverlap="1" wp14:anchorId="2E239AB8" wp14:editId="26F35D30">
                  <wp:simplePos x="0" y="0"/>
                  <wp:positionH relativeFrom="column">
                    <wp:posOffset>2262505</wp:posOffset>
                  </wp:positionH>
                  <wp:positionV relativeFrom="paragraph">
                    <wp:posOffset>90805</wp:posOffset>
                  </wp:positionV>
                  <wp:extent cx="2162175" cy="1152525"/>
                  <wp:effectExtent l="0" t="0" r="9525" b="9525"/>
                  <wp:wrapTopAndBottom/>
                  <wp:docPr id="5" name="Obraz 2" descr="LOGOTYP_PWNIN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LOGOTYP_PWNINZ"/>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62175" cy="1152525"/>
                          </a:xfrm>
                          <a:prstGeom prst="rect">
                            <a:avLst/>
                          </a:prstGeom>
                          <a:noFill/>
                        </pic:spPr>
                      </pic:pic>
                    </a:graphicData>
                  </a:graphic>
                  <wp14:sizeRelH relativeFrom="page">
                    <wp14:pctWidth>0</wp14:pctWidth>
                  </wp14:sizeRelH>
                  <wp14:sizeRelV relativeFrom="page">
                    <wp14:pctHeight>0</wp14:pctHeight>
                  </wp14:sizeRelV>
                </wp:anchor>
              </w:drawing>
            </w:r>
          </w:p>
        </w:tc>
      </w:tr>
      <w:tr w:rsidR="00D64D01" w:rsidRPr="00D64D01" w14:paraId="45F3D06F" w14:textId="77777777" w:rsidTr="007C30DB">
        <w:trPr>
          <w:trHeight w:val="913"/>
        </w:trPr>
        <w:tc>
          <w:tcPr>
            <w:tcW w:w="10485" w:type="dxa"/>
            <w:gridSpan w:val="2"/>
            <w:tcBorders>
              <w:top w:val="nil"/>
              <w:left w:val="single" w:sz="6" w:space="0" w:color="auto"/>
              <w:bottom w:val="nil"/>
              <w:right w:val="single" w:sz="6" w:space="0" w:color="auto"/>
            </w:tcBorders>
            <w:tcMar>
              <w:bottom w:w="57" w:type="dxa"/>
            </w:tcMar>
            <w:hideMark/>
          </w:tcPr>
          <w:p w14:paraId="3079FFE5" w14:textId="77777777" w:rsidR="00D64D01" w:rsidRPr="0021673E" w:rsidRDefault="00D64D01" w:rsidP="007C30DB">
            <w:pPr>
              <w:spacing w:after="0" w:line="312" w:lineRule="auto"/>
              <w:jc w:val="center"/>
              <w:rPr>
                <w:rFonts w:cs="Arial"/>
                <w:b/>
                <w:sz w:val="24"/>
                <w:szCs w:val="24"/>
                <w:lang w:val="pl-PL" w:eastAsia="ar-SA"/>
              </w:rPr>
            </w:pPr>
            <w:r w:rsidRPr="0021673E">
              <w:rPr>
                <w:rFonts w:cs="Arial"/>
                <w:b/>
                <w:sz w:val="24"/>
                <w:szCs w:val="24"/>
                <w:lang w:val="pl-PL" w:eastAsia="ar-SA"/>
              </w:rPr>
              <w:t>ul. Lipowa 6/3, 44- 100 Gliwice</w:t>
            </w:r>
          </w:p>
          <w:p w14:paraId="535ACBC8" w14:textId="77777777" w:rsidR="00D64D01" w:rsidRPr="0021673E" w:rsidRDefault="00D64D01" w:rsidP="007C30DB">
            <w:pPr>
              <w:spacing w:after="0" w:line="312" w:lineRule="auto"/>
              <w:jc w:val="center"/>
              <w:rPr>
                <w:rFonts w:cs="Arial"/>
                <w:b/>
                <w:sz w:val="24"/>
                <w:szCs w:val="24"/>
                <w:lang w:val="pl-PL" w:eastAsia="ar-SA"/>
              </w:rPr>
            </w:pPr>
            <w:r w:rsidRPr="0021673E">
              <w:rPr>
                <w:rFonts w:cs="Arial"/>
                <w:b/>
                <w:sz w:val="24"/>
                <w:szCs w:val="24"/>
                <w:lang w:val="pl-PL" w:eastAsia="ar-SA"/>
              </w:rPr>
              <w:t xml:space="preserve">tel.: +48 883 205 800 +48 537 466 562  </w:t>
            </w:r>
          </w:p>
          <w:p w14:paraId="5D489E75" w14:textId="77777777" w:rsidR="00D64D01" w:rsidRPr="00D64D01" w:rsidRDefault="00D64D01" w:rsidP="007C30DB">
            <w:pPr>
              <w:spacing w:after="0" w:line="312" w:lineRule="auto"/>
              <w:jc w:val="center"/>
              <w:rPr>
                <w:rFonts w:ascii="Times New Roman" w:hAnsi="Times New Roman" w:cs="Arial"/>
                <w:b/>
                <w:sz w:val="28"/>
                <w:szCs w:val="28"/>
                <w:lang w:val="en-US" w:eastAsia="ar-SA"/>
              </w:rPr>
            </w:pPr>
            <w:r w:rsidRPr="0021673E">
              <w:rPr>
                <w:rFonts w:cs="Arial"/>
                <w:b/>
                <w:sz w:val="24"/>
                <w:szCs w:val="24"/>
                <w:lang w:val="en-US" w:eastAsia="ar-SA"/>
              </w:rPr>
              <w:t>e-mail: biuro.pwninz@gmail.com</w:t>
            </w:r>
          </w:p>
        </w:tc>
      </w:tr>
      <w:tr w:rsidR="00D64D01" w:rsidRPr="00636492" w14:paraId="14D12265" w14:textId="77777777" w:rsidTr="00264B14">
        <w:trPr>
          <w:trHeight w:val="1237"/>
        </w:trPr>
        <w:tc>
          <w:tcPr>
            <w:tcW w:w="2260" w:type="dxa"/>
            <w:tcBorders>
              <w:top w:val="single" w:sz="6" w:space="0" w:color="auto"/>
              <w:left w:val="single" w:sz="6" w:space="0" w:color="auto"/>
              <w:bottom w:val="nil"/>
              <w:right w:val="single" w:sz="6" w:space="0" w:color="auto"/>
            </w:tcBorders>
            <w:hideMark/>
          </w:tcPr>
          <w:p w14:paraId="35901BAD" w14:textId="77777777" w:rsidR="00D64D01" w:rsidRPr="00ED1E3A" w:rsidRDefault="00D64D01" w:rsidP="00D64D01">
            <w:pPr>
              <w:spacing w:after="0" w:line="360" w:lineRule="auto"/>
              <w:ind w:left="113"/>
              <w:rPr>
                <w:rFonts w:cs="Arial"/>
                <w:sz w:val="28"/>
                <w:szCs w:val="28"/>
                <w:lang w:val="pl-PL" w:eastAsia="ar-SA"/>
              </w:rPr>
            </w:pPr>
            <w:r w:rsidRPr="00ED1E3A">
              <w:rPr>
                <w:rFonts w:cs="Arial"/>
                <w:sz w:val="28"/>
                <w:szCs w:val="28"/>
                <w:lang w:val="pl-PL" w:eastAsia="ar-SA"/>
              </w:rPr>
              <w:t>Tytuł opracowania:</w:t>
            </w:r>
          </w:p>
        </w:tc>
        <w:tc>
          <w:tcPr>
            <w:tcW w:w="8225" w:type="dxa"/>
            <w:tcBorders>
              <w:top w:val="single" w:sz="6" w:space="0" w:color="auto"/>
              <w:left w:val="single" w:sz="6" w:space="0" w:color="auto"/>
              <w:bottom w:val="nil"/>
              <w:right w:val="single" w:sz="6" w:space="0" w:color="auto"/>
            </w:tcBorders>
          </w:tcPr>
          <w:p w14:paraId="74827E28" w14:textId="14A0A1A8" w:rsidR="00F94300" w:rsidRPr="0021673E" w:rsidRDefault="008F4CD5" w:rsidP="008F4CD5">
            <w:pPr>
              <w:spacing w:after="0" w:line="276" w:lineRule="auto"/>
              <w:ind w:left="113" w:right="113"/>
              <w:jc w:val="both"/>
              <w:rPr>
                <w:b/>
                <w:sz w:val="24"/>
                <w:szCs w:val="24"/>
                <w:lang w:val="pl-PL" w:eastAsia="ar-SA"/>
              </w:rPr>
            </w:pPr>
            <w:r>
              <w:rPr>
                <w:b/>
                <w:sz w:val="28"/>
                <w:szCs w:val="28"/>
                <w:lang w:val="pl-PL" w:eastAsia="ar-SA"/>
              </w:rPr>
              <w:t xml:space="preserve">Renowacja istniejącej kanalizacji sanitarnej przy ulicy </w:t>
            </w:r>
            <w:r>
              <w:rPr>
                <w:b/>
                <w:sz w:val="28"/>
                <w:szCs w:val="28"/>
                <w:lang w:val="pl-PL" w:eastAsia="ar-SA"/>
              </w:rPr>
              <w:br/>
              <w:t>Medyków 14 w Katowicach</w:t>
            </w:r>
          </w:p>
          <w:p w14:paraId="4D2EBB38" w14:textId="54F0A632" w:rsidR="007C30DB" w:rsidRPr="00D64D01" w:rsidRDefault="007C30DB" w:rsidP="00F94300">
            <w:pPr>
              <w:spacing w:after="0" w:line="276" w:lineRule="auto"/>
              <w:ind w:left="113" w:right="113"/>
              <w:rPr>
                <w:rFonts w:ascii="Times New Roman" w:hAnsi="Times New Roman"/>
                <w:b/>
                <w:sz w:val="24"/>
                <w:lang w:val="pl-PL" w:eastAsia="ar-SA"/>
              </w:rPr>
            </w:pPr>
          </w:p>
        </w:tc>
      </w:tr>
      <w:tr w:rsidR="00D64D01" w:rsidRPr="00636492" w14:paraId="3FBCA07A" w14:textId="77777777" w:rsidTr="0025074D">
        <w:trPr>
          <w:trHeight w:val="1391"/>
        </w:trPr>
        <w:tc>
          <w:tcPr>
            <w:tcW w:w="2260" w:type="dxa"/>
            <w:tcBorders>
              <w:top w:val="nil"/>
              <w:left w:val="single" w:sz="6" w:space="0" w:color="auto"/>
              <w:bottom w:val="nil"/>
              <w:right w:val="single" w:sz="6" w:space="0" w:color="auto"/>
            </w:tcBorders>
          </w:tcPr>
          <w:p w14:paraId="3621485F" w14:textId="77777777" w:rsidR="00D64D01" w:rsidRPr="00ED1E3A" w:rsidRDefault="00D64D01" w:rsidP="00D64D01">
            <w:pPr>
              <w:spacing w:after="0"/>
              <w:ind w:left="113"/>
              <w:rPr>
                <w:rFonts w:cs="Arial"/>
                <w:sz w:val="28"/>
                <w:szCs w:val="28"/>
                <w:lang w:val="pl-PL" w:eastAsia="ar-SA"/>
              </w:rPr>
            </w:pPr>
            <w:r w:rsidRPr="00ED1E3A">
              <w:rPr>
                <w:rFonts w:cs="Arial"/>
                <w:sz w:val="28"/>
                <w:szCs w:val="28"/>
                <w:lang w:val="pl-PL" w:eastAsia="ar-SA"/>
              </w:rPr>
              <w:t>Projekt</w:t>
            </w:r>
            <w:r w:rsidR="00ED1E3A">
              <w:rPr>
                <w:rFonts w:cs="Arial"/>
                <w:sz w:val="28"/>
                <w:szCs w:val="28"/>
                <w:lang w:val="pl-PL" w:eastAsia="ar-SA"/>
              </w:rPr>
              <w:t>ant</w:t>
            </w:r>
            <w:r w:rsidRPr="00ED1E3A">
              <w:rPr>
                <w:rFonts w:cs="Arial"/>
                <w:sz w:val="28"/>
                <w:szCs w:val="28"/>
                <w:lang w:val="pl-PL" w:eastAsia="ar-SA"/>
              </w:rPr>
              <w:t>:</w:t>
            </w:r>
          </w:p>
          <w:p w14:paraId="35E22986" w14:textId="77777777" w:rsidR="00D64D01" w:rsidRPr="00ED1E3A" w:rsidRDefault="00D64D01" w:rsidP="00D64D01">
            <w:pPr>
              <w:spacing w:after="0"/>
              <w:ind w:left="113"/>
              <w:rPr>
                <w:rFonts w:cs="Arial"/>
                <w:sz w:val="28"/>
                <w:szCs w:val="28"/>
                <w:lang w:val="pl-PL" w:eastAsia="ar-SA"/>
              </w:rPr>
            </w:pPr>
          </w:p>
          <w:p w14:paraId="405FB852" w14:textId="77777777" w:rsidR="00D64D01" w:rsidRPr="00ED1E3A" w:rsidRDefault="008753A4" w:rsidP="00D64D01">
            <w:pPr>
              <w:spacing w:after="0"/>
              <w:ind w:left="113"/>
              <w:rPr>
                <w:rFonts w:cs="Arial"/>
                <w:sz w:val="28"/>
                <w:szCs w:val="28"/>
                <w:lang w:val="pl-PL" w:eastAsia="ar-SA"/>
              </w:rPr>
            </w:pPr>
            <w:r w:rsidRPr="00ED1E3A">
              <w:rPr>
                <w:rFonts w:cs="Arial"/>
                <w:sz w:val="28"/>
                <w:szCs w:val="28"/>
                <w:lang w:val="pl-PL" w:eastAsia="ar-SA"/>
              </w:rPr>
              <w:t>Sprawdz</w:t>
            </w:r>
            <w:r>
              <w:rPr>
                <w:rFonts w:cs="Arial"/>
                <w:sz w:val="28"/>
                <w:szCs w:val="28"/>
                <w:lang w:val="pl-PL" w:eastAsia="ar-SA"/>
              </w:rPr>
              <w:t>ający</w:t>
            </w:r>
            <w:r w:rsidR="00D64D01" w:rsidRPr="00ED1E3A">
              <w:rPr>
                <w:rFonts w:cs="Arial"/>
                <w:sz w:val="28"/>
                <w:szCs w:val="28"/>
                <w:lang w:val="pl-PL" w:eastAsia="ar-SA"/>
              </w:rPr>
              <w:t>:</w:t>
            </w:r>
          </w:p>
          <w:p w14:paraId="332EF5EF" w14:textId="77777777" w:rsidR="00D64D01" w:rsidRPr="00ED1E3A" w:rsidRDefault="00D64D01" w:rsidP="00D64D01">
            <w:pPr>
              <w:spacing w:after="0"/>
              <w:rPr>
                <w:rFonts w:cs="Arial"/>
                <w:sz w:val="28"/>
                <w:szCs w:val="28"/>
                <w:lang w:val="pl-PL" w:eastAsia="ar-SA"/>
              </w:rPr>
            </w:pPr>
          </w:p>
          <w:p w14:paraId="2B9DAAFE" w14:textId="77777777" w:rsidR="00D64D01" w:rsidRPr="00ED1E3A" w:rsidRDefault="00D64D01" w:rsidP="00D64D01">
            <w:pPr>
              <w:spacing w:after="0"/>
              <w:ind w:left="113"/>
              <w:rPr>
                <w:rFonts w:cs="Arial"/>
                <w:sz w:val="28"/>
                <w:szCs w:val="28"/>
                <w:lang w:val="pl-PL" w:eastAsia="ar-SA"/>
              </w:rPr>
            </w:pPr>
          </w:p>
        </w:tc>
        <w:tc>
          <w:tcPr>
            <w:tcW w:w="8225" w:type="dxa"/>
            <w:tcBorders>
              <w:top w:val="nil"/>
              <w:left w:val="single" w:sz="6" w:space="0" w:color="auto"/>
              <w:bottom w:val="nil"/>
              <w:right w:val="single" w:sz="6" w:space="0" w:color="auto"/>
            </w:tcBorders>
          </w:tcPr>
          <w:p w14:paraId="5AB58B98" w14:textId="79818B2A" w:rsidR="00D64D01" w:rsidRPr="0021673E" w:rsidRDefault="00D64D01" w:rsidP="00D64D01">
            <w:pPr>
              <w:spacing w:after="0"/>
              <w:ind w:left="149" w:right="141"/>
              <w:rPr>
                <w:b/>
                <w:sz w:val="20"/>
                <w:lang w:val="pl-PL" w:eastAsia="ar-SA"/>
              </w:rPr>
            </w:pPr>
            <w:r w:rsidRPr="0021673E">
              <w:rPr>
                <w:b/>
                <w:sz w:val="20"/>
                <w:lang w:val="pl-PL" w:eastAsia="ar-SA"/>
              </w:rPr>
              <w:t xml:space="preserve">PROJEKTANT: </w:t>
            </w:r>
            <w:r w:rsidR="009D7571" w:rsidRPr="0021673E">
              <w:rPr>
                <w:b/>
                <w:sz w:val="20"/>
                <w:lang w:val="pl-PL" w:eastAsia="ar-SA"/>
              </w:rPr>
              <w:t xml:space="preserve"> INŻ. </w:t>
            </w:r>
            <w:r w:rsidR="009D7571">
              <w:rPr>
                <w:b/>
                <w:sz w:val="20"/>
                <w:lang w:val="pl-PL" w:eastAsia="ar-SA"/>
              </w:rPr>
              <w:t>KRYSTYNA SZCZEKAREWICZ</w:t>
            </w:r>
            <w:r w:rsidR="003900AA">
              <w:rPr>
                <w:b/>
                <w:sz w:val="20"/>
                <w:lang w:val="pl-PL" w:eastAsia="ar-SA"/>
              </w:rPr>
              <w:t xml:space="preserve">   </w:t>
            </w:r>
          </w:p>
          <w:p w14:paraId="01B91E57" w14:textId="6DAA5D2D" w:rsidR="00D64D01" w:rsidRPr="0021673E" w:rsidRDefault="00D64D01" w:rsidP="00D64D01">
            <w:pPr>
              <w:spacing w:after="0"/>
              <w:ind w:left="149" w:right="141"/>
              <w:rPr>
                <w:sz w:val="20"/>
                <w:lang w:val="pl-PL" w:eastAsia="ar-SA"/>
              </w:rPr>
            </w:pPr>
            <w:r w:rsidRPr="0021673E">
              <w:rPr>
                <w:sz w:val="20"/>
                <w:lang w:val="pl-PL" w:eastAsia="ar-SA"/>
              </w:rPr>
              <w:t xml:space="preserve">UPR. NR </w:t>
            </w:r>
            <w:r w:rsidR="009D7571">
              <w:rPr>
                <w:sz w:val="20"/>
                <w:lang w:val="pl-PL" w:eastAsia="ar-SA"/>
              </w:rPr>
              <w:t>31/97</w:t>
            </w:r>
          </w:p>
          <w:p w14:paraId="35CD9419" w14:textId="78F29C52" w:rsidR="00D64D01" w:rsidRPr="00ED1E3A" w:rsidRDefault="00D64D01" w:rsidP="00D64D01">
            <w:pPr>
              <w:spacing w:after="0"/>
              <w:ind w:left="149" w:right="141"/>
              <w:rPr>
                <w:sz w:val="24"/>
                <w:lang w:val="pl-PL" w:eastAsia="ar-SA"/>
              </w:rPr>
            </w:pPr>
          </w:p>
          <w:p w14:paraId="2AB7482B" w14:textId="6EC203E8" w:rsidR="00D64D01" w:rsidRPr="0021673E" w:rsidRDefault="00731081" w:rsidP="00D64D01">
            <w:pPr>
              <w:spacing w:after="0"/>
              <w:ind w:left="149" w:right="141"/>
              <w:rPr>
                <w:b/>
                <w:sz w:val="20"/>
                <w:lang w:val="pl-PL" w:eastAsia="ar-SA"/>
              </w:rPr>
            </w:pPr>
            <w:r w:rsidRPr="0021673E">
              <w:rPr>
                <w:b/>
                <w:sz w:val="20"/>
                <w:lang w:val="pl-PL" w:eastAsia="ar-SA"/>
              </w:rPr>
              <w:t>SPRAWDZAJĄCY</w:t>
            </w:r>
            <w:r w:rsidR="00D64D01" w:rsidRPr="0021673E">
              <w:rPr>
                <w:b/>
                <w:sz w:val="20"/>
                <w:lang w:val="pl-PL" w:eastAsia="ar-SA"/>
              </w:rPr>
              <w:t xml:space="preserve">: </w:t>
            </w:r>
            <w:r w:rsidR="009D7571" w:rsidRPr="0021673E">
              <w:rPr>
                <w:b/>
                <w:sz w:val="20"/>
                <w:lang w:val="pl-PL" w:eastAsia="ar-SA"/>
              </w:rPr>
              <w:t xml:space="preserve"> MGR INŻ. BARTŁOMIEJ MAOR</w:t>
            </w:r>
          </w:p>
          <w:p w14:paraId="5458763B" w14:textId="04B1AB9C" w:rsidR="00D64D01" w:rsidRPr="0021673E" w:rsidRDefault="00D64D01" w:rsidP="00D64D01">
            <w:pPr>
              <w:spacing w:after="0"/>
              <w:ind w:left="149" w:right="141"/>
              <w:rPr>
                <w:sz w:val="20"/>
                <w:lang w:val="pl-PL" w:eastAsia="ar-SA"/>
              </w:rPr>
            </w:pPr>
            <w:r w:rsidRPr="0021673E">
              <w:rPr>
                <w:sz w:val="20"/>
                <w:lang w:val="pl-PL" w:eastAsia="ar-SA"/>
              </w:rPr>
              <w:t xml:space="preserve"> UPR. NR </w:t>
            </w:r>
            <w:r w:rsidR="009D7571" w:rsidRPr="0021673E">
              <w:rPr>
                <w:sz w:val="20"/>
                <w:lang w:val="pl-PL" w:eastAsia="ar-SA"/>
              </w:rPr>
              <w:t xml:space="preserve"> SLK/2699/PWOS/09</w:t>
            </w:r>
          </w:p>
          <w:p w14:paraId="60BCA2C1" w14:textId="77777777" w:rsidR="00515588" w:rsidRPr="007C30DB" w:rsidRDefault="00515588" w:rsidP="007C30DB">
            <w:pPr>
              <w:spacing w:after="0"/>
              <w:ind w:right="141"/>
              <w:rPr>
                <w:sz w:val="24"/>
                <w:lang w:val="pl-PL" w:eastAsia="ar-SA"/>
              </w:rPr>
            </w:pPr>
          </w:p>
        </w:tc>
      </w:tr>
      <w:tr w:rsidR="00D64D01" w:rsidRPr="00731081" w14:paraId="1493F47D" w14:textId="77777777" w:rsidTr="0025074D">
        <w:trPr>
          <w:trHeight w:val="345"/>
        </w:trPr>
        <w:tc>
          <w:tcPr>
            <w:tcW w:w="2260" w:type="dxa"/>
            <w:tcBorders>
              <w:top w:val="nil"/>
              <w:left w:val="single" w:sz="6" w:space="0" w:color="auto"/>
              <w:bottom w:val="nil"/>
              <w:right w:val="single" w:sz="6" w:space="0" w:color="auto"/>
            </w:tcBorders>
            <w:hideMark/>
          </w:tcPr>
          <w:p w14:paraId="42654468" w14:textId="77777777" w:rsidR="00D64D01" w:rsidRPr="00ED1E3A" w:rsidRDefault="00D64D01" w:rsidP="00D64D01">
            <w:pPr>
              <w:spacing w:after="0"/>
              <w:ind w:left="113"/>
              <w:rPr>
                <w:rFonts w:cs="Arial"/>
                <w:sz w:val="28"/>
                <w:szCs w:val="28"/>
                <w:lang w:val="pl-PL" w:eastAsia="ar-SA"/>
              </w:rPr>
            </w:pPr>
            <w:r w:rsidRPr="00ED1E3A">
              <w:rPr>
                <w:rFonts w:cs="Arial"/>
                <w:sz w:val="28"/>
                <w:szCs w:val="28"/>
                <w:lang w:val="pl-PL" w:eastAsia="ar-SA"/>
              </w:rPr>
              <w:t>Kategoria obiektu:</w:t>
            </w:r>
          </w:p>
        </w:tc>
        <w:tc>
          <w:tcPr>
            <w:tcW w:w="8225" w:type="dxa"/>
            <w:tcBorders>
              <w:top w:val="nil"/>
              <w:left w:val="single" w:sz="6" w:space="0" w:color="auto"/>
              <w:bottom w:val="nil"/>
              <w:right w:val="single" w:sz="6" w:space="0" w:color="auto"/>
            </w:tcBorders>
            <w:hideMark/>
          </w:tcPr>
          <w:p w14:paraId="41FE2CB0" w14:textId="77777777" w:rsidR="00D64D01" w:rsidRPr="00ED1E3A" w:rsidRDefault="00647695" w:rsidP="00EF7D9A">
            <w:pPr>
              <w:spacing w:after="0"/>
              <w:ind w:right="141"/>
              <w:rPr>
                <w:b/>
                <w:sz w:val="28"/>
                <w:szCs w:val="28"/>
                <w:lang w:val="pl-PL" w:eastAsia="ar-SA"/>
              </w:rPr>
            </w:pPr>
            <w:r w:rsidRPr="00ED1E3A">
              <w:rPr>
                <w:rFonts w:cs="Arial"/>
                <w:sz w:val="28"/>
                <w:szCs w:val="28"/>
                <w:lang w:val="pl-PL" w:eastAsia="ar-SA"/>
              </w:rPr>
              <w:t xml:space="preserve">Kategoria obiektu: </w:t>
            </w:r>
            <w:r w:rsidRPr="005C7151">
              <w:rPr>
                <w:b/>
                <w:sz w:val="28"/>
                <w:szCs w:val="28"/>
                <w:lang w:val="pl-PL" w:eastAsia="pl-PL"/>
              </w:rPr>
              <w:t>XXVI</w:t>
            </w:r>
            <w:r w:rsidRPr="00ED1E3A">
              <w:rPr>
                <w:sz w:val="28"/>
                <w:szCs w:val="28"/>
                <w:lang w:val="pl-PL" w:eastAsia="pl-PL"/>
              </w:rPr>
              <w:t xml:space="preserve"> </w:t>
            </w:r>
          </w:p>
          <w:p w14:paraId="4F052CC9" w14:textId="77777777" w:rsidR="00D64D01" w:rsidRPr="00D64D01" w:rsidRDefault="00D64D01" w:rsidP="00D64D01">
            <w:pPr>
              <w:tabs>
                <w:tab w:val="left" w:pos="2070"/>
              </w:tabs>
              <w:spacing w:after="0"/>
              <w:rPr>
                <w:rFonts w:ascii="Times New Roman" w:hAnsi="Times New Roman"/>
                <w:sz w:val="24"/>
                <w:lang w:val="pl-PL" w:eastAsia="ar-SA"/>
              </w:rPr>
            </w:pPr>
            <w:r w:rsidRPr="00D64D01">
              <w:rPr>
                <w:rFonts w:ascii="Times New Roman" w:hAnsi="Times New Roman"/>
                <w:sz w:val="24"/>
                <w:lang w:val="pl-PL" w:eastAsia="ar-SA"/>
              </w:rPr>
              <w:tab/>
            </w:r>
          </w:p>
        </w:tc>
      </w:tr>
      <w:tr w:rsidR="00D64D01" w:rsidRPr="009D463C" w14:paraId="066DE8A6" w14:textId="77777777" w:rsidTr="0025074D">
        <w:trPr>
          <w:trHeight w:val="2756"/>
        </w:trPr>
        <w:tc>
          <w:tcPr>
            <w:tcW w:w="2260" w:type="dxa"/>
            <w:tcBorders>
              <w:top w:val="nil"/>
              <w:left w:val="single" w:sz="6" w:space="0" w:color="auto"/>
              <w:bottom w:val="nil"/>
              <w:right w:val="single" w:sz="6" w:space="0" w:color="auto"/>
            </w:tcBorders>
            <w:hideMark/>
          </w:tcPr>
          <w:p w14:paraId="0B170E3E" w14:textId="77777777" w:rsidR="00D64D01" w:rsidRDefault="00D64D01" w:rsidP="00D64D01">
            <w:pPr>
              <w:spacing w:after="0"/>
              <w:ind w:left="113"/>
              <w:rPr>
                <w:rFonts w:cs="Arial"/>
                <w:sz w:val="28"/>
                <w:szCs w:val="28"/>
                <w:lang w:val="pl-PL" w:eastAsia="ar-SA"/>
              </w:rPr>
            </w:pPr>
            <w:r w:rsidRPr="00ED1E3A">
              <w:rPr>
                <w:rFonts w:cs="Arial"/>
                <w:sz w:val="28"/>
                <w:szCs w:val="28"/>
                <w:lang w:val="pl-PL" w:eastAsia="ar-SA"/>
              </w:rPr>
              <w:t>Numery ewidencyjne działek:</w:t>
            </w:r>
          </w:p>
          <w:p w14:paraId="0E8A2829" w14:textId="77777777" w:rsidR="00ED1E3A" w:rsidRDefault="00ED1E3A" w:rsidP="00D64D01">
            <w:pPr>
              <w:spacing w:after="0"/>
              <w:ind w:left="113"/>
              <w:rPr>
                <w:rFonts w:cs="Arial"/>
                <w:sz w:val="28"/>
                <w:szCs w:val="28"/>
                <w:lang w:val="pl-PL" w:eastAsia="ar-SA"/>
              </w:rPr>
            </w:pPr>
          </w:p>
          <w:p w14:paraId="653352E2" w14:textId="77777777" w:rsidR="005C7151" w:rsidRDefault="005C7151" w:rsidP="00D64D01">
            <w:pPr>
              <w:spacing w:after="0"/>
              <w:ind w:left="113"/>
              <w:rPr>
                <w:rFonts w:cs="Arial"/>
                <w:sz w:val="28"/>
                <w:szCs w:val="28"/>
                <w:lang w:val="pl-PL" w:eastAsia="ar-SA"/>
              </w:rPr>
            </w:pPr>
          </w:p>
          <w:p w14:paraId="7CFF8575" w14:textId="77777777" w:rsidR="00ED1E3A" w:rsidRPr="00ED1E3A" w:rsidRDefault="00ED1E3A" w:rsidP="00ED1E3A">
            <w:pPr>
              <w:spacing w:after="0"/>
              <w:ind w:left="113"/>
              <w:rPr>
                <w:rFonts w:cs="Arial"/>
                <w:sz w:val="28"/>
                <w:szCs w:val="28"/>
                <w:lang w:val="pl-PL" w:eastAsia="ar-SA"/>
              </w:rPr>
            </w:pPr>
            <w:r w:rsidRPr="00ED1E3A">
              <w:rPr>
                <w:rFonts w:cs="Arial"/>
                <w:sz w:val="28"/>
                <w:szCs w:val="28"/>
                <w:lang w:val="pl-PL" w:eastAsia="ar-SA"/>
              </w:rPr>
              <w:t>Inwestor:</w:t>
            </w:r>
          </w:p>
          <w:p w14:paraId="71AFE624" w14:textId="77777777" w:rsidR="005C7151" w:rsidRPr="00ED1E3A" w:rsidRDefault="005C7151" w:rsidP="00D64D01">
            <w:pPr>
              <w:spacing w:after="0"/>
              <w:ind w:left="113"/>
              <w:rPr>
                <w:rFonts w:cs="Arial"/>
                <w:sz w:val="28"/>
                <w:szCs w:val="28"/>
                <w:lang w:val="pl-PL" w:eastAsia="ar-SA"/>
              </w:rPr>
            </w:pPr>
          </w:p>
        </w:tc>
        <w:tc>
          <w:tcPr>
            <w:tcW w:w="8225" w:type="dxa"/>
            <w:tcBorders>
              <w:top w:val="nil"/>
              <w:left w:val="single" w:sz="6" w:space="0" w:color="auto"/>
              <w:bottom w:val="nil"/>
              <w:right w:val="single" w:sz="6" w:space="0" w:color="auto"/>
            </w:tcBorders>
          </w:tcPr>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37"/>
              <w:gridCol w:w="2909"/>
            </w:tblGrid>
            <w:tr w:rsidR="007366AD" w:rsidRPr="00636492" w14:paraId="2B4BF7B0" w14:textId="77777777" w:rsidTr="00CE467C">
              <w:tc>
                <w:tcPr>
                  <w:tcW w:w="4037" w:type="dxa"/>
                </w:tcPr>
                <w:p w14:paraId="237F8200" w14:textId="2DCC0D74" w:rsidR="00CE467C" w:rsidRDefault="007366AD" w:rsidP="009401A4">
                  <w:pPr>
                    <w:framePr w:hSpace="141" w:wrap="around" w:vAnchor="page" w:hAnchor="margin" w:xAlign="center" w:y="706"/>
                    <w:spacing w:after="0"/>
                    <w:ind w:right="141"/>
                    <w:jc w:val="both"/>
                    <w:rPr>
                      <w:sz w:val="24"/>
                      <w:lang w:val="pl-PL" w:eastAsia="pl-PL"/>
                    </w:rPr>
                  </w:pPr>
                  <w:r w:rsidRPr="00ED1E3A">
                    <w:rPr>
                      <w:sz w:val="24"/>
                      <w:lang w:val="pl-PL" w:eastAsia="pl-PL"/>
                    </w:rPr>
                    <w:t xml:space="preserve">Działki nr: </w:t>
                  </w:r>
                  <w:r>
                    <w:rPr>
                      <w:sz w:val="24"/>
                      <w:lang w:val="pl-PL" w:eastAsia="pl-PL"/>
                    </w:rPr>
                    <w:t>1/10</w:t>
                  </w:r>
                  <w:r w:rsidR="009D463C">
                    <w:rPr>
                      <w:sz w:val="24"/>
                      <w:lang w:val="pl-PL" w:eastAsia="pl-PL"/>
                    </w:rPr>
                    <w:t xml:space="preserve"> </w:t>
                  </w:r>
                  <w:r w:rsidR="00CE467C">
                    <w:rPr>
                      <w:sz w:val="24"/>
                      <w:lang w:val="pl-PL" w:eastAsia="pl-PL"/>
                    </w:rPr>
                    <w:t xml:space="preserve">km 65, </w:t>
                  </w:r>
                </w:p>
                <w:p w14:paraId="5810700D" w14:textId="64E484EB" w:rsidR="009D463C" w:rsidRPr="00CE467C" w:rsidRDefault="00CE467C" w:rsidP="009401A4">
                  <w:pPr>
                    <w:framePr w:hSpace="141" w:wrap="around" w:vAnchor="page" w:hAnchor="margin" w:xAlign="center" w:y="706"/>
                    <w:spacing w:after="0"/>
                    <w:ind w:right="141"/>
                    <w:jc w:val="both"/>
                    <w:rPr>
                      <w:sz w:val="24"/>
                      <w:lang w:val="pl-PL" w:eastAsia="pl-PL"/>
                    </w:rPr>
                  </w:pPr>
                  <w:r>
                    <w:rPr>
                      <w:sz w:val="24"/>
                      <w:lang w:val="pl-PL" w:eastAsia="pl-PL"/>
                    </w:rPr>
                    <w:t xml:space="preserve">7/29, 12/4 km 90, </w:t>
                  </w:r>
                  <w:r w:rsidR="009D463C" w:rsidRPr="00ED1E3A">
                    <w:rPr>
                      <w:sz w:val="24"/>
                      <w:lang w:val="pl-PL" w:eastAsia="pl-PL"/>
                    </w:rPr>
                    <w:t>O</w:t>
                  </w:r>
                  <w:r w:rsidR="009D463C">
                    <w:rPr>
                      <w:sz w:val="24"/>
                      <w:lang w:val="pl-PL" w:eastAsia="pl-PL"/>
                    </w:rPr>
                    <w:t xml:space="preserve">bręb ewidencyjny: </w:t>
                  </w:r>
                  <w:r w:rsidR="009D463C">
                    <w:rPr>
                      <w:sz w:val="24"/>
                      <w:lang w:val="pl-PL" w:eastAsia="pl-PL"/>
                    </w:rPr>
                    <w:br/>
                    <w:t>0003 Dzielnica Ligota</w:t>
                  </w:r>
                </w:p>
                <w:p w14:paraId="041CF109" w14:textId="466CC7EF" w:rsidR="007366AD" w:rsidRPr="00ED1E3A" w:rsidRDefault="007366AD" w:rsidP="009401A4">
                  <w:pPr>
                    <w:framePr w:hSpace="141" w:wrap="around" w:vAnchor="page" w:hAnchor="margin" w:xAlign="center" w:y="706"/>
                    <w:spacing w:after="0"/>
                    <w:ind w:right="141"/>
                    <w:jc w:val="both"/>
                    <w:rPr>
                      <w:b/>
                      <w:sz w:val="24"/>
                      <w:lang w:val="pl-PL" w:eastAsia="pl-PL"/>
                    </w:rPr>
                  </w:pPr>
                </w:p>
                <w:p w14:paraId="6557A6C8" w14:textId="471B9B2C" w:rsidR="007366AD" w:rsidRDefault="007366AD" w:rsidP="009401A4">
                  <w:pPr>
                    <w:framePr w:hSpace="141" w:wrap="around" w:vAnchor="page" w:hAnchor="margin" w:xAlign="center" w:y="706"/>
                    <w:spacing w:after="0"/>
                    <w:ind w:right="141"/>
                    <w:jc w:val="both"/>
                    <w:rPr>
                      <w:sz w:val="24"/>
                      <w:lang w:val="pl-PL" w:eastAsia="pl-PL"/>
                    </w:rPr>
                  </w:pPr>
                </w:p>
              </w:tc>
              <w:tc>
                <w:tcPr>
                  <w:tcW w:w="2909" w:type="dxa"/>
                </w:tcPr>
                <w:p w14:paraId="787B3FD0" w14:textId="65325C6B" w:rsidR="007366AD" w:rsidRDefault="007366AD" w:rsidP="009401A4">
                  <w:pPr>
                    <w:framePr w:hSpace="141" w:wrap="around" w:vAnchor="page" w:hAnchor="margin" w:xAlign="center" w:y="706"/>
                    <w:spacing w:after="0"/>
                    <w:ind w:right="141"/>
                    <w:jc w:val="both"/>
                    <w:rPr>
                      <w:sz w:val="24"/>
                      <w:lang w:val="pl-PL" w:eastAsia="pl-PL"/>
                    </w:rPr>
                  </w:pPr>
                </w:p>
              </w:tc>
            </w:tr>
          </w:tbl>
          <w:p w14:paraId="1C69EEC9" w14:textId="77777777" w:rsidR="004F3AE6" w:rsidRDefault="004F3AE6" w:rsidP="00D64D01">
            <w:pPr>
              <w:spacing w:after="0"/>
              <w:ind w:right="141"/>
              <w:jc w:val="both"/>
              <w:rPr>
                <w:sz w:val="24"/>
                <w:lang w:val="pl-PL" w:eastAsia="pl-PL"/>
              </w:rPr>
            </w:pPr>
          </w:p>
          <w:p w14:paraId="37A66B44" w14:textId="7310A5C0" w:rsidR="00515588" w:rsidRPr="009D463C" w:rsidRDefault="009D463C" w:rsidP="009D463C">
            <w:pPr>
              <w:spacing w:after="0"/>
              <w:ind w:right="141"/>
              <w:jc w:val="center"/>
              <w:rPr>
                <w:sz w:val="24"/>
                <w:lang w:val="pl-PL" w:eastAsia="pl-PL"/>
              </w:rPr>
            </w:pPr>
            <w:r>
              <w:rPr>
                <w:rFonts w:ascii="Times New Roman" w:hAnsi="Times New Roman"/>
                <w:b/>
                <w:noProof/>
                <w:sz w:val="24"/>
                <w:lang w:val="pl-PL" w:eastAsia="pl-PL"/>
              </w:rPr>
              <w:drawing>
                <wp:inline distT="0" distB="0" distL="0" distR="0" wp14:anchorId="0F77ABE1" wp14:editId="7D09911B">
                  <wp:extent cx="4352925" cy="1335671"/>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96027" cy="1348897"/>
                          </a:xfrm>
                          <a:prstGeom prst="rect">
                            <a:avLst/>
                          </a:prstGeom>
                          <a:noFill/>
                        </pic:spPr>
                      </pic:pic>
                    </a:graphicData>
                  </a:graphic>
                </wp:inline>
              </w:drawing>
            </w:r>
          </w:p>
        </w:tc>
      </w:tr>
      <w:tr w:rsidR="00D64D01" w:rsidRPr="00AC7B71" w14:paraId="18302745" w14:textId="77777777" w:rsidTr="0025074D">
        <w:trPr>
          <w:trHeight w:val="913"/>
        </w:trPr>
        <w:tc>
          <w:tcPr>
            <w:tcW w:w="2260" w:type="dxa"/>
            <w:tcBorders>
              <w:top w:val="nil"/>
              <w:left w:val="single" w:sz="6" w:space="0" w:color="auto"/>
              <w:bottom w:val="nil"/>
              <w:right w:val="single" w:sz="6" w:space="0" w:color="auto"/>
            </w:tcBorders>
          </w:tcPr>
          <w:p w14:paraId="2EC4A0E2" w14:textId="63216CC8" w:rsidR="00D64D01" w:rsidRPr="00ED1E3A" w:rsidRDefault="00AC7B71" w:rsidP="00AC7B71">
            <w:pPr>
              <w:spacing w:after="0"/>
              <w:rPr>
                <w:rFonts w:cs="Arial"/>
                <w:sz w:val="28"/>
                <w:szCs w:val="28"/>
                <w:lang w:val="pl-PL" w:eastAsia="ar-SA"/>
              </w:rPr>
            </w:pPr>
            <w:r>
              <w:rPr>
                <w:rFonts w:cs="Arial"/>
                <w:sz w:val="28"/>
                <w:szCs w:val="28"/>
                <w:lang w:val="pl-PL" w:eastAsia="ar-SA"/>
              </w:rPr>
              <w:t xml:space="preserve"> </w:t>
            </w:r>
            <w:r w:rsidR="00D64D01" w:rsidRPr="00ED1E3A">
              <w:rPr>
                <w:rFonts w:cs="Arial"/>
                <w:sz w:val="28"/>
                <w:szCs w:val="28"/>
                <w:lang w:val="pl-PL" w:eastAsia="ar-SA"/>
              </w:rPr>
              <w:t>Adres inwestycji:</w:t>
            </w:r>
          </w:p>
        </w:tc>
        <w:tc>
          <w:tcPr>
            <w:tcW w:w="8225" w:type="dxa"/>
            <w:tcBorders>
              <w:top w:val="nil"/>
              <w:left w:val="single" w:sz="6" w:space="0" w:color="auto"/>
              <w:bottom w:val="nil"/>
              <w:right w:val="single" w:sz="6" w:space="0" w:color="auto"/>
            </w:tcBorders>
          </w:tcPr>
          <w:p w14:paraId="485CCDC0" w14:textId="614B32DE" w:rsidR="00180DA1" w:rsidRPr="008F4CD5" w:rsidRDefault="008F4CD5" w:rsidP="00180DA1">
            <w:pPr>
              <w:spacing w:before="0" w:after="0"/>
              <w:ind w:left="113" w:right="113"/>
              <w:jc w:val="center"/>
              <w:rPr>
                <w:rFonts w:cs="Arial"/>
                <w:b/>
                <w:sz w:val="28"/>
                <w:szCs w:val="28"/>
                <w:lang w:val="pl-PL" w:eastAsia="ar-SA"/>
              </w:rPr>
            </w:pPr>
            <w:r w:rsidRPr="008F4CD5">
              <w:rPr>
                <w:rFonts w:cs="Arial"/>
                <w:b/>
                <w:sz w:val="28"/>
                <w:szCs w:val="28"/>
                <w:lang w:val="pl-PL" w:eastAsia="ar-SA"/>
              </w:rPr>
              <w:t>Uniwersyteckie Centrum Kliniczne im. Prof. K. Gibińskiego</w:t>
            </w:r>
          </w:p>
          <w:p w14:paraId="1CEB5D18" w14:textId="3AFB7FF4" w:rsidR="008F4CD5" w:rsidRPr="008F4CD5" w:rsidRDefault="008F4CD5" w:rsidP="00180DA1">
            <w:pPr>
              <w:spacing w:before="0" w:after="0"/>
              <w:ind w:left="113" w:right="113"/>
              <w:jc w:val="center"/>
              <w:rPr>
                <w:rFonts w:cs="Arial"/>
                <w:b/>
                <w:sz w:val="28"/>
                <w:szCs w:val="28"/>
                <w:lang w:val="pl-PL" w:eastAsia="ar-SA"/>
              </w:rPr>
            </w:pPr>
            <w:r w:rsidRPr="008F4CD5">
              <w:rPr>
                <w:rFonts w:cs="Arial"/>
                <w:b/>
                <w:sz w:val="28"/>
                <w:szCs w:val="28"/>
                <w:lang w:val="pl-PL" w:eastAsia="ar-SA"/>
              </w:rPr>
              <w:t>Śląskiego Uniwersytetu Medycznego w Katowicach</w:t>
            </w:r>
          </w:p>
          <w:p w14:paraId="2B4E1BD0" w14:textId="105349CC" w:rsidR="00302776" w:rsidRPr="008F4CD5" w:rsidRDefault="00302776" w:rsidP="00180DA1">
            <w:pPr>
              <w:spacing w:before="0" w:after="0"/>
              <w:ind w:left="113" w:right="113"/>
              <w:jc w:val="center"/>
              <w:rPr>
                <w:rFonts w:cs="Arial"/>
                <w:b/>
                <w:sz w:val="28"/>
                <w:szCs w:val="28"/>
                <w:lang w:val="pl-PL" w:eastAsia="ar-SA"/>
              </w:rPr>
            </w:pPr>
            <w:r w:rsidRPr="008F4CD5">
              <w:rPr>
                <w:rFonts w:cs="Arial"/>
                <w:b/>
                <w:sz w:val="28"/>
                <w:szCs w:val="28"/>
                <w:lang w:val="pl-PL" w:eastAsia="ar-SA"/>
              </w:rPr>
              <w:t xml:space="preserve">ul. </w:t>
            </w:r>
            <w:r w:rsidR="008F4CD5" w:rsidRPr="008F4CD5">
              <w:rPr>
                <w:rFonts w:cs="Arial"/>
                <w:b/>
                <w:sz w:val="28"/>
                <w:szCs w:val="28"/>
                <w:lang w:val="pl-PL" w:eastAsia="ar-SA"/>
              </w:rPr>
              <w:t>Ceglana 35</w:t>
            </w:r>
            <w:r w:rsidR="00180DA1" w:rsidRPr="008F4CD5">
              <w:rPr>
                <w:rFonts w:cs="Arial"/>
                <w:b/>
                <w:sz w:val="28"/>
                <w:szCs w:val="28"/>
                <w:lang w:val="pl-PL" w:eastAsia="ar-SA"/>
              </w:rPr>
              <w:t xml:space="preserve">, </w:t>
            </w:r>
            <w:r w:rsidR="008F4CD5" w:rsidRPr="008F4CD5">
              <w:rPr>
                <w:rFonts w:cs="Arial"/>
                <w:b/>
                <w:sz w:val="28"/>
                <w:szCs w:val="28"/>
                <w:lang w:val="pl-PL" w:eastAsia="ar-SA"/>
              </w:rPr>
              <w:t>40-514 Katowice</w:t>
            </w:r>
          </w:p>
          <w:p w14:paraId="6E8DC4F7" w14:textId="1A7F840D" w:rsidR="005C7151" w:rsidRDefault="005C7151" w:rsidP="00ED1E3A">
            <w:pPr>
              <w:spacing w:after="0"/>
              <w:ind w:left="113" w:right="113"/>
              <w:jc w:val="center"/>
              <w:rPr>
                <w:rFonts w:cs="Arial"/>
                <w:b/>
                <w:sz w:val="28"/>
                <w:szCs w:val="28"/>
                <w:lang w:val="pl-PL" w:eastAsia="ar-SA"/>
              </w:rPr>
            </w:pPr>
            <w:r w:rsidRPr="008F4CD5">
              <w:rPr>
                <w:rFonts w:cs="Arial"/>
                <w:b/>
                <w:sz w:val="28"/>
                <w:szCs w:val="28"/>
                <w:lang w:val="pl-PL" w:eastAsia="ar-SA"/>
              </w:rPr>
              <w:t xml:space="preserve">ul. </w:t>
            </w:r>
            <w:r w:rsidR="008F4CD5" w:rsidRPr="008F4CD5">
              <w:rPr>
                <w:rFonts w:cs="Arial"/>
                <w:b/>
                <w:sz w:val="28"/>
                <w:szCs w:val="28"/>
                <w:lang w:val="pl-PL" w:eastAsia="ar-SA"/>
              </w:rPr>
              <w:t>Medyków 14, 40-752 Katowice</w:t>
            </w:r>
          </w:p>
          <w:p w14:paraId="4FCA1FBB" w14:textId="77777777" w:rsidR="005C7151" w:rsidRPr="007C30DB" w:rsidRDefault="005C7151" w:rsidP="00ED1E3A">
            <w:pPr>
              <w:spacing w:after="0"/>
              <w:ind w:left="113" w:right="113"/>
              <w:jc w:val="center"/>
              <w:rPr>
                <w:rFonts w:ascii="Times New Roman" w:hAnsi="Times New Roman" w:cs="Arial"/>
                <w:b/>
                <w:sz w:val="16"/>
                <w:szCs w:val="16"/>
                <w:highlight w:val="yellow"/>
                <w:lang w:val="pl-PL" w:eastAsia="ar-SA"/>
              </w:rPr>
            </w:pPr>
          </w:p>
        </w:tc>
      </w:tr>
      <w:tr w:rsidR="00D64D01" w:rsidRPr="00ED1E3A" w14:paraId="1710D67D" w14:textId="77777777" w:rsidTr="0025074D">
        <w:trPr>
          <w:trHeight w:val="76"/>
        </w:trPr>
        <w:tc>
          <w:tcPr>
            <w:tcW w:w="2260" w:type="dxa"/>
            <w:tcBorders>
              <w:top w:val="nil"/>
              <w:left w:val="single" w:sz="6" w:space="0" w:color="auto"/>
              <w:bottom w:val="single" w:sz="6" w:space="0" w:color="auto"/>
              <w:right w:val="single" w:sz="6" w:space="0" w:color="auto"/>
            </w:tcBorders>
          </w:tcPr>
          <w:p w14:paraId="0A5F4FD8" w14:textId="0C5F3185" w:rsidR="00D64D01" w:rsidRPr="00ED1E3A" w:rsidRDefault="00D64D01" w:rsidP="00D64D01">
            <w:pPr>
              <w:spacing w:after="0"/>
              <w:ind w:left="113"/>
              <w:rPr>
                <w:rFonts w:cs="Arial"/>
                <w:sz w:val="28"/>
                <w:szCs w:val="28"/>
                <w:lang w:val="pl-PL" w:eastAsia="ar-SA"/>
              </w:rPr>
            </w:pPr>
            <w:r w:rsidRPr="00ED1E3A">
              <w:rPr>
                <w:rFonts w:cs="Arial"/>
                <w:sz w:val="28"/>
                <w:szCs w:val="28"/>
                <w:lang w:val="pl-PL" w:eastAsia="ar-SA"/>
              </w:rPr>
              <w:t>Stadium:</w:t>
            </w:r>
          </w:p>
          <w:p w14:paraId="0586D9C7" w14:textId="77777777" w:rsidR="005C7151" w:rsidRPr="00ED1E3A" w:rsidRDefault="005C7151" w:rsidP="00D64D01">
            <w:pPr>
              <w:spacing w:after="0"/>
              <w:rPr>
                <w:rFonts w:cs="Arial"/>
                <w:sz w:val="28"/>
                <w:szCs w:val="28"/>
                <w:lang w:val="pl-PL" w:eastAsia="ar-SA"/>
              </w:rPr>
            </w:pPr>
          </w:p>
        </w:tc>
        <w:tc>
          <w:tcPr>
            <w:tcW w:w="8225" w:type="dxa"/>
            <w:tcBorders>
              <w:top w:val="nil"/>
              <w:left w:val="single" w:sz="6" w:space="0" w:color="auto"/>
              <w:bottom w:val="single" w:sz="6" w:space="0" w:color="auto"/>
              <w:right w:val="single" w:sz="6" w:space="0" w:color="auto"/>
            </w:tcBorders>
            <w:hideMark/>
          </w:tcPr>
          <w:p w14:paraId="215D65A3" w14:textId="11354165" w:rsidR="00D64D01" w:rsidRPr="00ED1E3A" w:rsidRDefault="00A075CD" w:rsidP="00905DB3">
            <w:pPr>
              <w:spacing w:after="0"/>
              <w:ind w:left="204" w:right="141"/>
              <w:jc w:val="center"/>
              <w:rPr>
                <w:rFonts w:cs="Arial"/>
                <w:b/>
                <w:sz w:val="24"/>
                <w:lang w:val="pl-PL" w:eastAsia="ar-SA"/>
              </w:rPr>
            </w:pPr>
            <w:r>
              <w:rPr>
                <w:rFonts w:cs="Arial"/>
                <w:b/>
                <w:sz w:val="24"/>
                <w:lang w:val="pl-PL" w:eastAsia="ar-SA"/>
              </w:rPr>
              <w:t>PROJEKT BUDOWLANY</w:t>
            </w:r>
          </w:p>
        </w:tc>
      </w:tr>
      <w:tr w:rsidR="00D64D01" w:rsidRPr="00ED1E3A" w14:paraId="568256D9" w14:textId="77777777" w:rsidTr="0025074D">
        <w:trPr>
          <w:trHeight w:val="297"/>
        </w:trPr>
        <w:tc>
          <w:tcPr>
            <w:tcW w:w="10485" w:type="dxa"/>
            <w:gridSpan w:val="2"/>
            <w:tcBorders>
              <w:top w:val="nil"/>
              <w:left w:val="single" w:sz="6" w:space="0" w:color="auto"/>
              <w:bottom w:val="single" w:sz="6" w:space="0" w:color="auto"/>
              <w:right w:val="single" w:sz="6" w:space="0" w:color="auto"/>
            </w:tcBorders>
            <w:hideMark/>
          </w:tcPr>
          <w:p w14:paraId="7C013CB1" w14:textId="77777777" w:rsidR="00D64D01" w:rsidRPr="00ED1E3A" w:rsidRDefault="00D64D01" w:rsidP="007366AD">
            <w:pPr>
              <w:spacing w:before="0" w:after="0"/>
              <w:ind w:left="142"/>
              <w:jc w:val="center"/>
              <w:rPr>
                <w:sz w:val="31"/>
                <w:lang w:val="pl-PL" w:eastAsia="ar-SA"/>
              </w:rPr>
            </w:pPr>
            <w:r w:rsidRPr="00ED1E3A">
              <w:rPr>
                <w:rFonts w:cs="Arial"/>
                <w:b/>
                <w:sz w:val="28"/>
                <w:szCs w:val="28"/>
                <w:lang w:val="pl-PL" w:eastAsia="ar-SA"/>
              </w:rPr>
              <w:t xml:space="preserve">Gliwice, </w:t>
            </w:r>
            <w:r w:rsidR="007366AD">
              <w:rPr>
                <w:rFonts w:cs="Arial"/>
                <w:b/>
                <w:sz w:val="28"/>
                <w:szCs w:val="28"/>
                <w:lang w:val="pl-PL" w:eastAsia="ar-SA"/>
              </w:rPr>
              <w:t>marzec</w:t>
            </w:r>
            <w:r w:rsidR="00ED1E3A">
              <w:rPr>
                <w:rFonts w:cs="Arial"/>
                <w:b/>
                <w:sz w:val="28"/>
                <w:szCs w:val="28"/>
                <w:lang w:val="pl-PL" w:eastAsia="ar-SA"/>
              </w:rPr>
              <w:t xml:space="preserve"> </w:t>
            </w:r>
            <w:r w:rsidRPr="00ED1E3A">
              <w:rPr>
                <w:rFonts w:cs="Arial"/>
                <w:b/>
                <w:sz w:val="28"/>
                <w:szCs w:val="28"/>
                <w:lang w:val="pl-PL" w:eastAsia="ar-SA"/>
              </w:rPr>
              <w:t>20</w:t>
            </w:r>
            <w:r w:rsidR="00180DA1">
              <w:rPr>
                <w:rFonts w:cs="Arial"/>
                <w:b/>
                <w:sz w:val="28"/>
                <w:szCs w:val="28"/>
                <w:lang w:val="pl-PL" w:eastAsia="ar-SA"/>
              </w:rPr>
              <w:t>20</w:t>
            </w:r>
            <w:r w:rsidR="00344C3A">
              <w:rPr>
                <w:rFonts w:cs="Arial"/>
                <w:b/>
                <w:sz w:val="28"/>
                <w:szCs w:val="28"/>
                <w:lang w:val="pl-PL" w:eastAsia="ar-SA"/>
              </w:rPr>
              <w:t xml:space="preserve"> </w:t>
            </w:r>
            <w:r w:rsidR="00ED1E3A">
              <w:rPr>
                <w:rFonts w:cs="Arial"/>
                <w:b/>
                <w:sz w:val="28"/>
                <w:szCs w:val="28"/>
                <w:lang w:val="pl-PL" w:eastAsia="ar-SA"/>
              </w:rPr>
              <w:t>r</w:t>
            </w:r>
            <w:r w:rsidR="00344C3A">
              <w:rPr>
                <w:rFonts w:cs="Arial"/>
                <w:b/>
                <w:sz w:val="28"/>
                <w:szCs w:val="28"/>
                <w:lang w:val="pl-PL" w:eastAsia="ar-SA"/>
              </w:rPr>
              <w:t>oku</w:t>
            </w:r>
          </w:p>
        </w:tc>
      </w:tr>
    </w:tbl>
    <w:p w14:paraId="614AA91C" w14:textId="77777777" w:rsidR="008A0B1B" w:rsidRPr="002829D5" w:rsidRDefault="008A0B1B" w:rsidP="002829D5">
      <w:pPr>
        <w:pStyle w:val="Single"/>
        <w:rPr>
          <w:b/>
          <w:lang w:val="pl-PL"/>
        </w:rPr>
      </w:pPr>
    </w:p>
    <w:sdt>
      <w:sdtPr>
        <w:rPr>
          <w:rFonts w:ascii="Garamond" w:eastAsia="Times New Roman" w:hAnsi="Garamond" w:cs="Times New Roman"/>
          <w:b/>
          <w:bCs/>
          <w:noProof/>
          <w:color w:val="auto"/>
          <w:sz w:val="22"/>
          <w:szCs w:val="20"/>
          <w:lang w:val="en-GB" w:eastAsia="en-GB"/>
        </w:rPr>
        <w:id w:val="1805888059"/>
        <w:docPartObj>
          <w:docPartGallery w:val="Table of Contents"/>
          <w:docPartUnique/>
        </w:docPartObj>
      </w:sdtPr>
      <w:sdtEndPr>
        <w:rPr>
          <w:rFonts w:cs="Calibri"/>
          <w:sz w:val="18"/>
          <w:szCs w:val="18"/>
          <w:u w:val="single"/>
          <w:lang w:val="pl-PL"/>
        </w:rPr>
      </w:sdtEndPr>
      <w:sdtContent>
        <w:p w14:paraId="08466EB1" w14:textId="77777777" w:rsidR="002B1F46" w:rsidRPr="002F459A" w:rsidRDefault="002B1F46" w:rsidP="00E26CA3">
          <w:pPr>
            <w:pStyle w:val="Nagwekspisutreci"/>
            <w:spacing w:before="120" w:after="120" w:line="240" w:lineRule="auto"/>
            <w:rPr>
              <w:rFonts w:ascii="Garamond" w:hAnsi="Garamond"/>
              <w:color w:val="auto"/>
              <w:sz w:val="28"/>
              <w:szCs w:val="28"/>
            </w:rPr>
          </w:pPr>
          <w:r w:rsidRPr="002F459A">
            <w:rPr>
              <w:rFonts w:ascii="Garamond" w:hAnsi="Garamond"/>
              <w:color w:val="auto"/>
              <w:sz w:val="28"/>
              <w:szCs w:val="28"/>
            </w:rPr>
            <w:t>Spis treści</w:t>
          </w:r>
        </w:p>
        <w:p w14:paraId="3767E39F" w14:textId="722DCEC0" w:rsidR="00E26CA3" w:rsidRPr="00E26CA3" w:rsidRDefault="002B1F46" w:rsidP="00E26CA3">
          <w:pPr>
            <w:pStyle w:val="Spistreci1"/>
            <w:spacing w:before="120" w:after="120"/>
            <w:rPr>
              <w:rFonts w:eastAsiaTheme="minorEastAsia" w:cstheme="minorBidi"/>
              <w:b w:val="0"/>
              <w:bCs w:val="0"/>
              <w:sz w:val="20"/>
              <w:szCs w:val="20"/>
              <w:lang w:eastAsia="pl-PL"/>
            </w:rPr>
          </w:pPr>
          <w:r w:rsidRPr="00E26CA3">
            <w:rPr>
              <w:rStyle w:val="Hipercze"/>
              <w:b w:val="0"/>
              <w:sz w:val="20"/>
              <w:szCs w:val="20"/>
            </w:rPr>
            <w:fldChar w:fldCharType="begin"/>
          </w:r>
          <w:r w:rsidRPr="00E26CA3">
            <w:rPr>
              <w:rStyle w:val="Hipercze"/>
              <w:b w:val="0"/>
              <w:sz w:val="20"/>
              <w:szCs w:val="20"/>
            </w:rPr>
            <w:instrText xml:space="preserve"> TOC \o "1-6" \h \z \u </w:instrText>
          </w:r>
          <w:r w:rsidRPr="00E26CA3">
            <w:rPr>
              <w:rStyle w:val="Hipercze"/>
              <w:b w:val="0"/>
              <w:sz w:val="20"/>
              <w:szCs w:val="20"/>
            </w:rPr>
            <w:fldChar w:fldCharType="separate"/>
          </w:r>
          <w:hyperlink w:anchor="_Toc37419965" w:history="1">
            <w:r w:rsidR="002B1F59" w:rsidRPr="00E26CA3">
              <w:rPr>
                <w:rStyle w:val="Hipercze"/>
                <w:b w:val="0"/>
                <w:sz w:val="20"/>
                <w:szCs w:val="20"/>
              </w:rPr>
              <w:t>1.</w:t>
            </w:r>
            <w:r w:rsidR="002B1F59" w:rsidRPr="00E26CA3">
              <w:rPr>
                <w:rFonts w:eastAsiaTheme="minorEastAsia" w:cstheme="minorBidi"/>
                <w:b w:val="0"/>
                <w:bCs w:val="0"/>
                <w:sz w:val="20"/>
                <w:szCs w:val="20"/>
                <w:lang w:eastAsia="pl-PL"/>
              </w:rPr>
              <w:tab/>
            </w:r>
            <w:r w:rsidR="002B1F59" w:rsidRPr="00E26CA3">
              <w:rPr>
                <w:rStyle w:val="Hipercze"/>
                <w:b w:val="0"/>
                <w:sz w:val="20"/>
                <w:szCs w:val="20"/>
              </w:rPr>
              <w:t>MIEJSCE POŁOŻENIA INWESTYCJI</w:t>
            </w:r>
            <w:r w:rsidR="002B1F59" w:rsidRPr="00E26CA3">
              <w:rPr>
                <w:b w:val="0"/>
                <w:webHidden/>
                <w:sz w:val="20"/>
                <w:szCs w:val="20"/>
              </w:rPr>
              <w:tab/>
            </w:r>
            <w:r w:rsidR="00E26CA3" w:rsidRPr="00E26CA3">
              <w:rPr>
                <w:b w:val="0"/>
                <w:webHidden/>
                <w:sz w:val="20"/>
                <w:szCs w:val="20"/>
              </w:rPr>
              <w:fldChar w:fldCharType="begin"/>
            </w:r>
            <w:r w:rsidR="00E26CA3" w:rsidRPr="00E26CA3">
              <w:rPr>
                <w:b w:val="0"/>
                <w:webHidden/>
                <w:sz w:val="20"/>
                <w:szCs w:val="20"/>
              </w:rPr>
              <w:instrText xml:space="preserve"> PAGEREF _Toc37419965 \h </w:instrText>
            </w:r>
            <w:r w:rsidR="00E26CA3" w:rsidRPr="00E26CA3">
              <w:rPr>
                <w:b w:val="0"/>
                <w:webHidden/>
                <w:sz w:val="20"/>
                <w:szCs w:val="20"/>
              </w:rPr>
            </w:r>
            <w:r w:rsidR="00E26CA3" w:rsidRPr="00E26CA3">
              <w:rPr>
                <w:b w:val="0"/>
                <w:webHidden/>
                <w:sz w:val="20"/>
                <w:szCs w:val="20"/>
              </w:rPr>
              <w:fldChar w:fldCharType="separate"/>
            </w:r>
            <w:r w:rsidR="00A02CA2">
              <w:rPr>
                <w:b w:val="0"/>
                <w:webHidden/>
                <w:sz w:val="20"/>
                <w:szCs w:val="20"/>
              </w:rPr>
              <w:t>4</w:t>
            </w:r>
            <w:r w:rsidR="00E26CA3" w:rsidRPr="00E26CA3">
              <w:rPr>
                <w:b w:val="0"/>
                <w:webHidden/>
                <w:sz w:val="20"/>
                <w:szCs w:val="20"/>
              </w:rPr>
              <w:fldChar w:fldCharType="end"/>
            </w:r>
          </w:hyperlink>
        </w:p>
        <w:p w14:paraId="27941385" w14:textId="3B70934F" w:rsidR="00E26CA3" w:rsidRPr="00E26CA3" w:rsidRDefault="009401A4" w:rsidP="00E26CA3">
          <w:pPr>
            <w:pStyle w:val="Spistreci1"/>
            <w:spacing w:before="120" w:after="120"/>
            <w:rPr>
              <w:rFonts w:eastAsiaTheme="minorEastAsia" w:cstheme="minorBidi"/>
              <w:b w:val="0"/>
              <w:bCs w:val="0"/>
              <w:sz w:val="20"/>
              <w:szCs w:val="20"/>
              <w:lang w:eastAsia="pl-PL"/>
            </w:rPr>
          </w:pPr>
          <w:hyperlink w:anchor="_Toc37419966" w:history="1">
            <w:r w:rsidR="002B1F59" w:rsidRPr="00E26CA3">
              <w:rPr>
                <w:rStyle w:val="Hipercze"/>
                <w:b w:val="0"/>
                <w:sz w:val="20"/>
                <w:szCs w:val="20"/>
              </w:rPr>
              <w:t>2.</w:t>
            </w:r>
            <w:r w:rsidR="002B1F59" w:rsidRPr="00E26CA3">
              <w:rPr>
                <w:rFonts w:eastAsiaTheme="minorEastAsia" w:cstheme="minorBidi"/>
                <w:b w:val="0"/>
                <w:bCs w:val="0"/>
                <w:sz w:val="20"/>
                <w:szCs w:val="20"/>
                <w:lang w:eastAsia="pl-PL"/>
              </w:rPr>
              <w:tab/>
            </w:r>
            <w:r w:rsidR="002B1F59" w:rsidRPr="00E26CA3">
              <w:rPr>
                <w:rStyle w:val="Hipercze"/>
                <w:b w:val="0"/>
                <w:sz w:val="20"/>
                <w:szCs w:val="20"/>
              </w:rPr>
              <w:t>CEL PRZEPROWADZENIA INWESTYCJI</w:t>
            </w:r>
            <w:r w:rsidR="002B1F59" w:rsidRPr="00E26CA3">
              <w:rPr>
                <w:b w:val="0"/>
                <w:webHidden/>
                <w:sz w:val="20"/>
                <w:szCs w:val="20"/>
              </w:rPr>
              <w:tab/>
            </w:r>
            <w:r w:rsidR="00E26CA3" w:rsidRPr="00E26CA3">
              <w:rPr>
                <w:b w:val="0"/>
                <w:webHidden/>
                <w:sz w:val="20"/>
                <w:szCs w:val="20"/>
              </w:rPr>
              <w:fldChar w:fldCharType="begin"/>
            </w:r>
            <w:r w:rsidR="00E26CA3" w:rsidRPr="00E26CA3">
              <w:rPr>
                <w:b w:val="0"/>
                <w:webHidden/>
                <w:sz w:val="20"/>
                <w:szCs w:val="20"/>
              </w:rPr>
              <w:instrText xml:space="preserve"> PAGEREF _Toc37419966 \h </w:instrText>
            </w:r>
            <w:r w:rsidR="00E26CA3" w:rsidRPr="00E26CA3">
              <w:rPr>
                <w:b w:val="0"/>
                <w:webHidden/>
                <w:sz w:val="20"/>
                <w:szCs w:val="20"/>
              </w:rPr>
            </w:r>
            <w:r w:rsidR="00E26CA3" w:rsidRPr="00E26CA3">
              <w:rPr>
                <w:b w:val="0"/>
                <w:webHidden/>
                <w:sz w:val="20"/>
                <w:szCs w:val="20"/>
              </w:rPr>
              <w:fldChar w:fldCharType="separate"/>
            </w:r>
            <w:r w:rsidR="00A02CA2">
              <w:rPr>
                <w:b w:val="0"/>
                <w:webHidden/>
                <w:sz w:val="20"/>
                <w:szCs w:val="20"/>
              </w:rPr>
              <w:t>4</w:t>
            </w:r>
            <w:r w:rsidR="00E26CA3" w:rsidRPr="00E26CA3">
              <w:rPr>
                <w:b w:val="0"/>
                <w:webHidden/>
                <w:sz w:val="20"/>
                <w:szCs w:val="20"/>
              </w:rPr>
              <w:fldChar w:fldCharType="end"/>
            </w:r>
          </w:hyperlink>
        </w:p>
        <w:p w14:paraId="76BD971A" w14:textId="44F5A36B" w:rsidR="00E26CA3" w:rsidRPr="00E26CA3" w:rsidRDefault="009401A4" w:rsidP="00E26CA3">
          <w:pPr>
            <w:pStyle w:val="Spistreci1"/>
            <w:spacing w:before="120" w:after="120"/>
            <w:rPr>
              <w:rFonts w:eastAsiaTheme="minorEastAsia" w:cstheme="minorBidi"/>
              <w:b w:val="0"/>
              <w:bCs w:val="0"/>
              <w:sz w:val="20"/>
              <w:szCs w:val="20"/>
              <w:lang w:eastAsia="pl-PL"/>
            </w:rPr>
          </w:pPr>
          <w:hyperlink w:anchor="_Toc37419967" w:history="1">
            <w:r w:rsidR="002B1F59" w:rsidRPr="00E26CA3">
              <w:rPr>
                <w:rStyle w:val="Hipercze"/>
                <w:b w:val="0"/>
                <w:sz w:val="20"/>
                <w:szCs w:val="20"/>
              </w:rPr>
              <w:t>3.</w:t>
            </w:r>
            <w:r w:rsidR="002B1F59" w:rsidRPr="00E26CA3">
              <w:rPr>
                <w:rFonts w:eastAsiaTheme="minorEastAsia" w:cstheme="minorBidi"/>
                <w:b w:val="0"/>
                <w:bCs w:val="0"/>
                <w:sz w:val="20"/>
                <w:szCs w:val="20"/>
                <w:lang w:eastAsia="pl-PL"/>
              </w:rPr>
              <w:tab/>
            </w:r>
            <w:r w:rsidR="002B1F59" w:rsidRPr="00E26CA3">
              <w:rPr>
                <w:rStyle w:val="Hipercze"/>
                <w:b w:val="0"/>
                <w:sz w:val="20"/>
                <w:szCs w:val="20"/>
              </w:rPr>
              <w:t>PODSTAWA I ZAKRES OPRACOWANIA</w:t>
            </w:r>
            <w:r w:rsidR="002B1F59" w:rsidRPr="00E26CA3">
              <w:rPr>
                <w:b w:val="0"/>
                <w:webHidden/>
                <w:sz w:val="20"/>
                <w:szCs w:val="20"/>
              </w:rPr>
              <w:tab/>
            </w:r>
            <w:r w:rsidR="00E26CA3" w:rsidRPr="00E26CA3">
              <w:rPr>
                <w:b w:val="0"/>
                <w:webHidden/>
                <w:sz w:val="20"/>
                <w:szCs w:val="20"/>
              </w:rPr>
              <w:fldChar w:fldCharType="begin"/>
            </w:r>
            <w:r w:rsidR="00E26CA3" w:rsidRPr="00E26CA3">
              <w:rPr>
                <w:b w:val="0"/>
                <w:webHidden/>
                <w:sz w:val="20"/>
                <w:szCs w:val="20"/>
              </w:rPr>
              <w:instrText xml:space="preserve"> PAGEREF _Toc37419967 \h </w:instrText>
            </w:r>
            <w:r w:rsidR="00E26CA3" w:rsidRPr="00E26CA3">
              <w:rPr>
                <w:b w:val="0"/>
                <w:webHidden/>
                <w:sz w:val="20"/>
                <w:szCs w:val="20"/>
              </w:rPr>
            </w:r>
            <w:r w:rsidR="00E26CA3" w:rsidRPr="00E26CA3">
              <w:rPr>
                <w:b w:val="0"/>
                <w:webHidden/>
                <w:sz w:val="20"/>
                <w:szCs w:val="20"/>
              </w:rPr>
              <w:fldChar w:fldCharType="separate"/>
            </w:r>
            <w:r w:rsidR="00A02CA2">
              <w:rPr>
                <w:b w:val="0"/>
                <w:webHidden/>
                <w:sz w:val="20"/>
                <w:szCs w:val="20"/>
              </w:rPr>
              <w:t>4</w:t>
            </w:r>
            <w:r w:rsidR="00E26CA3" w:rsidRPr="00E26CA3">
              <w:rPr>
                <w:b w:val="0"/>
                <w:webHidden/>
                <w:sz w:val="20"/>
                <w:szCs w:val="20"/>
              </w:rPr>
              <w:fldChar w:fldCharType="end"/>
            </w:r>
          </w:hyperlink>
        </w:p>
        <w:p w14:paraId="625AACB7" w14:textId="5167C4B2" w:rsidR="00E26CA3" w:rsidRPr="00E26CA3" w:rsidRDefault="009401A4" w:rsidP="00E26CA3">
          <w:pPr>
            <w:pStyle w:val="Spistreci1"/>
            <w:spacing w:before="120" w:after="120"/>
            <w:rPr>
              <w:rFonts w:eastAsiaTheme="minorEastAsia" w:cstheme="minorBidi"/>
              <w:b w:val="0"/>
              <w:bCs w:val="0"/>
              <w:sz w:val="20"/>
              <w:szCs w:val="20"/>
              <w:lang w:eastAsia="pl-PL"/>
            </w:rPr>
          </w:pPr>
          <w:hyperlink w:anchor="_Toc37419968" w:history="1">
            <w:r w:rsidR="002B1F59" w:rsidRPr="00E26CA3">
              <w:rPr>
                <w:rStyle w:val="Hipercze"/>
                <w:b w:val="0"/>
                <w:sz w:val="20"/>
                <w:szCs w:val="20"/>
              </w:rPr>
              <w:t>4.</w:t>
            </w:r>
            <w:r w:rsidR="002B1F59" w:rsidRPr="00E26CA3">
              <w:rPr>
                <w:rFonts w:eastAsiaTheme="minorEastAsia" w:cstheme="minorBidi"/>
                <w:b w:val="0"/>
                <w:bCs w:val="0"/>
                <w:sz w:val="20"/>
                <w:szCs w:val="20"/>
                <w:lang w:eastAsia="pl-PL"/>
              </w:rPr>
              <w:tab/>
            </w:r>
            <w:r w:rsidR="002B1F59" w:rsidRPr="00E26CA3">
              <w:rPr>
                <w:rStyle w:val="Hipercze"/>
                <w:b w:val="0"/>
                <w:sz w:val="20"/>
                <w:szCs w:val="20"/>
              </w:rPr>
              <w:t>SPRAWY TERENOWO-PRAWNE</w:t>
            </w:r>
            <w:r w:rsidR="002B1F59" w:rsidRPr="00E26CA3">
              <w:rPr>
                <w:b w:val="0"/>
                <w:webHidden/>
                <w:sz w:val="20"/>
                <w:szCs w:val="20"/>
              </w:rPr>
              <w:tab/>
            </w:r>
            <w:r w:rsidR="00E26CA3" w:rsidRPr="00E26CA3">
              <w:rPr>
                <w:b w:val="0"/>
                <w:webHidden/>
                <w:sz w:val="20"/>
                <w:szCs w:val="20"/>
              </w:rPr>
              <w:fldChar w:fldCharType="begin"/>
            </w:r>
            <w:r w:rsidR="00E26CA3" w:rsidRPr="00E26CA3">
              <w:rPr>
                <w:b w:val="0"/>
                <w:webHidden/>
                <w:sz w:val="20"/>
                <w:szCs w:val="20"/>
              </w:rPr>
              <w:instrText xml:space="preserve"> PAGEREF _Toc37419968 \h </w:instrText>
            </w:r>
            <w:r w:rsidR="00E26CA3" w:rsidRPr="00E26CA3">
              <w:rPr>
                <w:b w:val="0"/>
                <w:webHidden/>
                <w:sz w:val="20"/>
                <w:szCs w:val="20"/>
              </w:rPr>
            </w:r>
            <w:r w:rsidR="00E26CA3" w:rsidRPr="00E26CA3">
              <w:rPr>
                <w:b w:val="0"/>
                <w:webHidden/>
                <w:sz w:val="20"/>
                <w:szCs w:val="20"/>
              </w:rPr>
              <w:fldChar w:fldCharType="separate"/>
            </w:r>
            <w:r w:rsidR="00A02CA2">
              <w:rPr>
                <w:b w:val="0"/>
                <w:webHidden/>
                <w:sz w:val="20"/>
                <w:szCs w:val="20"/>
              </w:rPr>
              <w:t>4</w:t>
            </w:r>
            <w:r w:rsidR="00E26CA3" w:rsidRPr="00E26CA3">
              <w:rPr>
                <w:b w:val="0"/>
                <w:webHidden/>
                <w:sz w:val="20"/>
                <w:szCs w:val="20"/>
              </w:rPr>
              <w:fldChar w:fldCharType="end"/>
            </w:r>
          </w:hyperlink>
        </w:p>
        <w:p w14:paraId="4BA0D474" w14:textId="4C4FF119" w:rsidR="00E26CA3" w:rsidRPr="00E26CA3" w:rsidRDefault="009401A4" w:rsidP="00E26CA3">
          <w:pPr>
            <w:pStyle w:val="Spistreci1"/>
            <w:spacing w:before="120" w:after="120"/>
            <w:rPr>
              <w:rFonts w:eastAsiaTheme="minorEastAsia" w:cstheme="minorBidi"/>
              <w:b w:val="0"/>
              <w:bCs w:val="0"/>
              <w:sz w:val="20"/>
              <w:szCs w:val="20"/>
              <w:lang w:eastAsia="pl-PL"/>
            </w:rPr>
          </w:pPr>
          <w:hyperlink w:anchor="_Toc37419969" w:history="1">
            <w:r w:rsidR="002B1F59" w:rsidRPr="00E26CA3">
              <w:rPr>
                <w:rStyle w:val="Hipercze"/>
                <w:b w:val="0"/>
                <w:sz w:val="20"/>
                <w:szCs w:val="20"/>
              </w:rPr>
              <w:t>5.</w:t>
            </w:r>
            <w:r w:rsidR="002B1F59" w:rsidRPr="00E26CA3">
              <w:rPr>
                <w:rFonts w:eastAsiaTheme="minorEastAsia" w:cstheme="minorBidi"/>
                <w:b w:val="0"/>
                <w:bCs w:val="0"/>
                <w:sz w:val="20"/>
                <w:szCs w:val="20"/>
                <w:lang w:eastAsia="pl-PL"/>
              </w:rPr>
              <w:tab/>
            </w:r>
            <w:r w:rsidR="002B1F59" w:rsidRPr="00E26CA3">
              <w:rPr>
                <w:rStyle w:val="Hipercze"/>
                <w:b w:val="0"/>
                <w:sz w:val="20"/>
                <w:szCs w:val="20"/>
              </w:rPr>
              <w:t>ISTNIEJĄCY STAN ZAGOSPODAROWANIA TERENU</w:t>
            </w:r>
            <w:r w:rsidR="002B1F59" w:rsidRPr="00E26CA3">
              <w:rPr>
                <w:b w:val="0"/>
                <w:webHidden/>
                <w:sz w:val="20"/>
                <w:szCs w:val="20"/>
              </w:rPr>
              <w:tab/>
            </w:r>
            <w:r w:rsidR="00E26CA3" w:rsidRPr="00E26CA3">
              <w:rPr>
                <w:b w:val="0"/>
                <w:webHidden/>
                <w:sz w:val="20"/>
                <w:szCs w:val="20"/>
              </w:rPr>
              <w:fldChar w:fldCharType="begin"/>
            </w:r>
            <w:r w:rsidR="00E26CA3" w:rsidRPr="00E26CA3">
              <w:rPr>
                <w:b w:val="0"/>
                <w:webHidden/>
                <w:sz w:val="20"/>
                <w:szCs w:val="20"/>
              </w:rPr>
              <w:instrText xml:space="preserve"> PAGEREF _Toc37419969 \h </w:instrText>
            </w:r>
            <w:r w:rsidR="00E26CA3" w:rsidRPr="00E26CA3">
              <w:rPr>
                <w:b w:val="0"/>
                <w:webHidden/>
                <w:sz w:val="20"/>
                <w:szCs w:val="20"/>
              </w:rPr>
            </w:r>
            <w:r w:rsidR="00E26CA3" w:rsidRPr="00E26CA3">
              <w:rPr>
                <w:b w:val="0"/>
                <w:webHidden/>
                <w:sz w:val="20"/>
                <w:szCs w:val="20"/>
              </w:rPr>
              <w:fldChar w:fldCharType="separate"/>
            </w:r>
            <w:r w:rsidR="00A02CA2">
              <w:rPr>
                <w:b w:val="0"/>
                <w:webHidden/>
                <w:sz w:val="20"/>
                <w:szCs w:val="20"/>
              </w:rPr>
              <w:t>4</w:t>
            </w:r>
            <w:r w:rsidR="00E26CA3" w:rsidRPr="00E26CA3">
              <w:rPr>
                <w:b w:val="0"/>
                <w:webHidden/>
                <w:sz w:val="20"/>
                <w:szCs w:val="20"/>
              </w:rPr>
              <w:fldChar w:fldCharType="end"/>
            </w:r>
          </w:hyperlink>
        </w:p>
        <w:p w14:paraId="74033629" w14:textId="28DE0FED" w:rsidR="00E26CA3" w:rsidRPr="00E26CA3" w:rsidRDefault="009401A4" w:rsidP="00E26CA3">
          <w:pPr>
            <w:pStyle w:val="Spistreci1"/>
            <w:spacing w:before="120" w:after="120"/>
            <w:rPr>
              <w:rFonts w:eastAsiaTheme="minorEastAsia" w:cstheme="minorBidi"/>
              <w:b w:val="0"/>
              <w:bCs w:val="0"/>
              <w:sz w:val="20"/>
              <w:szCs w:val="20"/>
              <w:lang w:eastAsia="pl-PL"/>
            </w:rPr>
          </w:pPr>
          <w:hyperlink w:anchor="_Toc37419970" w:history="1">
            <w:r w:rsidR="002B1F59" w:rsidRPr="00E26CA3">
              <w:rPr>
                <w:rStyle w:val="Hipercze"/>
                <w:b w:val="0"/>
                <w:sz w:val="20"/>
                <w:szCs w:val="20"/>
              </w:rPr>
              <w:t>6.</w:t>
            </w:r>
            <w:r w:rsidR="002B1F59" w:rsidRPr="00E26CA3">
              <w:rPr>
                <w:rFonts w:eastAsiaTheme="minorEastAsia" w:cstheme="minorBidi"/>
                <w:b w:val="0"/>
                <w:bCs w:val="0"/>
                <w:sz w:val="20"/>
                <w:szCs w:val="20"/>
                <w:lang w:eastAsia="pl-PL"/>
              </w:rPr>
              <w:tab/>
            </w:r>
            <w:r w:rsidR="002B1F59" w:rsidRPr="00E26CA3">
              <w:rPr>
                <w:rStyle w:val="Hipercze"/>
                <w:b w:val="0"/>
                <w:sz w:val="20"/>
                <w:szCs w:val="20"/>
              </w:rPr>
              <w:t>PROJEKTOWANY STAN ZAGOSPODAROWANIA TERENU</w:t>
            </w:r>
            <w:r w:rsidR="002B1F59" w:rsidRPr="00E26CA3">
              <w:rPr>
                <w:b w:val="0"/>
                <w:webHidden/>
                <w:sz w:val="20"/>
                <w:szCs w:val="20"/>
              </w:rPr>
              <w:tab/>
            </w:r>
            <w:r w:rsidR="00E26CA3" w:rsidRPr="00E26CA3">
              <w:rPr>
                <w:b w:val="0"/>
                <w:webHidden/>
                <w:sz w:val="20"/>
                <w:szCs w:val="20"/>
              </w:rPr>
              <w:fldChar w:fldCharType="begin"/>
            </w:r>
            <w:r w:rsidR="00E26CA3" w:rsidRPr="00E26CA3">
              <w:rPr>
                <w:b w:val="0"/>
                <w:webHidden/>
                <w:sz w:val="20"/>
                <w:szCs w:val="20"/>
              </w:rPr>
              <w:instrText xml:space="preserve"> PAGEREF _Toc37419970 \h </w:instrText>
            </w:r>
            <w:r w:rsidR="00E26CA3" w:rsidRPr="00E26CA3">
              <w:rPr>
                <w:b w:val="0"/>
                <w:webHidden/>
                <w:sz w:val="20"/>
                <w:szCs w:val="20"/>
              </w:rPr>
            </w:r>
            <w:r w:rsidR="00E26CA3" w:rsidRPr="00E26CA3">
              <w:rPr>
                <w:b w:val="0"/>
                <w:webHidden/>
                <w:sz w:val="20"/>
                <w:szCs w:val="20"/>
              </w:rPr>
              <w:fldChar w:fldCharType="separate"/>
            </w:r>
            <w:r w:rsidR="00A02CA2">
              <w:rPr>
                <w:b w:val="0"/>
                <w:webHidden/>
                <w:sz w:val="20"/>
                <w:szCs w:val="20"/>
              </w:rPr>
              <w:t>5</w:t>
            </w:r>
            <w:r w:rsidR="00E26CA3" w:rsidRPr="00E26CA3">
              <w:rPr>
                <w:b w:val="0"/>
                <w:webHidden/>
                <w:sz w:val="20"/>
                <w:szCs w:val="20"/>
              </w:rPr>
              <w:fldChar w:fldCharType="end"/>
            </w:r>
          </w:hyperlink>
        </w:p>
        <w:p w14:paraId="3A41C2CC" w14:textId="16887542" w:rsidR="00E26CA3" w:rsidRPr="00E26CA3" w:rsidRDefault="009401A4" w:rsidP="00E26CA3">
          <w:pPr>
            <w:pStyle w:val="Spistreci1"/>
            <w:spacing w:before="120" w:after="120"/>
            <w:rPr>
              <w:rFonts w:eastAsiaTheme="minorEastAsia" w:cstheme="minorBidi"/>
              <w:b w:val="0"/>
              <w:bCs w:val="0"/>
              <w:sz w:val="20"/>
              <w:szCs w:val="20"/>
              <w:lang w:eastAsia="pl-PL"/>
            </w:rPr>
          </w:pPr>
          <w:hyperlink w:anchor="_Toc37419971" w:history="1">
            <w:r w:rsidR="002B1F59" w:rsidRPr="00E26CA3">
              <w:rPr>
                <w:rStyle w:val="Hipercze"/>
                <w:b w:val="0"/>
                <w:sz w:val="20"/>
                <w:szCs w:val="20"/>
              </w:rPr>
              <w:t>7.</w:t>
            </w:r>
            <w:r w:rsidR="002B1F59" w:rsidRPr="00E26CA3">
              <w:rPr>
                <w:rFonts w:eastAsiaTheme="minorEastAsia" w:cstheme="minorBidi"/>
                <w:b w:val="0"/>
                <w:bCs w:val="0"/>
                <w:sz w:val="20"/>
                <w:szCs w:val="20"/>
                <w:lang w:eastAsia="pl-PL"/>
              </w:rPr>
              <w:tab/>
            </w:r>
            <w:r w:rsidR="002B1F59" w:rsidRPr="00E26CA3">
              <w:rPr>
                <w:rStyle w:val="Hipercze"/>
                <w:b w:val="0"/>
                <w:sz w:val="20"/>
                <w:szCs w:val="20"/>
              </w:rPr>
              <w:t>DANE O ZAGOSPODAROWANIU TERENU W KONTEKŚCIE REJESTRU ZABYTKÓW</w:t>
            </w:r>
            <w:r w:rsidR="002B1F59" w:rsidRPr="00E26CA3">
              <w:rPr>
                <w:b w:val="0"/>
                <w:webHidden/>
                <w:sz w:val="20"/>
                <w:szCs w:val="20"/>
              </w:rPr>
              <w:tab/>
            </w:r>
            <w:r w:rsidR="00E26CA3" w:rsidRPr="00E26CA3">
              <w:rPr>
                <w:b w:val="0"/>
                <w:webHidden/>
                <w:sz w:val="20"/>
                <w:szCs w:val="20"/>
              </w:rPr>
              <w:fldChar w:fldCharType="begin"/>
            </w:r>
            <w:r w:rsidR="00E26CA3" w:rsidRPr="00E26CA3">
              <w:rPr>
                <w:b w:val="0"/>
                <w:webHidden/>
                <w:sz w:val="20"/>
                <w:szCs w:val="20"/>
              </w:rPr>
              <w:instrText xml:space="preserve"> PAGEREF _Toc37419971 \h </w:instrText>
            </w:r>
            <w:r w:rsidR="00E26CA3" w:rsidRPr="00E26CA3">
              <w:rPr>
                <w:b w:val="0"/>
                <w:webHidden/>
                <w:sz w:val="20"/>
                <w:szCs w:val="20"/>
              </w:rPr>
            </w:r>
            <w:r w:rsidR="00E26CA3" w:rsidRPr="00E26CA3">
              <w:rPr>
                <w:b w:val="0"/>
                <w:webHidden/>
                <w:sz w:val="20"/>
                <w:szCs w:val="20"/>
              </w:rPr>
              <w:fldChar w:fldCharType="separate"/>
            </w:r>
            <w:r w:rsidR="00A02CA2">
              <w:rPr>
                <w:b w:val="0"/>
                <w:webHidden/>
                <w:sz w:val="20"/>
                <w:szCs w:val="20"/>
              </w:rPr>
              <w:t>6</w:t>
            </w:r>
            <w:r w:rsidR="00E26CA3" w:rsidRPr="00E26CA3">
              <w:rPr>
                <w:b w:val="0"/>
                <w:webHidden/>
                <w:sz w:val="20"/>
                <w:szCs w:val="20"/>
              </w:rPr>
              <w:fldChar w:fldCharType="end"/>
            </w:r>
          </w:hyperlink>
        </w:p>
        <w:p w14:paraId="07DAE85A" w14:textId="4F4CB555" w:rsidR="00E26CA3" w:rsidRPr="00E26CA3" w:rsidRDefault="009401A4" w:rsidP="00E26CA3">
          <w:pPr>
            <w:pStyle w:val="Spistreci1"/>
            <w:spacing w:before="120" w:after="120"/>
            <w:rPr>
              <w:rFonts w:eastAsiaTheme="minorEastAsia" w:cstheme="minorBidi"/>
              <w:b w:val="0"/>
              <w:bCs w:val="0"/>
              <w:sz w:val="20"/>
              <w:szCs w:val="20"/>
              <w:lang w:eastAsia="pl-PL"/>
            </w:rPr>
          </w:pPr>
          <w:hyperlink w:anchor="_Toc37419972" w:history="1">
            <w:r w:rsidR="002B1F59" w:rsidRPr="00E26CA3">
              <w:rPr>
                <w:rStyle w:val="Hipercze"/>
                <w:b w:val="0"/>
                <w:sz w:val="20"/>
                <w:szCs w:val="20"/>
              </w:rPr>
              <w:t>8.</w:t>
            </w:r>
            <w:r w:rsidR="002B1F59" w:rsidRPr="00E26CA3">
              <w:rPr>
                <w:rFonts w:eastAsiaTheme="minorEastAsia" w:cstheme="minorBidi"/>
                <w:b w:val="0"/>
                <w:bCs w:val="0"/>
                <w:sz w:val="20"/>
                <w:szCs w:val="20"/>
                <w:lang w:eastAsia="pl-PL"/>
              </w:rPr>
              <w:tab/>
            </w:r>
            <w:r w:rsidR="002B1F59" w:rsidRPr="00E26CA3">
              <w:rPr>
                <w:rStyle w:val="Hipercze"/>
                <w:b w:val="0"/>
                <w:sz w:val="20"/>
                <w:szCs w:val="20"/>
              </w:rPr>
              <w:t>ZAGROŻENIA ZE STRONY INWESTYCJI DLA ŚRODOWISKA</w:t>
            </w:r>
            <w:r w:rsidR="002B1F59" w:rsidRPr="00E26CA3">
              <w:rPr>
                <w:b w:val="0"/>
                <w:webHidden/>
                <w:sz w:val="20"/>
                <w:szCs w:val="20"/>
              </w:rPr>
              <w:tab/>
            </w:r>
            <w:r w:rsidR="00E26CA3" w:rsidRPr="00E26CA3">
              <w:rPr>
                <w:b w:val="0"/>
                <w:webHidden/>
                <w:sz w:val="20"/>
                <w:szCs w:val="20"/>
              </w:rPr>
              <w:fldChar w:fldCharType="begin"/>
            </w:r>
            <w:r w:rsidR="00E26CA3" w:rsidRPr="00E26CA3">
              <w:rPr>
                <w:b w:val="0"/>
                <w:webHidden/>
                <w:sz w:val="20"/>
                <w:szCs w:val="20"/>
              </w:rPr>
              <w:instrText xml:space="preserve"> PAGEREF _Toc37419972 \h </w:instrText>
            </w:r>
            <w:r w:rsidR="00E26CA3" w:rsidRPr="00E26CA3">
              <w:rPr>
                <w:b w:val="0"/>
                <w:webHidden/>
                <w:sz w:val="20"/>
                <w:szCs w:val="20"/>
              </w:rPr>
            </w:r>
            <w:r w:rsidR="00E26CA3" w:rsidRPr="00E26CA3">
              <w:rPr>
                <w:b w:val="0"/>
                <w:webHidden/>
                <w:sz w:val="20"/>
                <w:szCs w:val="20"/>
              </w:rPr>
              <w:fldChar w:fldCharType="separate"/>
            </w:r>
            <w:r w:rsidR="00A02CA2">
              <w:rPr>
                <w:b w:val="0"/>
                <w:webHidden/>
                <w:sz w:val="20"/>
                <w:szCs w:val="20"/>
              </w:rPr>
              <w:t>6</w:t>
            </w:r>
            <w:r w:rsidR="00E26CA3" w:rsidRPr="00E26CA3">
              <w:rPr>
                <w:b w:val="0"/>
                <w:webHidden/>
                <w:sz w:val="20"/>
                <w:szCs w:val="20"/>
              </w:rPr>
              <w:fldChar w:fldCharType="end"/>
            </w:r>
          </w:hyperlink>
        </w:p>
        <w:p w14:paraId="741068CF" w14:textId="3EC10BCC" w:rsidR="00E26CA3" w:rsidRPr="00E26CA3" w:rsidRDefault="009401A4" w:rsidP="00E26CA3">
          <w:pPr>
            <w:pStyle w:val="Spistreci1"/>
            <w:spacing w:before="120" w:after="120"/>
            <w:rPr>
              <w:rFonts w:eastAsiaTheme="minorEastAsia" w:cstheme="minorBidi"/>
              <w:b w:val="0"/>
              <w:bCs w:val="0"/>
              <w:sz w:val="20"/>
              <w:szCs w:val="20"/>
              <w:lang w:eastAsia="pl-PL"/>
            </w:rPr>
          </w:pPr>
          <w:hyperlink w:anchor="_Toc37419973" w:history="1">
            <w:r w:rsidR="002B1F59" w:rsidRPr="00E26CA3">
              <w:rPr>
                <w:rStyle w:val="Hipercze"/>
                <w:b w:val="0"/>
                <w:sz w:val="20"/>
                <w:szCs w:val="20"/>
              </w:rPr>
              <w:t>9.</w:t>
            </w:r>
            <w:r w:rsidR="002B1F59" w:rsidRPr="00E26CA3">
              <w:rPr>
                <w:rFonts w:eastAsiaTheme="minorEastAsia" w:cstheme="minorBidi"/>
                <w:b w:val="0"/>
                <w:bCs w:val="0"/>
                <w:sz w:val="20"/>
                <w:szCs w:val="20"/>
                <w:lang w:eastAsia="pl-PL"/>
              </w:rPr>
              <w:tab/>
            </w:r>
            <w:r w:rsidR="002B1F59" w:rsidRPr="00E26CA3">
              <w:rPr>
                <w:rStyle w:val="Hipercze"/>
                <w:b w:val="0"/>
                <w:sz w:val="20"/>
                <w:szCs w:val="20"/>
              </w:rPr>
              <w:t>TECHNOLOGIA ROBÓT</w:t>
            </w:r>
            <w:r w:rsidR="002B1F59" w:rsidRPr="00E26CA3">
              <w:rPr>
                <w:b w:val="0"/>
                <w:webHidden/>
                <w:sz w:val="20"/>
                <w:szCs w:val="20"/>
              </w:rPr>
              <w:tab/>
            </w:r>
            <w:r w:rsidR="00E26CA3" w:rsidRPr="00E26CA3">
              <w:rPr>
                <w:b w:val="0"/>
                <w:webHidden/>
                <w:sz w:val="20"/>
                <w:szCs w:val="20"/>
              </w:rPr>
              <w:fldChar w:fldCharType="begin"/>
            </w:r>
            <w:r w:rsidR="00E26CA3" w:rsidRPr="00E26CA3">
              <w:rPr>
                <w:b w:val="0"/>
                <w:webHidden/>
                <w:sz w:val="20"/>
                <w:szCs w:val="20"/>
              </w:rPr>
              <w:instrText xml:space="preserve"> PAGEREF _Toc37419973 \h </w:instrText>
            </w:r>
            <w:r w:rsidR="00E26CA3" w:rsidRPr="00E26CA3">
              <w:rPr>
                <w:b w:val="0"/>
                <w:webHidden/>
                <w:sz w:val="20"/>
                <w:szCs w:val="20"/>
              </w:rPr>
            </w:r>
            <w:r w:rsidR="00E26CA3" w:rsidRPr="00E26CA3">
              <w:rPr>
                <w:b w:val="0"/>
                <w:webHidden/>
                <w:sz w:val="20"/>
                <w:szCs w:val="20"/>
              </w:rPr>
              <w:fldChar w:fldCharType="separate"/>
            </w:r>
            <w:r w:rsidR="00A02CA2">
              <w:rPr>
                <w:b w:val="0"/>
                <w:webHidden/>
                <w:sz w:val="20"/>
                <w:szCs w:val="20"/>
              </w:rPr>
              <w:t>6</w:t>
            </w:r>
            <w:r w:rsidR="00E26CA3" w:rsidRPr="00E26CA3">
              <w:rPr>
                <w:b w:val="0"/>
                <w:webHidden/>
                <w:sz w:val="20"/>
                <w:szCs w:val="20"/>
              </w:rPr>
              <w:fldChar w:fldCharType="end"/>
            </w:r>
          </w:hyperlink>
        </w:p>
        <w:p w14:paraId="3491BC2B" w14:textId="2C4CB080" w:rsidR="00E26CA3" w:rsidRPr="00E26CA3" w:rsidRDefault="009401A4" w:rsidP="00E26CA3">
          <w:pPr>
            <w:pStyle w:val="Spistreci2"/>
            <w:spacing w:before="120" w:after="120"/>
            <w:rPr>
              <w:rFonts w:ascii="Garamond" w:eastAsiaTheme="minorEastAsia" w:hAnsi="Garamond" w:cstheme="minorBidi"/>
              <w:smallCaps w:val="0"/>
              <w:noProof/>
              <w:lang w:val="pl-PL" w:eastAsia="pl-PL"/>
            </w:rPr>
          </w:pPr>
          <w:hyperlink w:anchor="_Toc37419983" w:history="1">
            <w:r w:rsidR="002B1F59" w:rsidRPr="00E26CA3">
              <w:rPr>
                <w:rStyle w:val="Hipercze"/>
                <w:rFonts w:ascii="Garamond" w:hAnsi="Garamond"/>
                <w:noProof/>
              </w:rPr>
              <w:t>9.1.</w:t>
            </w:r>
            <w:r w:rsidR="002B1F59" w:rsidRPr="00E26CA3">
              <w:rPr>
                <w:rFonts w:ascii="Garamond" w:eastAsiaTheme="minorEastAsia" w:hAnsi="Garamond" w:cstheme="minorBidi"/>
                <w:smallCaps w:val="0"/>
                <w:noProof/>
                <w:lang w:val="pl-PL" w:eastAsia="pl-PL"/>
              </w:rPr>
              <w:tab/>
            </w:r>
            <w:r w:rsidR="002B1F59" w:rsidRPr="00E26CA3">
              <w:rPr>
                <w:rStyle w:val="Hipercze"/>
                <w:rFonts w:ascii="Garamond" w:hAnsi="Garamond"/>
                <w:noProof/>
              </w:rPr>
              <w:t>KRYTERIA DOBORU TECHNOLOGII PRZEBUDOWY</w:t>
            </w:r>
            <w:r w:rsidR="002B1F59" w:rsidRPr="00E26CA3">
              <w:rPr>
                <w:rFonts w:ascii="Garamond" w:hAnsi="Garamond"/>
                <w:noProof/>
                <w:webHidden/>
              </w:rPr>
              <w:tab/>
            </w:r>
            <w:r w:rsidR="00E26CA3" w:rsidRPr="00E26CA3">
              <w:rPr>
                <w:rFonts w:ascii="Garamond" w:hAnsi="Garamond"/>
                <w:noProof/>
                <w:webHidden/>
              </w:rPr>
              <w:fldChar w:fldCharType="begin"/>
            </w:r>
            <w:r w:rsidR="00E26CA3" w:rsidRPr="00E26CA3">
              <w:rPr>
                <w:rFonts w:ascii="Garamond" w:hAnsi="Garamond"/>
                <w:noProof/>
                <w:webHidden/>
              </w:rPr>
              <w:instrText xml:space="preserve"> PAGEREF _Toc37419983 \h </w:instrText>
            </w:r>
            <w:r w:rsidR="00E26CA3" w:rsidRPr="00E26CA3">
              <w:rPr>
                <w:rFonts w:ascii="Garamond" w:hAnsi="Garamond"/>
                <w:noProof/>
                <w:webHidden/>
              </w:rPr>
            </w:r>
            <w:r w:rsidR="00E26CA3" w:rsidRPr="00E26CA3">
              <w:rPr>
                <w:rFonts w:ascii="Garamond" w:hAnsi="Garamond"/>
                <w:noProof/>
                <w:webHidden/>
              </w:rPr>
              <w:fldChar w:fldCharType="separate"/>
            </w:r>
            <w:r w:rsidR="00A02CA2">
              <w:rPr>
                <w:rFonts w:ascii="Garamond" w:hAnsi="Garamond"/>
                <w:noProof/>
                <w:webHidden/>
              </w:rPr>
              <w:t>6</w:t>
            </w:r>
            <w:r w:rsidR="00E26CA3" w:rsidRPr="00E26CA3">
              <w:rPr>
                <w:rFonts w:ascii="Garamond" w:hAnsi="Garamond"/>
                <w:noProof/>
                <w:webHidden/>
              </w:rPr>
              <w:fldChar w:fldCharType="end"/>
            </w:r>
          </w:hyperlink>
        </w:p>
        <w:p w14:paraId="55EC97E9" w14:textId="43D4B5A2" w:rsidR="00E26CA3" w:rsidRPr="00E26CA3" w:rsidRDefault="009401A4" w:rsidP="00E26CA3">
          <w:pPr>
            <w:pStyle w:val="Spistreci2"/>
            <w:spacing w:before="120" w:after="120"/>
            <w:rPr>
              <w:rFonts w:ascii="Garamond" w:eastAsiaTheme="minorEastAsia" w:hAnsi="Garamond" w:cstheme="minorBidi"/>
              <w:smallCaps w:val="0"/>
              <w:noProof/>
              <w:lang w:val="pl-PL" w:eastAsia="pl-PL"/>
            </w:rPr>
          </w:pPr>
          <w:hyperlink w:anchor="_Toc37419984" w:history="1">
            <w:r w:rsidR="002B1F59" w:rsidRPr="00E26CA3">
              <w:rPr>
                <w:rStyle w:val="Hipercze"/>
                <w:rFonts w:ascii="Garamond" w:hAnsi="Garamond"/>
                <w:noProof/>
              </w:rPr>
              <w:t>9.2.</w:t>
            </w:r>
            <w:r w:rsidR="002B1F59" w:rsidRPr="00E26CA3">
              <w:rPr>
                <w:rFonts w:ascii="Garamond" w:eastAsiaTheme="minorEastAsia" w:hAnsi="Garamond" w:cstheme="minorBidi"/>
                <w:smallCaps w:val="0"/>
                <w:noProof/>
                <w:lang w:val="pl-PL" w:eastAsia="pl-PL"/>
              </w:rPr>
              <w:tab/>
            </w:r>
            <w:r w:rsidR="002B1F59" w:rsidRPr="00E26CA3">
              <w:rPr>
                <w:rStyle w:val="Hipercze"/>
                <w:rFonts w:ascii="Garamond" w:hAnsi="Garamond"/>
                <w:noProof/>
              </w:rPr>
              <w:t>SPRZĘT NIEZBĘDNY DO REALIZACJI PRAC</w:t>
            </w:r>
            <w:r w:rsidR="002B1F59" w:rsidRPr="00E26CA3">
              <w:rPr>
                <w:rFonts w:ascii="Garamond" w:hAnsi="Garamond"/>
                <w:noProof/>
                <w:webHidden/>
              </w:rPr>
              <w:tab/>
            </w:r>
            <w:r w:rsidR="00E26CA3" w:rsidRPr="00E26CA3">
              <w:rPr>
                <w:rFonts w:ascii="Garamond" w:hAnsi="Garamond"/>
                <w:noProof/>
                <w:webHidden/>
              </w:rPr>
              <w:fldChar w:fldCharType="begin"/>
            </w:r>
            <w:r w:rsidR="00E26CA3" w:rsidRPr="00E26CA3">
              <w:rPr>
                <w:rFonts w:ascii="Garamond" w:hAnsi="Garamond"/>
                <w:noProof/>
                <w:webHidden/>
              </w:rPr>
              <w:instrText xml:space="preserve"> PAGEREF _Toc37419984 \h </w:instrText>
            </w:r>
            <w:r w:rsidR="00E26CA3" w:rsidRPr="00E26CA3">
              <w:rPr>
                <w:rFonts w:ascii="Garamond" w:hAnsi="Garamond"/>
                <w:noProof/>
                <w:webHidden/>
              </w:rPr>
            </w:r>
            <w:r w:rsidR="00E26CA3" w:rsidRPr="00E26CA3">
              <w:rPr>
                <w:rFonts w:ascii="Garamond" w:hAnsi="Garamond"/>
                <w:noProof/>
                <w:webHidden/>
              </w:rPr>
              <w:fldChar w:fldCharType="separate"/>
            </w:r>
            <w:r w:rsidR="00A02CA2">
              <w:rPr>
                <w:rFonts w:ascii="Garamond" w:hAnsi="Garamond"/>
                <w:noProof/>
                <w:webHidden/>
              </w:rPr>
              <w:t>6</w:t>
            </w:r>
            <w:r w:rsidR="00E26CA3" w:rsidRPr="00E26CA3">
              <w:rPr>
                <w:rFonts w:ascii="Garamond" w:hAnsi="Garamond"/>
                <w:noProof/>
                <w:webHidden/>
              </w:rPr>
              <w:fldChar w:fldCharType="end"/>
            </w:r>
          </w:hyperlink>
        </w:p>
        <w:p w14:paraId="708C9AC3" w14:textId="240904CC" w:rsidR="00E26CA3" w:rsidRPr="00E26CA3" w:rsidRDefault="009401A4" w:rsidP="00E26CA3">
          <w:pPr>
            <w:pStyle w:val="Spistreci2"/>
            <w:spacing w:before="120" w:after="120"/>
            <w:rPr>
              <w:rFonts w:ascii="Garamond" w:eastAsiaTheme="minorEastAsia" w:hAnsi="Garamond" w:cstheme="minorBidi"/>
              <w:smallCaps w:val="0"/>
              <w:noProof/>
              <w:lang w:val="pl-PL" w:eastAsia="pl-PL"/>
            </w:rPr>
          </w:pPr>
          <w:hyperlink w:anchor="_Toc37419985" w:history="1">
            <w:r w:rsidR="002B1F59" w:rsidRPr="00E26CA3">
              <w:rPr>
                <w:rStyle w:val="Hipercze"/>
                <w:rFonts w:ascii="Garamond" w:hAnsi="Garamond"/>
                <w:noProof/>
              </w:rPr>
              <w:t>9.3.</w:t>
            </w:r>
            <w:r w:rsidR="002B1F59" w:rsidRPr="00E26CA3">
              <w:rPr>
                <w:rFonts w:ascii="Garamond" w:eastAsiaTheme="minorEastAsia" w:hAnsi="Garamond" w:cstheme="minorBidi"/>
                <w:smallCaps w:val="0"/>
                <w:noProof/>
                <w:lang w:val="pl-PL" w:eastAsia="pl-PL"/>
              </w:rPr>
              <w:tab/>
            </w:r>
            <w:r w:rsidR="002B1F59" w:rsidRPr="00E26CA3">
              <w:rPr>
                <w:rStyle w:val="Hipercze"/>
                <w:rFonts w:ascii="Garamond" w:hAnsi="Garamond"/>
                <w:noProof/>
              </w:rPr>
              <w:t>MODERNIZACJA SIECI KANALIZACYJNEJ</w:t>
            </w:r>
            <w:r w:rsidR="002B1F59" w:rsidRPr="00E26CA3">
              <w:rPr>
                <w:rFonts w:ascii="Garamond" w:hAnsi="Garamond"/>
                <w:noProof/>
                <w:webHidden/>
              </w:rPr>
              <w:tab/>
            </w:r>
            <w:r w:rsidR="00E26CA3" w:rsidRPr="00E26CA3">
              <w:rPr>
                <w:rFonts w:ascii="Garamond" w:hAnsi="Garamond"/>
                <w:noProof/>
                <w:webHidden/>
              </w:rPr>
              <w:fldChar w:fldCharType="begin"/>
            </w:r>
            <w:r w:rsidR="00E26CA3" w:rsidRPr="00E26CA3">
              <w:rPr>
                <w:rFonts w:ascii="Garamond" w:hAnsi="Garamond"/>
                <w:noProof/>
                <w:webHidden/>
              </w:rPr>
              <w:instrText xml:space="preserve"> PAGEREF _Toc37419985 \h </w:instrText>
            </w:r>
            <w:r w:rsidR="00E26CA3" w:rsidRPr="00E26CA3">
              <w:rPr>
                <w:rFonts w:ascii="Garamond" w:hAnsi="Garamond"/>
                <w:noProof/>
                <w:webHidden/>
              </w:rPr>
            </w:r>
            <w:r w:rsidR="00E26CA3" w:rsidRPr="00E26CA3">
              <w:rPr>
                <w:rFonts w:ascii="Garamond" w:hAnsi="Garamond"/>
                <w:noProof/>
                <w:webHidden/>
              </w:rPr>
              <w:fldChar w:fldCharType="separate"/>
            </w:r>
            <w:r w:rsidR="00A02CA2">
              <w:rPr>
                <w:rFonts w:ascii="Garamond" w:hAnsi="Garamond"/>
                <w:noProof/>
                <w:webHidden/>
              </w:rPr>
              <w:t>7</w:t>
            </w:r>
            <w:r w:rsidR="00E26CA3" w:rsidRPr="00E26CA3">
              <w:rPr>
                <w:rFonts w:ascii="Garamond" w:hAnsi="Garamond"/>
                <w:noProof/>
                <w:webHidden/>
              </w:rPr>
              <w:fldChar w:fldCharType="end"/>
            </w:r>
          </w:hyperlink>
        </w:p>
        <w:p w14:paraId="5D1A11DD" w14:textId="73078000" w:rsidR="00E26CA3" w:rsidRPr="00E26CA3" w:rsidRDefault="009401A4" w:rsidP="00E26CA3">
          <w:pPr>
            <w:pStyle w:val="Spistreci2"/>
            <w:spacing w:before="120" w:after="120"/>
            <w:rPr>
              <w:rFonts w:ascii="Garamond" w:eastAsiaTheme="minorEastAsia" w:hAnsi="Garamond" w:cstheme="minorBidi"/>
              <w:smallCaps w:val="0"/>
              <w:noProof/>
              <w:lang w:val="pl-PL" w:eastAsia="pl-PL"/>
            </w:rPr>
          </w:pPr>
          <w:hyperlink w:anchor="_Toc37419986" w:history="1">
            <w:r w:rsidR="002B1F59" w:rsidRPr="00E26CA3">
              <w:rPr>
                <w:rStyle w:val="Hipercze"/>
                <w:rFonts w:ascii="Garamond" w:hAnsi="Garamond"/>
                <w:noProof/>
              </w:rPr>
              <w:t>9.3.1.</w:t>
            </w:r>
            <w:r w:rsidR="002B1F59" w:rsidRPr="00E26CA3">
              <w:rPr>
                <w:rFonts w:ascii="Garamond" w:eastAsiaTheme="minorEastAsia" w:hAnsi="Garamond" w:cstheme="minorBidi"/>
                <w:smallCaps w:val="0"/>
                <w:noProof/>
                <w:lang w:val="pl-PL" w:eastAsia="pl-PL"/>
              </w:rPr>
              <w:tab/>
            </w:r>
            <w:r w:rsidR="002B1F59" w:rsidRPr="00E26CA3">
              <w:rPr>
                <w:rStyle w:val="Hipercze"/>
                <w:rFonts w:ascii="Garamond" w:hAnsi="Garamond"/>
                <w:noProof/>
              </w:rPr>
              <w:t>WYKŁADZINA CIPP UTWARDZANA GORĄCĄ WODĄ/PARĄ WODNĄ</w:t>
            </w:r>
            <w:r w:rsidR="002B1F59" w:rsidRPr="00E26CA3">
              <w:rPr>
                <w:rFonts w:ascii="Garamond" w:hAnsi="Garamond"/>
                <w:noProof/>
                <w:webHidden/>
              </w:rPr>
              <w:tab/>
            </w:r>
            <w:r w:rsidR="00E26CA3" w:rsidRPr="00E26CA3">
              <w:rPr>
                <w:rFonts w:ascii="Garamond" w:hAnsi="Garamond"/>
                <w:noProof/>
                <w:webHidden/>
              </w:rPr>
              <w:fldChar w:fldCharType="begin"/>
            </w:r>
            <w:r w:rsidR="00E26CA3" w:rsidRPr="00E26CA3">
              <w:rPr>
                <w:rFonts w:ascii="Garamond" w:hAnsi="Garamond"/>
                <w:noProof/>
                <w:webHidden/>
              </w:rPr>
              <w:instrText xml:space="preserve"> PAGEREF _Toc37419986 \h </w:instrText>
            </w:r>
            <w:r w:rsidR="00E26CA3" w:rsidRPr="00E26CA3">
              <w:rPr>
                <w:rFonts w:ascii="Garamond" w:hAnsi="Garamond"/>
                <w:noProof/>
                <w:webHidden/>
              </w:rPr>
            </w:r>
            <w:r w:rsidR="00E26CA3" w:rsidRPr="00E26CA3">
              <w:rPr>
                <w:rFonts w:ascii="Garamond" w:hAnsi="Garamond"/>
                <w:noProof/>
                <w:webHidden/>
              </w:rPr>
              <w:fldChar w:fldCharType="separate"/>
            </w:r>
            <w:r w:rsidR="00A02CA2">
              <w:rPr>
                <w:rFonts w:ascii="Garamond" w:hAnsi="Garamond"/>
                <w:noProof/>
                <w:webHidden/>
              </w:rPr>
              <w:t>7</w:t>
            </w:r>
            <w:r w:rsidR="00E26CA3" w:rsidRPr="00E26CA3">
              <w:rPr>
                <w:rFonts w:ascii="Garamond" w:hAnsi="Garamond"/>
                <w:noProof/>
                <w:webHidden/>
              </w:rPr>
              <w:fldChar w:fldCharType="end"/>
            </w:r>
          </w:hyperlink>
        </w:p>
        <w:p w14:paraId="4C2C4232" w14:textId="18FA6BE9" w:rsidR="00E26CA3" w:rsidRPr="00E26CA3" w:rsidRDefault="009401A4" w:rsidP="00E26CA3">
          <w:pPr>
            <w:pStyle w:val="Spistreci2"/>
            <w:spacing w:before="120" w:after="120"/>
            <w:rPr>
              <w:rFonts w:ascii="Garamond" w:eastAsiaTheme="minorEastAsia" w:hAnsi="Garamond" w:cstheme="minorBidi"/>
              <w:smallCaps w:val="0"/>
              <w:noProof/>
              <w:lang w:val="pl-PL" w:eastAsia="pl-PL"/>
            </w:rPr>
          </w:pPr>
          <w:hyperlink w:anchor="_Toc37419987" w:history="1">
            <w:r w:rsidR="002B1F59" w:rsidRPr="00E26CA3">
              <w:rPr>
                <w:rStyle w:val="Hipercze"/>
                <w:rFonts w:ascii="Garamond" w:hAnsi="Garamond"/>
                <w:noProof/>
              </w:rPr>
              <w:t>9.3.2.</w:t>
            </w:r>
            <w:r w:rsidR="002B1F59" w:rsidRPr="00E26CA3">
              <w:rPr>
                <w:rFonts w:ascii="Garamond" w:eastAsiaTheme="minorEastAsia" w:hAnsi="Garamond" w:cstheme="minorBidi"/>
                <w:smallCaps w:val="0"/>
                <w:noProof/>
                <w:lang w:val="pl-PL" w:eastAsia="pl-PL"/>
              </w:rPr>
              <w:tab/>
            </w:r>
            <w:r w:rsidR="002B1F59" w:rsidRPr="00E26CA3">
              <w:rPr>
                <w:rStyle w:val="Hipercze"/>
                <w:rFonts w:ascii="Garamond" w:hAnsi="Garamond"/>
                <w:noProof/>
              </w:rPr>
              <w:t>WYKŁADZINA CIPP UTWARDZANA PROMIENIAMI UV</w:t>
            </w:r>
            <w:r w:rsidR="002B1F59" w:rsidRPr="00E26CA3">
              <w:rPr>
                <w:rFonts w:ascii="Garamond" w:hAnsi="Garamond"/>
                <w:noProof/>
                <w:webHidden/>
              </w:rPr>
              <w:tab/>
            </w:r>
            <w:r w:rsidR="00E26CA3" w:rsidRPr="00E26CA3">
              <w:rPr>
                <w:rFonts w:ascii="Garamond" w:hAnsi="Garamond"/>
                <w:noProof/>
                <w:webHidden/>
              </w:rPr>
              <w:fldChar w:fldCharType="begin"/>
            </w:r>
            <w:r w:rsidR="00E26CA3" w:rsidRPr="00E26CA3">
              <w:rPr>
                <w:rFonts w:ascii="Garamond" w:hAnsi="Garamond"/>
                <w:noProof/>
                <w:webHidden/>
              </w:rPr>
              <w:instrText xml:space="preserve"> PAGEREF _Toc37419987 \h </w:instrText>
            </w:r>
            <w:r w:rsidR="00E26CA3" w:rsidRPr="00E26CA3">
              <w:rPr>
                <w:rFonts w:ascii="Garamond" w:hAnsi="Garamond"/>
                <w:noProof/>
                <w:webHidden/>
              </w:rPr>
            </w:r>
            <w:r w:rsidR="00E26CA3" w:rsidRPr="00E26CA3">
              <w:rPr>
                <w:rFonts w:ascii="Garamond" w:hAnsi="Garamond"/>
                <w:noProof/>
                <w:webHidden/>
              </w:rPr>
              <w:fldChar w:fldCharType="separate"/>
            </w:r>
            <w:r w:rsidR="00A02CA2">
              <w:rPr>
                <w:rFonts w:ascii="Garamond" w:hAnsi="Garamond"/>
                <w:noProof/>
                <w:webHidden/>
              </w:rPr>
              <w:t>7</w:t>
            </w:r>
            <w:r w:rsidR="00E26CA3" w:rsidRPr="00E26CA3">
              <w:rPr>
                <w:rFonts w:ascii="Garamond" w:hAnsi="Garamond"/>
                <w:noProof/>
                <w:webHidden/>
              </w:rPr>
              <w:fldChar w:fldCharType="end"/>
            </w:r>
          </w:hyperlink>
        </w:p>
        <w:p w14:paraId="58F45C1E" w14:textId="7C40F545" w:rsidR="00E26CA3" w:rsidRPr="00E26CA3" w:rsidRDefault="009401A4" w:rsidP="00E26CA3">
          <w:pPr>
            <w:pStyle w:val="Spistreci2"/>
            <w:spacing w:before="120" w:after="120"/>
            <w:rPr>
              <w:rFonts w:ascii="Garamond" w:eastAsiaTheme="minorEastAsia" w:hAnsi="Garamond" w:cstheme="minorBidi"/>
              <w:smallCaps w:val="0"/>
              <w:noProof/>
              <w:lang w:val="pl-PL" w:eastAsia="pl-PL"/>
            </w:rPr>
          </w:pPr>
          <w:hyperlink w:anchor="_Toc37419988" w:history="1">
            <w:r w:rsidR="002B1F59" w:rsidRPr="00E26CA3">
              <w:rPr>
                <w:rStyle w:val="Hipercze"/>
                <w:rFonts w:ascii="Garamond" w:hAnsi="Garamond"/>
                <w:noProof/>
              </w:rPr>
              <w:t>9.3.3.</w:t>
            </w:r>
            <w:r w:rsidR="002B1F59" w:rsidRPr="00E26CA3">
              <w:rPr>
                <w:rFonts w:ascii="Garamond" w:eastAsiaTheme="minorEastAsia" w:hAnsi="Garamond" w:cstheme="minorBidi"/>
                <w:smallCaps w:val="0"/>
                <w:noProof/>
                <w:lang w:val="pl-PL" w:eastAsia="pl-PL"/>
              </w:rPr>
              <w:tab/>
            </w:r>
            <w:r w:rsidR="002B1F59" w:rsidRPr="00E26CA3">
              <w:rPr>
                <w:rStyle w:val="Hipercze"/>
                <w:rFonts w:ascii="Garamond" w:hAnsi="Garamond"/>
                <w:noProof/>
              </w:rPr>
              <w:t>BURSTLINING STATYCZNY</w:t>
            </w:r>
            <w:r w:rsidR="002B1F59" w:rsidRPr="00E26CA3">
              <w:rPr>
                <w:rFonts w:ascii="Garamond" w:hAnsi="Garamond"/>
                <w:noProof/>
                <w:webHidden/>
              </w:rPr>
              <w:tab/>
            </w:r>
            <w:r w:rsidR="00E26CA3" w:rsidRPr="00E26CA3">
              <w:rPr>
                <w:rFonts w:ascii="Garamond" w:hAnsi="Garamond"/>
                <w:noProof/>
                <w:webHidden/>
              </w:rPr>
              <w:fldChar w:fldCharType="begin"/>
            </w:r>
            <w:r w:rsidR="00E26CA3" w:rsidRPr="00E26CA3">
              <w:rPr>
                <w:rFonts w:ascii="Garamond" w:hAnsi="Garamond"/>
                <w:noProof/>
                <w:webHidden/>
              </w:rPr>
              <w:instrText xml:space="preserve"> PAGEREF _Toc37419988 \h </w:instrText>
            </w:r>
            <w:r w:rsidR="00E26CA3" w:rsidRPr="00E26CA3">
              <w:rPr>
                <w:rFonts w:ascii="Garamond" w:hAnsi="Garamond"/>
                <w:noProof/>
                <w:webHidden/>
              </w:rPr>
            </w:r>
            <w:r w:rsidR="00E26CA3" w:rsidRPr="00E26CA3">
              <w:rPr>
                <w:rFonts w:ascii="Garamond" w:hAnsi="Garamond"/>
                <w:noProof/>
                <w:webHidden/>
              </w:rPr>
              <w:fldChar w:fldCharType="separate"/>
            </w:r>
            <w:r w:rsidR="00A02CA2">
              <w:rPr>
                <w:rFonts w:ascii="Garamond" w:hAnsi="Garamond"/>
                <w:noProof/>
                <w:webHidden/>
              </w:rPr>
              <w:t>8</w:t>
            </w:r>
            <w:r w:rsidR="00E26CA3" w:rsidRPr="00E26CA3">
              <w:rPr>
                <w:rFonts w:ascii="Garamond" w:hAnsi="Garamond"/>
                <w:noProof/>
                <w:webHidden/>
              </w:rPr>
              <w:fldChar w:fldCharType="end"/>
            </w:r>
          </w:hyperlink>
        </w:p>
        <w:p w14:paraId="317ED094" w14:textId="611839A8" w:rsidR="00E26CA3" w:rsidRPr="00E26CA3" w:rsidRDefault="009401A4" w:rsidP="00E26CA3">
          <w:pPr>
            <w:pStyle w:val="Spistreci2"/>
            <w:spacing w:before="120" w:after="120"/>
            <w:rPr>
              <w:rFonts w:ascii="Garamond" w:eastAsiaTheme="minorEastAsia" w:hAnsi="Garamond" w:cstheme="minorBidi"/>
              <w:smallCaps w:val="0"/>
              <w:noProof/>
              <w:lang w:val="pl-PL" w:eastAsia="pl-PL"/>
            </w:rPr>
          </w:pPr>
          <w:hyperlink w:anchor="_Toc37419989" w:history="1">
            <w:r w:rsidR="002B1F59" w:rsidRPr="00E26CA3">
              <w:rPr>
                <w:rStyle w:val="Hipercze"/>
                <w:rFonts w:ascii="Garamond" w:hAnsi="Garamond"/>
                <w:noProof/>
              </w:rPr>
              <w:t>9.3.4.</w:t>
            </w:r>
            <w:r w:rsidR="002B1F59" w:rsidRPr="00E26CA3">
              <w:rPr>
                <w:rFonts w:ascii="Garamond" w:eastAsiaTheme="minorEastAsia" w:hAnsi="Garamond" w:cstheme="minorBidi"/>
                <w:smallCaps w:val="0"/>
                <w:noProof/>
                <w:lang w:val="pl-PL" w:eastAsia="pl-PL"/>
              </w:rPr>
              <w:tab/>
            </w:r>
            <w:r w:rsidR="002B1F59" w:rsidRPr="00E26CA3">
              <w:rPr>
                <w:rStyle w:val="Hipercze"/>
                <w:rFonts w:ascii="Garamond" w:hAnsi="Garamond"/>
                <w:noProof/>
              </w:rPr>
              <w:t>WYMIANA W WYKOPIE OTWARTYM</w:t>
            </w:r>
            <w:r w:rsidR="002B1F59" w:rsidRPr="00E26CA3">
              <w:rPr>
                <w:rFonts w:ascii="Garamond" w:hAnsi="Garamond"/>
                <w:noProof/>
                <w:webHidden/>
              </w:rPr>
              <w:tab/>
            </w:r>
            <w:r w:rsidR="00E26CA3" w:rsidRPr="00E26CA3">
              <w:rPr>
                <w:rFonts w:ascii="Garamond" w:hAnsi="Garamond"/>
                <w:noProof/>
                <w:webHidden/>
              </w:rPr>
              <w:fldChar w:fldCharType="begin"/>
            </w:r>
            <w:r w:rsidR="00E26CA3" w:rsidRPr="00E26CA3">
              <w:rPr>
                <w:rFonts w:ascii="Garamond" w:hAnsi="Garamond"/>
                <w:noProof/>
                <w:webHidden/>
              </w:rPr>
              <w:instrText xml:space="preserve"> PAGEREF _Toc37419989 \h </w:instrText>
            </w:r>
            <w:r w:rsidR="00E26CA3" w:rsidRPr="00E26CA3">
              <w:rPr>
                <w:rFonts w:ascii="Garamond" w:hAnsi="Garamond"/>
                <w:noProof/>
                <w:webHidden/>
              </w:rPr>
            </w:r>
            <w:r w:rsidR="00E26CA3" w:rsidRPr="00E26CA3">
              <w:rPr>
                <w:rFonts w:ascii="Garamond" w:hAnsi="Garamond"/>
                <w:noProof/>
                <w:webHidden/>
              </w:rPr>
              <w:fldChar w:fldCharType="separate"/>
            </w:r>
            <w:r w:rsidR="00A02CA2">
              <w:rPr>
                <w:rFonts w:ascii="Garamond" w:hAnsi="Garamond"/>
                <w:noProof/>
                <w:webHidden/>
              </w:rPr>
              <w:t>9</w:t>
            </w:r>
            <w:r w:rsidR="00E26CA3" w:rsidRPr="00E26CA3">
              <w:rPr>
                <w:rFonts w:ascii="Garamond" w:hAnsi="Garamond"/>
                <w:noProof/>
                <w:webHidden/>
              </w:rPr>
              <w:fldChar w:fldCharType="end"/>
            </w:r>
          </w:hyperlink>
        </w:p>
        <w:p w14:paraId="691483E5" w14:textId="62ED3004" w:rsidR="00E26CA3" w:rsidRPr="00E26CA3" w:rsidRDefault="009401A4" w:rsidP="00E26CA3">
          <w:pPr>
            <w:pStyle w:val="Spistreci2"/>
            <w:spacing w:before="120" w:after="120"/>
            <w:rPr>
              <w:rFonts w:ascii="Garamond" w:eastAsiaTheme="minorEastAsia" w:hAnsi="Garamond" w:cstheme="minorBidi"/>
              <w:smallCaps w:val="0"/>
              <w:noProof/>
              <w:lang w:val="pl-PL" w:eastAsia="pl-PL"/>
            </w:rPr>
          </w:pPr>
          <w:hyperlink w:anchor="_Toc37419990" w:history="1">
            <w:r w:rsidR="002B1F59" w:rsidRPr="00E26CA3">
              <w:rPr>
                <w:rStyle w:val="Hipercze"/>
                <w:rFonts w:ascii="Garamond" w:hAnsi="Garamond"/>
                <w:noProof/>
              </w:rPr>
              <w:t>9.4.</w:t>
            </w:r>
            <w:r w:rsidR="002B1F59" w:rsidRPr="00E26CA3">
              <w:rPr>
                <w:rFonts w:ascii="Garamond" w:eastAsiaTheme="minorEastAsia" w:hAnsi="Garamond" w:cstheme="minorBidi"/>
                <w:smallCaps w:val="0"/>
                <w:noProof/>
                <w:lang w:val="pl-PL" w:eastAsia="pl-PL"/>
              </w:rPr>
              <w:tab/>
            </w:r>
            <w:r w:rsidR="002B1F59" w:rsidRPr="00E26CA3">
              <w:rPr>
                <w:rStyle w:val="Hipercze"/>
                <w:rFonts w:ascii="Garamond" w:hAnsi="Garamond"/>
                <w:noProof/>
              </w:rPr>
              <w:t>MODERNIZACJA STUDNI KANALIZACYJNYCH</w:t>
            </w:r>
            <w:r w:rsidR="002B1F59" w:rsidRPr="00E26CA3">
              <w:rPr>
                <w:rFonts w:ascii="Garamond" w:hAnsi="Garamond"/>
                <w:noProof/>
                <w:webHidden/>
              </w:rPr>
              <w:tab/>
            </w:r>
            <w:r w:rsidR="00E26CA3" w:rsidRPr="00E26CA3">
              <w:rPr>
                <w:rFonts w:ascii="Garamond" w:hAnsi="Garamond"/>
                <w:noProof/>
                <w:webHidden/>
              </w:rPr>
              <w:fldChar w:fldCharType="begin"/>
            </w:r>
            <w:r w:rsidR="00E26CA3" w:rsidRPr="00E26CA3">
              <w:rPr>
                <w:rFonts w:ascii="Garamond" w:hAnsi="Garamond"/>
                <w:noProof/>
                <w:webHidden/>
              </w:rPr>
              <w:instrText xml:space="preserve"> PAGEREF _Toc37419990 \h </w:instrText>
            </w:r>
            <w:r w:rsidR="00E26CA3" w:rsidRPr="00E26CA3">
              <w:rPr>
                <w:rFonts w:ascii="Garamond" w:hAnsi="Garamond"/>
                <w:noProof/>
                <w:webHidden/>
              </w:rPr>
            </w:r>
            <w:r w:rsidR="00E26CA3" w:rsidRPr="00E26CA3">
              <w:rPr>
                <w:rFonts w:ascii="Garamond" w:hAnsi="Garamond"/>
                <w:noProof/>
                <w:webHidden/>
              </w:rPr>
              <w:fldChar w:fldCharType="separate"/>
            </w:r>
            <w:r w:rsidR="00A02CA2">
              <w:rPr>
                <w:rFonts w:ascii="Garamond" w:hAnsi="Garamond"/>
                <w:noProof/>
                <w:webHidden/>
              </w:rPr>
              <w:t>9</w:t>
            </w:r>
            <w:r w:rsidR="00E26CA3" w:rsidRPr="00E26CA3">
              <w:rPr>
                <w:rFonts w:ascii="Garamond" w:hAnsi="Garamond"/>
                <w:noProof/>
                <w:webHidden/>
              </w:rPr>
              <w:fldChar w:fldCharType="end"/>
            </w:r>
          </w:hyperlink>
        </w:p>
        <w:p w14:paraId="5314E8FE" w14:textId="49AED983" w:rsidR="00E26CA3" w:rsidRPr="00E26CA3" w:rsidRDefault="009401A4" w:rsidP="00E26CA3">
          <w:pPr>
            <w:pStyle w:val="Spistreci1"/>
            <w:spacing w:before="120" w:after="120"/>
            <w:rPr>
              <w:rFonts w:eastAsiaTheme="minorEastAsia" w:cstheme="minorBidi"/>
              <w:b w:val="0"/>
              <w:bCs w:val="0"/>
              <w:sz w:val="20"/>
              <w:szCs w:val="20"/>
              <w:lang w:eastAsia="pl-PL"/>
            </w:rPr>
          </w:pPr>
          <w:hyperlink w:anchor="_Toc37419991" w:history="1">
            <w:r w:rsidR="002B1F59" w:rsidRPr="00E26CA3">
              <w:rPr>
                <w:rStyle w:val="Hipercze"/>
                <w:b w:val="0"/>
                <w:sz w:val="20"/>
                <w:szCs w:val="20"/>
              </w:rPr>
              <w:t>10.</w:t>
            </w:r>
            <w:r w:rsidR="002B1F59" w:rsidRPr="00E26CA3">
              <w:rPr>
                <w:rFonts w:eastAsiaTheme="minorEastAsia" w:cstheme="minorBidi"/>
                <w:b w:val="0"/>
                <w:bCs w:val="0"/>
                <w:sz w:val="20"/>
                <w:szCs w:val="20"/>
                <w:lang w:eastAsia="pl-PL"/>
              </w:rPr>
              <w:tab/>
            </w:r>
            <w:r w:rsidR="002B1F59" w:rsidRPr="00E26CA3">
              <w:rPr>
                <w:rStyle w:val="Hipercze"/>
                <w:b w:val="0"/>
                <w:sz w:val="20"/>
                <w:szCs w:val="20"/>
              </w:rPr>
              <w:t>WYKONANIE TYMCZASOWYCH DRÓG DOJAZDOWYCH</w:t>
            </w:r>
            <w:r w:rsidR="002B1F59" w:rsidRPr="00E26CA3">
              <w:rPr>
                <w:b w:val="0"/>
                <w:webHidden/>
                <w:sz w:val="20"/>
                <w:szCs w:val="20"/>
              </w:rPr>
              <w:tab/>
            </w:r>
            <w:r w:rsidR="00E26CA3" w:rsidRPr="00E26CA3">
              <w:rPr>
                <w:b w:val="0"/>
                <w:webHidden/>
                <w:sz w:val="20"/>
                <w:szCs w:val="20"/>
              </w:rPr>
              <w:fldChar w:fldCharType="begin"/>
            </w:r>
            <w:r w:rsidR="00E26CA3" w:rsidRPr="00E26CA3">
              <w:rPr>
                <w:b w:val="0"/>
                <w:webHidden/>
                <w:sz w:val="20"/>
                <w:szCs w:val="20"/>
              </w:rPr>
              <w:instrText xml:space="preserve"> PAGEREF _Toc37419991 \h </w:instrText>
            </w:r>
            <w:r w:rsidR="00E26CA3" w:rsidRPr="00E26CA3">
              <w:rPr>
                <w:b w:val="0"/>
                <w:webHidden/>
                <w:sz w:val="20"/>
                <w:szCs w:val="20"/>
              </w:rPr>
            </w:r>
            <w:r w:rsidR="00E26CA3" w:rsidRPr="00E26CA3">
              <w:rPr>
                <w:b w:val="0"/>
                <w:webHidden/>
                <w:sz w:val="20"/>
                <w:szCs w:val="20"/>
              </w:rPr>
              <w:fldChar w:fldCharType="separate"/>
            </w:r>
            <w:r w:rsidR="00A02CA2">
              <w:rPr>
                <w:b w:val="0"/>
                <w:webHidden/>
                <w:sz w:val="20"/>
                <w:szCs w:val="20"/>
              </w:rPr>
              <w:t>9</w:t>
            </w:r>
            <w:r w:rsidR="00E26CA3" w:rsidRPr="00E26CA3">
              <w:rPr>
                <w:b w:val="0"/>
                <w:webHidden/>
                <w:sz w:val="20"/>
                <w:szCs w:val="20"/>
              </w:rPr>
              <w:fldChar w:fldCharType="end"/>
            </w:r>
          </w:hyperlink>
        </w:p>
        <w:p w14:paraId="643B3B54" w14:textId="71C33601" w:rsidR="00E26CA3" w:rsidRPr="00E26CA3" w:rsidRDefault="009401A4" w:rsidP="00E26CA3">
          <w:pPr>
            <w:pStyle w:val="Spistreci1"/>
            <w:spacing w:before="120" w:after="120"/>
            <w:rPr>
              <w:rFonts w:eastAsiaTheme="minorEastAsia" w:cstheme="minorBidi"/>
              <w:b w:val="0"/>
              <w:bCs w:val="0"/>
              <w:sz w:val="20"/>
              <w:szCs w:val="20"/>
              <w:lang w:eastAsia="pl-PL"/>
            </w:rPr>
          </w:pPr>
          <w:hyperlink w:anchor="_Toc37419992" w:history="1">
            <w:r w:rsidR="002B1F59" w:rsidRPr="00E26CA3">
              <w:rPr>
                <w:rStyle w:val="Hipercze"/>
                <w:b w:val="0"/>
                <w:sz w:val="20"/>
                <w:szCs w:val="20"/>
              </w:rPr>
              <w:t>11.</w:t>
            </w:r>
            <w:r w:rsidR="002B1F59" w:rsidRPr="00E26CA3">
              <w:rPr>
                <w:rFonts w:eastAsiaTheme="minorEastAsia" w:cstheme="minorBidi"/>
                <w:b w:val="0"/>
                <w:bCs w:val="0"/>
                <w:sz w:val="20"/>
                <w:szCs w:val="20"/>
                <w:lang w:eastAsia="pl-PL"/>
              </w:rPr>
              <w:tab/>
            </w:r>
            <w:r w:rsidR="002B1F59" w:rsidRPr="00E26CA3">
              <w:rPr>
                <w:rStyle w:val="Hipercze"/>
                <w:b w:val="0"/>
                <w:sz w:val="20"/>
                <w:szCs w:val="20"/>
              </w:rPr>
              <w:t>INFORMACJA DOTYCZĄCA PLANU BEZPIECZEŃSTWA I OCHRONY ZDROWIA</w:t>
            </w:r>
            <w:r w:rsidR="002B1F59" w:rsidRPr="00E26CA3">
              <w:rPr>
                <w:b w:val="0"/>
                <w:webHidden/>
                <w:sz w:val="20"/>
                <w:szCs w:val="20"/>
              </w:rPr>
              <w:tab/>
            </w:r>
            <w:r w:rsidR="00E26CA3" w:rsidRPr="00E26CA3">
              <w:rPr>
                <w:b w:val="0"/>
                <w:webHidden/>
                <w:sz w:val="20"/>
                <w:szCs w:val="20"/>
              </w:rPr>
              <w:fldChar w:fldCharType="begin"/>
            </w:r>
            <w:r w:rsidR="00E26CA3" w:rsidRPr="00E26CA3">
              <w:rPr>
                <w:b w:val="0"/>
                <w:webHidden/>
                <w:sz w:val="20"/>
                <w:szCs w:val="20"/>
              </w:rPr>
              <w:instrText xml:space="preserve"> PAGEREF _Toc37419992 \h </w:instrText>
            </w:r>
            <w:r w:rsidR="00E26CA3" w:rsidRPr="00E26CA3">
              <w:rPr>
                <w:b w:val="0"/>
                <w:webHidden/>
                <w:sz w:val="20"/>
                <w:szCs w:val="20"/>
              </w:rPr>
            </w:r>
            <w:r w:rsidR="00E26CA3" w:rsidRPr="00E26CA3">
              <w:rPr>
                <w:b w:val="0"/>
                <w:webHidden/>
                <w:sz w:val="20"/>
                <w:szCs w:val="20"/>
              </w:rPr>
              <w:fldChar w:fldCharType="separate"/>
            </w:r>
            <w:r w:rsidR="00A02CA2">
              <w:rPr>
                <w:b w:val="0"/>
                <w:webHidden/>
                <w:sz w:val="20"/>
                <w:szCs w:val="20"/>
              </w:rPr>
              <w:t>12</w:t>
            </w:r>
            <w:r w:rsidR="00E26CA3" w:rsidRPr="00E26CA3">
              <w:rPr>
                <w:b w:val="0"/>
                <w:webHidden/>
                <w:sz w:val="20"/>
                <w:szCs w:val="20"/>
              </w:rPr>
              <w:fldChar w:fldCharType="end"/>
            </w:r>
          </w:hyperlink>
        </w:p>
        <w:p w14:paraId="4F5FE44D" w14:textId="1D9EED8A" w:rsidR="00E26CA3" w:rsidRPr="00E26CA3" w:rsidRDefault="009401A4" w:rsidP="00E26CA3">
          <w:pPr>
            <w:pStyle w:val="Spistreci2"/>
            <w:spacing w:before="120" w:after="120"/>
            <w:rPr>
              <w:rFonts w:ascii="Garamond" w:eastAsiaTheme="minorEastAsia" w:hAnsi="Garamond" w:cstheme="minorBidi"/>
              <w:smallCaps w:val="0"/>
              <w:noProof/>
              <w:lang w:val="pl-PL" w:eastAsia="pl-PL"/>
            </w:rPr>
          </w:pPr>
          <w:hyperlink w:anchor="_Toc37419993" w:history="1">
            <w:r w:rsidR="002B1F59" w:rsidRPr="00E26CA3">
              <w:rPr>
                <w:rStyle w:val="Hipercze"/>
                <w:rFonts w:ascii="Garamond" w:hAnsi="Garamond"/>
                <w:noProof/>
              </w:rPr>
              <w:t>11.1.</w:t>
            </w:r>
            <w:r w:rsidR="002B1F59" w:rsidRPr="00E26CA3">
              <w:rPr>
                <w:rFonts w:ascii="Garamond" w:eastAsiaTheme="minorEastAsia" w:hAnsi="Garamond" w:cstheme="minorBidi"/>
                <w:smallCaps w:val="0"/>
                <w:noProof/>
                <w:lang w:val="pl-PL" w:eastAsia="pl-PL"/>
              </w:rPr>
              <w:tab/>
            </w:r>
            <w:r w:rsidR="002B1F59" w:rsidRPr="00E26CA3">
              <w:rPr>
                <w:rStyle w:val="Hipercze"/>
                <w:rFonts w:ascii="Garamond" w:hAnsi="Garamond"/>
                <w:noProof/>
              </w:rPr>
              <w:t>WSTĘP</w:t>
            </w:r>
            <w:r w:rsidR="002B1F59" w:rsidRPr="00E26CA3">
              <w:rPr>
                <w:rFonts w:ascii="Garamond" w:hAnsi="Garamond"/>
                <w:noProof/>
                <w:webHidden/>
              </w:rPr>
              <w:tab/>
            </w:r>
            <w:r w:rsidR="00E26CA3" w:rsidRPr="00E26CA3">
              <w:rPr>
                <w:rFonts w:ascii="Garamond" w:hAnsi="Garamond"/>
                <w:noProof/>
                <w:webHidden/>
              </w:rPr>
              <w:fldChar w:fldCharType="begin"/>
            </w:r>
            <w:r w:rsidR="00E26CA3" w:rsidRPr="00E26CA3">
              <w:rPr>
                <w:rFonts w:ascii="Garamond" w:hAnsi="Garamond"/>
                <w:noProof/>
                <w:webHidden/>
              </w:rPr>
              <w:instrText xml:space="preserve"> PAGEREF _Toc37419993 \h </w:instrText>
            </w:r>
            <w:r w:rsidR="00E26CA3" w:rsidRPr="00E26CA3">
              <w:rPr>
                <w:rFonts w:ascii="Garamond" w:hAnsi="Garamond"/>
                <w:noProof/>
                <w:webHidden/>
              </w:rPr>
            </w:r>
            <w:r w:rsidR="00E26CA3" w:rsidRPr="00E26CA3">
              <w:rPr>
                <w:rFonts w:ascii="Garamond" w:hAnsi="Garamond"/>
                <w:noProof/>
                <w:webHidden/>
              </w:rPr>
              <w:fldChar w:fldCharType="separate"/>
            </w:r>
            <w:r w:rsidR="00A02CA2">
              <w:rPr>
                <w:rFonts w:ascii="Garamond" w:hAnsi="Garamond"/>
                <w:noProof/>
                <w:webHidden/>
              </w:rPr>
              <w:t>12</w:t>
            </w:r>
            <w:r w:rsidR="00E26CA3" w:rsidRPr="00E26CA3">
              <w:rPr>
                <w:rFonts w:ascii="Garamond" w:hAnsi="Garamond"/>
                <w:noProof/>
                <w:webHidden/>
              </w:rPr>
              <w:fldChar w:fldCharType="end"/>
            </w:r>
          </w:hyperlink>
        </w:p>
        <w:p w14:paraId="2CC62F32" w14:textId="698A46F7" w:rsidR="00E26CA3" w:rsidRPr="00E26CA3" w:rsidRDefault="009401A4" w:rsidP="00E26CA3">
          <w:pPr>
            <w:pStyle w:val="Spistreci2"/>
            <w:spacing w:before="120" w:after="120"/>
            <w:rPr>
              <w:rFonts w:ascii="Garamond" w:eastAsiaTheme="minorEastAsia" w:hAnsi="Garamond" w:cstheme="minorBidi"/>
              <w:smallCaps w:val="0"/>
              <w:noProof/>
              <w:lang w:val="pl-PL" w:eastAsia="pl-PL"/>
            </w:rPr>
          </w:pPr>
          <w:hyperlink w:anchor="_Toc37419994" w:history="1">
            <w:r w:rsidR="002B1F59" w:rsidRPr="00E26CA3">
              <w:rPr>
                <w:rStyle w:val="Hipercze"/>
                <w:rFonts w:ascii="Garamond" w:hAnsi="Garamond"/>
                <w:noProof/>
              </w:rPr>
              <w:t>11.2.</w:t>
            </w:r>
            <w:r w:rsidR="002B1F59" w:rsidRPr="00E26CA3">
              <w:rPr>
                <w:rFonts w:ascii="Garamond" w:eastAsiaTheme="minorEastAsia" w:hAnsi="Garamond" w:cstheme="minorBidi"/>
                <w:smallCaps w:val="0"/>
                <w:noProof/>
                <w:lang w:val="pl-PL" w:eastAsia="pl-PL"/>
              </w:rPr>
              <w:tab/>
            </w:r>
            <w:r w:rsidR="002B1F59" w:rsidRPr="00E26CA3">
              <w:rPr>
                <w:rStyle w:val="Hipercze"/>
                <w:rFonts w:ascii="Garamond" w:hAnsi="Garamond"/>
                <w:noProof/>
              </w:rPr>
              <w:t>OGÓLNE WARUNKI BHP</w:t>
            </w:r>
            <w:r w:rsidR="002B1F59" w:rsidRPr="00E26CA3">
              <w:rPr>
                <w:rFonts w:ascii="Garamond" w:hAnsi="Garamond"/>
                <w:noProof/>
                <w:webHidden/>
              </w:rPr>
              <w:tab/>
            </w:r>
            <w:r w:rsidR="00E26CA3" w:rsidRPr="00E26CA3">
              <w:rPr>
                <w:rFonts w:ascii="Garamond" w:hAnsi="Garamond"/>
                <w:noProof/>
                <w:webHidden/>
              </w:rPr>
              <w:fldChar w:fldCharType="begin"/>
            </w:r>
            <w:r w:rsidR="00E26CA3" w:rsidRPr="00E26CA3">
              <w:rPr>
                <w:rFonts w:ascii="Garamond" w:hAnsi="Garamond"/>
                <w:noProof/>
                <w:webHidden/>
              </w:rPr>
              <w:instrText xml:space="preserve"> PAGEREF _Toc37419994 \h </w:instrText>
            </w:r>
            <w:r w:rsidR="00E26CA3" w:rsidRPr="00E26CA3">
              <w:rPr>
                <w:rFonts w:ascii="Garamond" w:hAnsi="Garamond"/>
                <w:noProof/>
                <w:webHidden/>
              </w:rPr>
            </w:r>
            <w:r w:rsidR="00E26CA3" w:rsidRPr="00E26CA3">
              <w:rPr>
                <w:rFonts w:ascii="Garamond" w:hAnsi="Garamond"/>
                <w:noProof/>
                <w:webHidden/>
              </w:rPr>
              <w:fldChar w:fldCharType="separate"/>
            </w:r>
            <w:r w:rsidR="00A02CA2">
              <w:rPr>
                <w:rFonts w:ascii="Garamond" w:hAnsi="Garamond"/>
                <w:noProof/>
                <w:webHidden/>
              </w:rPr>
              <w:t>12</w:t>
            </w:r>
            <w:r w:rsidR="00E26CA3" w:rsidRPr="00E26CA3">
              <w:rPr>
                <w:rFonts w:ascii="Garamond" w:hAnsi="Garamond"/>
                <w:noProof/>
                <w:webHidden/>
              </w:rPr>
              <w:fldChar w:fldCharType="end"/>
            </w:r>
          </w:hyperlink>
        </w:p>
        <w:p w14:paraId="4A0D671B" w14:textId="0D5FFE17" w:rsidR="00E26CA3" w:rsidRPr="00E26CA3" w:rsidRDefault="009401A4" w:rsidP="00E26CA3">
          <w:pPr>
            <w:pStyle w:val="Spistreci2"/>
            <w:spacing w:before="120" w:after="120"/>
            <w:rPr>
              <w:rFonts w:ascii="Garamond" w:eastAsiaTheme="minorEastAsia" w:hAnsi="Garamond" w:cstheme="minorBidi"/>
              <w:smallCaps w:val="0"/>
              <w:noProof/>
              <w:lang w:val="pl-PL" w:eastAsia="pl-PL"/>
            </w:rPr>
          </w:pPr>
          <w:hyperlink w:anchor="_Toc37419995" w:history="1">
            <w:r w:rsidR="002B1F59" w:rsidRPr="00E26CA3">
              <w:rPr>
                <w:rStyle w:val="Hipercze"/>
                <w:rFonts w:ascii="Garamond" w:hAnsi="Garamond"/>
                <w:noProof/>
              </w:rPr>
              <w:t>11.3.</w:t>
            </w:r>
            <w:r w:rsidR="002B1F59" w:rsidRPr="00E26CA3">
              <w:rPr>
                <w:rFonts w:ascii="Garamond" w:eastAsiaTheme="minorEastAsia" w:hAnsi="Garamond" w:cstheme="minorBidi"/>
                <w:smallCaps w:val="0"/>
                <w:noProof/>
                <w:lang w:val="pl-PL" w:eastAsia="pl-PL"/>
              </w:rPr>
              <w:tab/>
            </w:r>
            <w:r w:rsidR="002B1F59" w:rsidRPr="00E26CA3">
              <w:rPr>
                <w:rStyle w:val="Hipercze"/>
                <w:rFonts w:ascii="Garamond" w:hAnsi="Garamond"/>
                <w:noProof/>
              </w:rPr>
              <w:t>ZAKRES I CEL OPRACOWANIA</w:t>
            </w:r>
            <w:r w:rsidR="002B1F59" w:rsidRPr="00E26CA3">
              <w:rPr>
                <w:rFonts w:ascii="Garamond" w:hAnsi="Garamond"/>
                <w:noProof/>
                <w:webHidden/>
              </w:rPr>
              <w:tab/>
            </w:r>
            <w:r w:rsidR="00E26CA3" w:rsidRPr="00E26CA3">
              <w:rPr>
                <w:rFonts w:ascii="Garamond" w:hAnsi="Garamond"/>
                <w:noProof/>
                <w:webHidden/>
              </w:rPr>
              <w:fldChar w:fldCharType="begin"/>
            </w:r>
            <w:r w:rsidR="00E26CA3" w:rsidRPr="00E26CA3">
              <w:rPr>
                <w:rFonts w:ascii="Garamond" w:hAnsi="Garamond"/>
                <w:noProof/>
                <w:webHidden/>
              </w:rPr>
              <w:instrText xml:space="preserve"> PAGEREF _Toc37419995 \h </w:instrText>
            </w:r>
            <w:r w:rsidR="00E26CA3" w:rsidRPr="00E26CA3">
              <w:rPr>
                <w:rFonts w:ascii="Garamond" w:hAnsi="Garamond"/>
                <w:noProof/>
                <w:webHidden/>
              </w:rPr>
            </w:r>
            <w:r w:rsidR="00E26CA3" w:rsidRPr="00E26CA3">
              <w:rPr>
                <w:rFonts w:ascii="Garamond" w:hAnsi="Garamond"/>
                <w:noProof/>
                <w:webHidden/>
              </w:rPr>
              <w:fldChar w:fldCharType="separate"/>
            </w:r>
            <w:r w:rsidR="00A02CA2">
              <w:rPr>
                <w:rFonts w:ascii="Garamond" w:hAnsi="Garamond"/>
                <w:noProof/>
                <w:webHidden/>
              </w:rPr>
              <w:t>12</w:t>
            </w:r>
            <w:r w:rsidR="00E26CA3" w:rsidRPr="00E26CA3">
              <w:rPr>
                <w:rFonts w:ascii="Garamond" w:hAnsi="Garamond"/>
                <w:noProof/>
                <w:webHidden/>
              </w:rPr>
              <w:fldChar w:fldCharType="end"/>
            </w:r>
          </w:hyperlink>
        </w:p>
        <w:p w14:paraId="7F395DC2" w14:textId="6EAFD726" w:rsidR="00E26CA3" w:rsidRPr="00E26CA3" w:rsidRDefault="009401A4" w:rsidP="00E26CA3">
          <w:pPr>
            <w:pStyle w:val="Spistreci2"/>
            <w:spacing w:before="120" w:after="120"/>
            <w:rPr>
              <w:rFonts w:ascii="Garamond" w:eastAsiaTheme="minorEastAsia" w:hAnsi="Garamond" w:cstheme="minorBidi"/>
              <w:smallCaps w:val="0"/>
              <w:noProof/>
              <w:lang w:val="pl-PL" w:eastAsia="pl-PL"/>
            </w:rPr>
          </w:pPr>
          <w:hyperlink w:anchor="_Toc37419996" w:history="1">
            <w:r w:rsidR="002B1F59" w:rsidRPr="00E26CA3">
              <w:rPr>
                <w:rStyle w:val="Hipercze"/>
                <w:rFonts w:ascii="Garamond" w:hAnsi="Garamond"/>
                <w:noProof/>
              </w:rPr>
              <w:t>11.4.</w:t>
            </w:r>
            <w:r w:rsidR="002B1F59" w:rsidRPr="00E26CA3">
              <w:rPr>
                <w:rFonts w:ascii="Garamond" w:eastAsiaTheme="minorEastAsia" w:hAnsi="Garamond" w:cstheme="minorBidi"/>
                <w:smallCaps w:val="0"/>
                <w:noProof/>
                <w:lang w:val="pl-PL" w:eastAsia="pl-PL"/>
              </w:rPr>
              <w:tab/>
            </w:r>
            <w:r w:rsidR="002B1F59" w:rsidRPr="00E26CA3">
              <w:rPr>
                <w:rStyle w:val="Hipercze"/>
                <w:rFonts w:ascii="Garamond" w:hAnsi="Garamond"/>
                <w:noProof/>
              </w:rPr>
              <w:t>ZAKRES ROBÓT DLA CAŁEGO ZAMIERZENIA BUDOWLANEGO</w:t>
            </w:r>
            <w:r w:rsidR="002B1F59" w:rsidRPr="00E26CA3">
              <w:rPr>
                <w:rFonts w:ascii="Garamond" w:hAnsi="Garamond"/>
                <w:noProof/>
                <w:webHidden/>
              </w:rPr>
              <w:tab/>
            </w:r>
            <w:r w:rsidR="00E26CA3" w:rsidRPr="00E26CA3">
              <w:rPr>
                <w:rFonts w:ascii="Garamond" w:hAnsi="Garamond"/>
                <w:noProof/>
                <w:webHidden/>
              </w:rPr>
              <w:fldChar w:fldCharType="begin"/>
            </w:r>
            <w:r w:rsidR="00E26CA3" w:rsidRPr="00E26CA3">
              <w:rPr>
                <w:rFonts w:ascii="Garamond" w:hAnsi="Garamond"/>
                <w:noProof/>
                <w:webHidden/>
              </w:rPr>
              <w:instrText xml:space="preserve"> PAGEREF _Toc37419996 \h </w:instrText>
            </w:r>
            <w:r w:rsidR="00E26CA3" w:rsidRPr="00E26CA3">
              <w:rPr>
                <w:rFonts w:ascii="Garamond" w:hAnsi="Garamond"/>
                <w:noProof/>
                <w:webHidden/>
              </w:rPr>
            </w:r>
            <w:r w:rsidR="00E26CA3" w:rsidRPr="00E26CA3">
              <w:rPr>
                <w:rFonts w:ascii="Garamond" w:hAnsi="Garamond"/>
                <w:noProof/>
                <w:webHidden/>
              </w:rPr>
              <w:fldChar w:fldCharType="separate"/>
            </w:r>
            <w:r w:rsidR="00A02CA2">
              <w:rPr>
                <w:rFonts w:ascii="Garamond" w:hAnsi="Garamond"/>
                <w:noProof/>
                <w:webHidden/>
              </w:rPr>
              <w:t>13</w:t>
            </w:r>
            <w:r w:rsidR="00E26CA3" w:rsidRPr="00E26CA3">
              <w:rPr>
                <w:rFonts w:ascii="Garamond" w:hAnsi="Garamond"/>
                <w:noProof/>
                <w:webHidden/>
              </w:rPr>
              <w:fldChar w:fldCharType="end"/>
            </w:r>
          </w:hyperlink>
        </w:p>
        <w:p w14:paraId="56CECB58" w14:textId="46576E46" w:rsidR="00E26CA3" w:rsidRPr="00E26CA3" w:rsidRDefault="009401A4" w:rsidP="00E26CA3">
          <w:pPr>
            <w:pStyle w:val="Spistreci2"/>
            <w:spacing w:before="120" w:after="120"/>
            <w:ind w:left="705" w:hanging="705"/>
            <w:rPr>
              <w:rFonts w:ascii="Garamond" w:eastAsiaTheme="minorEastAsia" w:hAnsi="Garamond" w:cstheme="minorBidi"/>
              <w:smallCaps w:val="0"/>
              <w:noProof/>
              <w:lang w:val="pl-PL" w:eastAsia="pl-PL"/>
            </w:rPr>
          </w:pPr>
          <w:hyperlink w:anchor="_Toc37419997" w:history="1">
            <w:r w:rsidR="002B1F59" w:rsidRPr="00E26CA3">
              <w:rPr>
                <w:rStyle w:val="Hipercze"/>
                <w:rFonts w:ascii="Garamond" w:hAnsi="Garamond"/>
                <w:noProof/>
              </w:rPr>
              <w:t>11.5.</w:t>
            </w:r>
            <w:r w:rsidR="002B1F59" w:rsidRPr="00E26CA3">
              <w:rPr>
                <w:rFonts w:ascii="Garamond" w:eastAsiaTheme="minorEastAsia" w:hAnsi="Garamond" w:cstheme="minorBidi"/>
                <w:smallCaps w:val="0"/>
                <w:noProof/>
                <w:lang w:val="pl-PL" w:eastAsia="pl-PL"/>
              </w:rPr>
              <w:tab/>
            </w:r>
            <w:r w:rsidR="002B1F59" w:rsidRPr="00E26CA3">
              <w:rPr>
                <w:rStyle w:val="Hipercze"/>
                <w:rFonts w:ascii="Garamond" w:hAnsi="Garamond"/>
                <w:noProof/>
              </w:rPr>
              <w:t>WSKAZANIE ELEMENTÓW ZAGOSPODAROWANIA DZIAŁKI, KTÓRE MOGĄ STWARZAĆ ZAGROŻENIE BEZPIECZEŃSTWA I ZDROWIA LUDZI</w:t>
            </w:r>
            <w:r w:rsidR="002B1F59" w:rsidRPr="00E26CA3">
              <w:rPr>
                <w:rFonts w:ascii="Garamond" w:hAnsi="Garamond"/>
                <w:noProof/>
                <w:webHidden/>
              </w:rPr>
              <w:tab/>
            </w:r>
            <w:r w:rsidR="00E26CA3" w:rsidRPr="00E26CA3">
              <w:rPr>
                <w:rFonts w:ascii="Garamond" w:hAnsi="Garamond"/>
                <w:noProof/>
                <w:webHidden/>
              </w:rPr>
              <w:fldChar w:fldCharType="begin"/>
            </w:r>
            <w:r w:rsidR="00E26CA3" w:rsidRPr="00E26CA3">
              <w:rPr>
                <w:rFonts w:ascii="Garamond" w:hAnsi="Garamond"/>
                <w:noProof/>
                <w:webHidden/>
              </w:rPr>
              <w:instrText xml:space="preserve"> PAGEREF _Toc37419997 \h </w:instrText>
            </w:r>
            <w:r w:rsidR="00E26CA3" w:rsidRPr="00E26CA3">
              <w:rPr>
                <w:rFonts w:ascii="Garamond" w:hAnsi="Garamond"/>
                <w:noProof/>
                <w:webHidden/>
              </w:rPr>
            </w:r>
            <w:r w:rsidR="00E26CA3" w:rsidRPr="00E26CA3">
              <w:rPr>
                <w:rFonts w:ascii="Garamond" w:hAnsi="Garamond"/>
                <w:noProof/>
                <w:webHidden/>
              </w:rPr>
              <w:fldChar w:fldCharType="separate"/>
            </w:r>
            <w:r w:rsidR="00A02CA2">
              <w:rPr>
                <w:rFonts w:ascii="Garamond" w:hAnsi="Garamond"/>
                <w:noProof/>
                <w:webHidden/>
              </w:rPr>
              <w:t>13</w:t>
            </w:r>
            <w:r w:rsidR="00E26CA3" w:rsidRPr="00E26CA3">
              <w:rPr>
                <w:rFonts w:ascii="Garamond" w:hAnsi="Garamond"/>
                <w:noProof/>
                <w:webHidden/>
              </w:rPr>
              <w:fldChar w:fldCharType="end"/>
            </w:r>
          </w:hyperlink>
        </w:p>
        <w:p w14:paraId="565BD026" w14:textId="61FA146D" w:rsidR="00E26CA3" w:rsidRPr="00E26CA3" w:rsidRDefault="009401A4" w:rsidP="00E26CA3">
          <w:pPr>
            <w:pStyle w:val="Spistreci2"/>
            <w:spacing w:before="120" w:after="120"/>
            <w:rPr>
              <w:rFonts w:ascii="Garamond" w:eastAsiaTheme="minorEastAsia" w:hAnsi="Garamond" w:cstheme="minorBidi"/>
              <w:smallCaps w:val="0"/>
              <w:noProof/>
              <w:lang w:val="pl-PL" w:eastAsia="pl-PL"/>
            </w:rPr>
          </w:pPr>
          <w:hyperlink w:anchor="_Toc37419998" w:history="1">
            <w:r w:rsidR="002B1F59" w:rsidRPr="00E26CA3">
              <w:rPr>
                <w:rStyle w:val="Hipercze"/>
                <w:rFonts w:ascii="Garamond" w:hAnsi="Garamond"/>
                <w:noProof/>
              </w:rPr>
              <w:t>11.6.</w:t>
            </w:r>
            <w:r w:rsidR="002B1F59" w:rsidRPr="00E26CA3">
              <w:rPr>
                <w:rFonts w:ascii="Garamond" w:eastAsiaTheme="minorEastAsia" w:hAnsi="Garamond" w:cstheme="minorBidi"/>
                <w:smallCaps w:val="0"/>
                <w:noProof/>
                <w:lang w:val="pl-PL" w:eastAsia="pl-PL"/>
              </w:rPr>
              <w:tab/>
            </w:r>
            <w:r w:rsidR="002B1F59" w:rsidRPr="00E26CA3">
              <w:rPr>
                <w:rStyle w:val="Hipercze"/>
                <w:rFonts w:ascii="Garamond" w:hAnsi="Garamond"/>
                <w:noProof/>
              </w:rPr>
              <w:t>WYTYCZNE DLA INSTRUKTAŻU PRACOWNIKÓW</w:t>
            </w:r>
            <w:r w:rsidR="002B1F59" w:rsidRPr="00E26CA3">
              <w:rPr>
                <w:rFonts w:ascii="Garamond" w:hAnsi="Garamond"/>
                <w:noProof/>
                <w:webHidden/>
              </w:rPr>
              <w:tab/>
            </w:r>
            <w:r w:rsidR="00E26CA3" w:rsidRPr="00E26CA3">
              <w:rPr>
                <w:rFonts w:ascii="Garamond" w:hAnsi="Garamond"/>
                <w:noProof/>
                <w:webHidden/>
              </w:rPr>
              <w:fldChar w:fldCharType="begin"/>
            </w:r>
            <w:r w:rsidR="00E26CA3" w:rsidRPr="00E26CA3">
              <w:rPr>
                <w:rFonts w:ascii="Garamond" w:hAnsi="Garamond"/>
                <w:noProof/>
                <w:webHidden/>
              </w:rPr>
              <w:instrText xml:space="preserve"> PAGEREF _Toc37419998 \h </w:instrText>
            </w:r>
            <w:r w:rsidR="00E26CA3" w:rsidRPr="00E26CA3">
              <w:rPr>
                <w:rFonts w:ascii="Garamond" w:hAnsi="Garamond"/>
                <w:noProof/>
                <w:webHidden/>
              </w:rPr>
            </w:r>
            <w:r w:rsidR="00E26CA3" w:rsidRPr="00E26CA3">
              <w:rPr>
                <w:rFonts w:ascii="Garamond" w:hAnsi="Garamond"/>
                <w:noProof/>
                <w:webHidden/>
              </w:rPr>
              <w:fldChar w:fldCharType="separate"/>
            </w:r>
            <w:r w:rsidR="00A02CA2">
              <w:rPr>
                <w:rFonts w:ascii="Garamond" w:hAnsi="Garamond"/>
                <w:noProof/>
                <w:webHidden/>
              </w:rPr>
              <w:t>14</w:t>
            </w:r>
            <w:r w:rsidR="00E26CA3" w:rsidRPr="00E26CA3">
              <w:rPr>
                <w:rFonts w:ascii="Garamond" w:hAnsi="Garamond"/>
                <w:noProof/>
                <w:webHidden/>
              </w:rPr>
              <w:fldChar w:fldCharType="end"/>
            </w:r>
          </w:hyperlink>
        </w:p>
        <w:p w14:paraId="1B4D3233" w14:textId="73C8F11B" w:rsidR="00E26CA3" w:rsidRPr="00E26CA3" w:rsidRDefault="009401A4" w:rsidP="00E26CA3">
          <w:pPr>
            <w:pStyle w:val="Spistreci2"/>
            <w:spacing w:before="120" w:after="120"/>
            <w:rPr>
              <w:rFonts w:ascii="Garamond" w:eastAsiaTheme="minorEastAsia" w:hAnsi="Garamond" w:cstheme="minorBidi"/>
              <w:smallCaps w:val="0"/>
              <w:noProof/>
              <w:lang w:val="pl-PL" w:eastAsia="pl-PL"/>
            </w:rPr>
          </w:pPr>
          <w:hyperlink w:anchor="_Toc37419999" w:history="1">
            <w:r w:rsidR="002B1F59" w:rsidRPr="00E26CA3">
              <w:rPr>
                <w:rStyle w:val="Hipercze"/>
                <w:rFonts w:ascii="Garamond" w:hAnsi="Garamond"/>
                <w:noProof/>
              </w:rPr>
              <w:t>11.7.</w:t>
            </w:r>
            <w:r w:rsidR="002B1F59" w:rsidRPr="00E26CA3">
              <w:rPr>
                <w:rFonts w:ascii="Garamond" w:eastAsiaTheme="minorEastAsia" w:hAnsi="Garamond" w:cstheme="minorBidi"/>
                <w:smallCaps w:val="0"/>
                <w:noProof/>
                <w:lang w:val="pl-PL" w:eastAsia="pl-PL"/>
              </w:rPr>
              <w:tab/>
            </w:r>
            <w:r w:rsidR="002B1F59" w:rsidRPr="00E26CA3">
              <w:rPr>
                <w:rStyle w:val="Hipercze"/>
                <w:rFonts w:ascii="Garamond" w:hAnsi="Garamond"/>
                <w:noProof/>
              </w:rPr>
              <w:t>ŚRODKI TECHNICZNE I ORGANIZACYJNE ZAPOBIEGAJĄCE NIEBEZPIECZEŃSTWOM</w:t>
            </w:r>
            <w:r w:rsidR="002B1F59" w:rsidRPr="00E26CA3">
              <w:rPr>
                <w:rFonts w:ascii="Garamond" w:hAnsi="Garamond"/>
                <w:noProof/>
                <w:webHidden/>
              </w:rPr>
              <w:tab/>
            </w:r>
            <w:r w:rsidR="00E26CA3" w:rsidRPr="00E26CA3">
              <w:rPr>
                <w:rFonts w:ascii="Garamond" w:hAnsi="Garamond"/>
                <w:noProof/>
                <w:webHidden/>
              </w:rPr>
              <w:fldChar w:fldCharType="begin"/>
            </w:r>
            <w:r w:rsidR="00E26CA3" w:rsidRPr="00E26CA3">
              <w:rPr>
                <w:rFonts w:ascii="Garamond" w:hAnsi="Garamond"/>
                <w:noProof/>
                <w:webHidden/>
              </w:rPr>
              <w:instrText xml:space="preserve"> PAGEREF _Toc37419999 \h </w:instrText>
            </w:r>
            <w:r w:rsidR="00E26CA3" w:rsidRPr="00E26CA3">
              <w:rPr>
                <w:rFonts w:ascii="Garamond" w:hAnsi="Garamond"/>
                <w:noProof/>
                <w:webHidden/>
              </w:rPr>
            </w:r>
            <w:r w:rsidR="00E26CA3" w:rsidRPr="00E26CA3">
              <w:rPr>
                <w:rFonts w:ascii="Garamond" w:hAnsi="Garamond"/>
                <w:noProof/>
                <w:webHidden/>
              </w:rPr>
              <w:fldChar w:fldCharType="separate"/>
            </w:r>
            <w:r w:rsidR="00A02CA2">
              <w:rPr>
                <w:rFonts w:ascii="Garamond" w:hAnsi="Garamond"/>
                <w:noProof/>
                <w:webHidden/>
              </w:rPr>
              <w:t>15</w:t>
            </w:r>
            <w:r w:rsidR="00E26CA3" w:rsidRPr="00E26CA3">
              <w:rPr>
                <w:rFonts w:ascii="Garamond" w:hAnsi="Garamond"/>
                <w:noProof/>
                <w:webHidden/>
              </w:rPr>
              <w:fldChar w:fldCharType="end"/>
            </w:r>
          </w:hyperlink>
        </w:p>
        <w:p w14:paraId="68143F5C" w14:textId="77777777" w:rsidR="002B1F46" w:rsidRPr="007366AD" w:rsidRDefault="002B1F46" w:rsidP="00E26CA3">
          <w:pPr>
            <w:pStyle w:val="Spistreci1"/>
            <w:spacing w:before="120" w:after="120"/>
            <w:rPr>
              <w:b w:val="0"/>
              <w:bCs w:val="0"/>
              <w:u w:val="single"/>
            </w:rPr>
          </w:pPr>
          <w:r w:rsidRPr="00E26CA3">
            <w:rPr>
              <w:rStyle w:val="Hipercze"/>
              <w:b w:val="0"/>
              <w:sz w:val="20"/>
              <w:szCs w:val="20"/>
            </w:rPr>
            <w:fldChar w:fldCharType="end"/>
          </w:r>
        </w:p>
      </w:sdtContent>
    </w:sdt>
    <w:p w14:paraId="6BCF9B9D" w14:textId="77777777" w:rsidR="00A610C7" w:rsidRDefault="00A610C7" w:rsidP="00BF603B">
      <w:pPr>
        <w:spacing w:before="0" w:after="0"/>
        <w:rPr>
          <w:b/>
          <w:bCs/>
        </w:rPr>
      </w:pPr>
    </w:p>
    <w:p w14:paraId="1691C528" w14:textId="77777777" w:rsidR="00A610C7" w:rsidRDefault="00A610C7" w:rsidP="00BF603B">
      <w:pPr>
        <w:spacing w:before="0" w:after="0"/>
        <w:rPr>
          <w:b/>
          <w:bCs/>
        </w:rPr>
      </w:pPr>
    </w:p>
    <w:p w14:paraId="71455164" w14:textId="77777777" w:rsidR="00A610C7" w:rsidRDefault="00A610C7" w:rsidP="00BF603B">
      <w:pPr>
        <w:spacing w:before="0" w:after="0"/>
        <w:rPr>
          <w:b/>
          <w:bCs/>
        </w:rPr>
      </w:pPr>
    </w:p>
    <w:p w14:paraId="0B505C92" w14:textId="77777777" w:rsidR="00A610C7" w:rsidRDefault="00A610C7" w:rsidP="00BF603B">
      <w:pPr>
        <w:spacing w:before="0" w:after="0"/>
        <w:rPr>
          <w:b/>
          <w:bCs/>
        </w:rPr>
      </w:pPr>
    </w:p>
    <w:p w14:paraId="24FC0E9A" w14:textId="77777777" w:rsidR="00A610C7" w:rsidRDefault="00A610C7" w:rsidP="00BF603B">
      <w:pPr>
        <w:spacing w:before="0" w:after="0"/>
        <w:rPr>
          <w:b/>
          <w:bCs/>
        </w:rPr>
      </w:pPr>
    </w:p>
    <w:p w14:paraId="74C9014F" w14:textId="77777777" w:rsidR="00A610C7" w:rsidRDefault="00A610C7" w:rsidP="00BF603B">
      <w:pPr>
        <w:spacing w:before="0" w:after="0"/>
        <w:rPr>
          <w:b/>
          <w:bCs/>
        </w:rPr>
      </w:pPr>
    </w:p>
    <w:p w14:paraId="5E442BF5" w14:textId="77777777" w:rsidR="00A610C7" w:rsidRDefault="00A610C7" w:rsidP="00BF603B">
      <w:pPr>
        <w:spacing w:before="0" w:after="0"/>
        <w:rPr>
          <w:b/>
          <w:bCs/>
        </w:rPr>
      </w:pPr>
    </w:p>
    <w:p w14:paraId="7857445F" w14:textId="77777777" w:rsidR="00A610C7" w:rsidRDefault="00A610C7" w:rsidP="00BF603B">
      <w:pPr>
        <w:spacing w:before="0" w:after="0"/>
        <w:rPr>
          <w:b/>
          <w:bCs/>
        </w:rPr>
      </w:pPr>
    </w:p>
    <w:p w14:paraId="46E6DFB5" w14:textId="77777777" w:rsidR="00A610C7" w:rsidRDefault="00A610C7" w:rsidP="00BF603B">
      <w:pPr>
        <w:spacing w:before="0" w:after="0"/>
        <w:rPr>
          <w:b/>
          <w:bCs/>
        </w:rPr>
      </w:pPr>
    </w:p>
    <w:p w14:paraId="2220EB83" w14:textId="77777777" w:rsidR="00A610C7" w:rsidRDefault="00A610C7" w:rsidP="00BF603B">
      <w:pPr>
        <w:spacing w:before="0" w:after="0"/>
        <w:rPr>
          <w:b/>
          <w:bCs/>
        </w:rPr>
      </w:pPr>
    </w:p>
    <w:p w14:paraId="63F7C260" w14:textId="77777777" w:rsidR="00A610C7" w:rsidRDefault="00A610C7" w:rsidP="00BF603B">
      <w:pPr>
        <w:spacing w:before="0" w:after="0"/>
        <w:rPr>
          <w:b/>
          <w:bCs/>
        </w:rPr>
      </w:pPr>
    </w:p>
    <w:p w14:paraId="32E8C926" w14:textId="77777777" w:rsidR="00A610C7" w:rsidRDefault="00A610C7" w:rsidP="00BF603B">
      <w:pPr>
        <w:spacing w:before="0" w:after="0"/>
        <w:rPr>
          <w:b/>
          <w:bCs/>
        </w:rPr>
      </w:pPr>
    </w:p>
    <w:p w14:paraId="27797C57" w14:textId="77777777" w:rsidR="00A610C7" w:rsidRDefault="00A610C7" w:rsidP="00BF603B">
      <w:pPr>
        <w:spacing w:before="0" w:after="0"/>
        <w:rPr>
          <w:b/>
          <w:bCs/>
        </w:rPr>
      </w:pPr>
    </w:p>
    <w:p w14:paraId="7AA3DEA8" w14:textId="77777777" w:rsidR="00A610C7" w:rsidRDefault="00A610C7" w:rsidP="00BF603B">
      <w:pPr>
        <w:spacing w:before="0" w:after="0"/>
        <w:rPr>
          <w:b/>
          <w:bCs/>
        </w:rPr>
      </w:pPr>
    </w:p>
    <w:p w14:paraId="4F446BAF" w14:textId="77777777" w:rsidR="00A610C7" w:rsidRDefault="00A610C7" w:rsidP="00BF603B">
      <w:pPr>
        <w:spacing w:before="0" w:after="0"/>
        <w:rPr>
          <w:b/>
          <w:bCs/>
        </w:rPr>
      </w:pPr>
    </w:p>
    <w:p w14:paraId="2054A338" w14:textId="77777777" w:rsidR="00683850" w:rsidRDefault="00683850" w:rsidP="00683850">
      <w:pPr>
        <w:pStyle w:val="Podtytu"/>
        <w:rPr>
          <w:lang w:val="pl-PL"/>
        </w:rPr>
      </w:pPr>
      <w:r>
        <w:rPr>
          <w:lang w:val="pl-PL"/>
        </w:rPr>
        <w:t>Spis rysunków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9"/>
        <w:gridCol w:w="6726"/>
        <w:gridCol w:w="1993"/>
      </w:tblGrid>
      <w:tr w:rsidR="00683850" w14:paraId="3B6CCF37" w14:textId="77777777" w:rsidTr="00683850">
        <w:tc>
          <w:tcPr>
            <w:tcW w:w="569" w:type="dxa"/>
            <w:tcBorders>
              <w:top w:val="single" w:sz="4" w:space="0" w:color="auto"/>
              <w:left w:val="single" w:sz="4" w:space="0" w:color="auto"/>
              <w:bottom w:val="single" w:sz="4" w:space="0" w:color="auto"/>
              <w:right w:val="single" w:sz="4" w:space="0" w:color="auto"/>
            </w:tcBorders>
            <w:hideMark/>
          </w:tcPr>
          <w:p w14:paraId="6A064C6B" w14:textId="77777777" w:rsidR="00683850" w:rsidRDefault="00683850">
            <w:pPr>
              <w:pStyle w:val="Punktowanie1"/>
              <w:jc w:val="center"/>
              <w:rPr>
                <w:rFonts w:ascii="Garamond" w:hAnsi="Garamond"/>
              </w:rPr>
            </w:pPr>
            <w:r>
              <w:rPr>
                <w:rFonts w:ascii="Garamond" w:hAnsi="Garamond"/>
              </w:rPr>
              <w:t>L.p.</w:t>
            </w:r>
          </w:p>
        </w:tc>
        <w:tc>
          <w:tcPr>
            <w:tcW w:w="6726" w:type="dxa"/>
            <w:tcBorders>
              <w:top w:val="single" w:sz="4" w:space="0" w:color="auto"/>
              <w:left w:val="single" w:sz="4" w:space="0" w:color="auto"/>
              <w:bottom w:val="single" w:sz="4" w:space="0" w:color="auto"/>
              <w:right w:val="single" w:sz="4" w:space="0" w:color="auto"/>
            </w:tcBorders>
            <w:hideMark/>
          </w:tcPr>
          <w:p w14:paraId="0EAEA41A" w14:textId="77777777" w:rsidR="00683850" w:rsidRDefault="00683850">
            <w:pPr>
              <w:pStyle w:val="Punktowanie1"/>
              <w:jc w:val="center"/>
              <w:rPr>
                <w:rFonts w:ascii="Garamond" w:hAnsi="Garamond"/>
              </w:rPr>
            </w:pPr>
            <w:r>
              <w:rPr>
                <w:rFonts w:ascii="Garamond" w:hAnsi="Garamond"/>
              </w:rPr>
              <w:t>Nazwa rysunku</w:t>
            </w:r>
          </w:p>
        </w:tc>
        <w:tc>
          <w:tcPr>
            <w:tcW w:w="1993" w:type="dxa"/>
            <w:tcBorders>
              <w:top w:val="single" w:sz="4" w:space="0" w:color="auto"/>
              <w:left w:val="single" w:sz="4" w:space="0" w:color="auto"/>
              <w:bottom w:val="single" w:sz="4" w:space="0" w:color="auto"/>
              <w:right w:val="single" w:sz="4" w:space="0" w:color="auto"/>
            </w:tcBorders>
            <w:hideMark/>
          </w:tcPr>
          <w:p w14:paraId="5CDA3D41" w14:textId="77777777" w:rsidR="00683850" w:rsidRDefault="00683850">
            <w:pPr>
              <w:pStyle w:val="Punktowanie1"/>
              <w:jc w:val="center"/>
              <w:rPr>
                <w:rFonts w:ascii="Garamond" w:hAnsi="Garamond"/>
              </w:rPr>
            </w:pPr>
            <w:r>
              <w:rPr>
                <w:rFonts w:ascii="Garamond" w:hAnsi="Garamond"/>
              </w:rPr>
              <w:t>Numer rysunku</w:t>
            </w:r>
          </w:p>
        </w:tc>
      </w:tr>
      <w:tr w:rsidR="00683850" w14:paraId="27D1D52B" w14:textId="77777777" w:rsidTr="00683850">
        <w:tc>
          <w:tcPr>
            <w:tcW w:w="569" w:type="dxa"/>
            <w:tcBorders>
              <w:top w:val="single" w:sz="4" w:space="0" w:color="auto"/>
              <w:left w:val="single" w:sz="4" w:space="0" w:color="auto"/>
              <w:bottom w:val="single" w:sz="4" w:space="0" w:color="auto"/>
              <w:right w:val="single" w:sz="4" w:space="0" w:color="auto"/>
            </w:tcBorders>
            <w:hideMark/>
          </w:tcPr>
          <w:p w14:paraId="58563A56" w14:textId="77777777" w:rsidR="00683850" w:rsidRDefault="00683850">
            <w:pPr>
              <w:pStyle w:val="Punktowanie1"/>
              <w:jc w:val="center"/>
              <w:rPr>
                <w:rFonts w:ascii="Garamond" w:hAnsi="Garamond"/>
              </w:rPr>
            </w:pPr>
            <w:r>
              <w:rPr>
                <w:rFonts w:ascii="Garamond" w:hAnsi="Garamond"/>
              </w:rPr>
              <w:t>1</w:t>
            </w:r>
          </w:p>
        </w:tc>
        <w:tc>
          <w:tcPr>
            <w:tcW w:w="6726" w:type="dxa"/>
            <w:tcBorders>
              <w:top w:val="single" w:sz="4" w:space="0" w:color="auto"/>
              <w:left w:val="single" w:sz="4" w:space="0" w:color="auto"/>
              <w:bottom w:val="single" w:sz="4" w:space="0" w:color="auto"/>
              <w:right w:val="single" w:sz="4" w:space="0" w:color="auto"/>
            </w:tcBorders>
            <w:hideMark/>
          </w:tcPr>
          <w:p w14:paraId="7F08C869" w14:textId="6143A44F" w:rsidR="00683850" w:rsidRDefault="00683850">
            <w:pPr>
              <w:pStyle w:val="Punktowanie1"/>
              <w:jc w:val="left"/>
              <w:rPr>
                <w:rFonts w:ascii="Garamond" w:hAnsi="Garamond"/>
              </w:rPr>
            </w:pPr>
            <w:r>
              <w:rPr>
                <w:rFonts w:ascii="Garamond" w:hAnsi="Garamond"/>
              </w:rPr>
              <w:t>Plan zagospodarowania terenu</w:t>
            </w:r>
            <w:r w:rsidR="00264B14">
              <w:rPr>
                <w:rFonts w:ascii="Garamond" w:hAnsi="Garamond"/>
              </w:rPr>
              <w:t xml:space="preserve"> – </w:t>
            </w:r>
            <w:proofErr w:type="spellStart"/>
            <w:r w:rsidR="00264B14">
              <w:rPr>
                <w:rFonts w:ascii="Garamond" w:hAnsi="Garamond"/>
              </w:rPr>
              <w:t>cz</w:t>
            </w:r>
            <w:proofErr w:type="spellEnd"/>
            <w:r w:rsidR="00264B14">
              <w:rPr>
                <w:rFonts w:ascii="Garamond" w:hAnsi="Garamond"/>
              </w:rPr>
              <w:t xml:space="preserve"> .1</w:t>
            </w:r>
          </w:p>
        </w:tc>
        <w:tc>
          <w:tcPr>
            <w:tcW w:w="1993" w:type="dxa"/>
            <w:tcBorders>
              <w:top w:val="single" w:sz="4" w:space="0" w:color="auto"/>
              <w:left w:val="single" w:sz="4" w:space="0" w:color="auto"/>
              <w:bottom w:val="single" w:sz="4" w:space="0" w:color="auto"/>
              <w:right w:val="single" w:sz="4" w:space="0" w:color="auto"/>
            </w:tcBorders>
            <w:vAlign w:val="center"/>
            <w:hideMark/>
          </w:tcPr>
          <w:p w14:paraId="0EFD55D0" w14:textId="77777777" w:rsidR="00683850" w:rsidRDefault="00683850">
            <w:pPr>
              <w:pStyle w:val="Punktowanie1"/>
              <w:jc w:val="center"/>
              <w:rPr>
                <w:rFonts w:ascii="Garamond" w:hAnsi="Garamond"/>
              </w:rPr>
            </w:pPr>
            <w:r>
              <w:rPr>
                <w:rFonts w:ascii="Garamond" w:hAnsi="Garamond"/>
              </w:rPr>
              <w:t>K-01</w:t>
            </w:r>
          </w:p>
        </w:tc>
      </w:tr>
      <w:tr w:rsidR="00683850" w:rsidRPr="00264B14" w14:paraId="4A435AEB" w14:textId="77777777" w:rsidTr="00683850">
        <w:tc>
          <w:tcPr>
            <w:tcW w:w="569" w:type="dxa"/>
            <w:tcBorders>
              <w:top w:val="single" w:sz="4" w:space="0" w:color="auto"/>
              <w:left w:val="single" w:sz="4" w:space="0" w:color="auto"/>
              <w:bottom w:val="single" w:sz="4" w:space="0" w:color="auto"/>
              <w:right w:val="single" w:sz="4" w:space="0" w:color="auto"/>
            </w:tcBorders>
            <w:hideMark/>
          </w:tcPr>
          <w:p w14:paraId="37EBACD6" w14:textId="77777777" w:rsidR="00683850" w:rsidRDefault="00683850">
            <w:pPr>
              <w:pStyle w:val="Punktowanie1"/>
              <w:jc w:val="center"/>
              <w:rPr>
                <w:rFonts w:ascii="Garamond" w:hAnsi="Garamond"/>
              </w:rPr>
            </w:pPr>
            <w:r>
              <w:rPr>
                <w:rFonts w:ascii="Garamond" w:hAnsi="Garamond"/>
              </w:rPr>
              <w:t>2</w:t>
            </w:r>
          </w:p>
        </w:tc>
        <w:tc>
          <w:tcPr>
            <w:tcW w:w="6726" w:type="dxa"/>
            <w:tcBorders>
              <w:top w:val="single" w:sz="4" w:space="0" w:color="auto"/>
              <w:left w:val="single" w:sz="4" w:space="0" w:color="auto"/>
              <w:bottom w:val="single" w:sz="4" w:space="0" w:color="auto"/>
              <w:right w:val="single" w:sz="4" w:space="0" w:color="auto"/>
            </w:tcBorders>
            <w:hideMark/>
          </w:tcPr>
          <w:p w14:paraId="67525BE4" w14:textId="63F0160F" w:rsidR="00683850" w:rsidRDefault="00683850">
            <w:pPr>
              <w:pStyle w:val="Punktowanie1"/>
              <w:jc w:val="left"/>
              <w:rPr>
                <w:rFonts w:ascii="Garamond" w:hAnsi="Garamond"/>
              </w:rPr>
            </w:pPr>
            <w:r>
              <w:rPr>
                <w:rFonts w:ascii="Garamond" w:hAnsi="Garamond"/>
              </w:rPr>
              <w:t>Plan zagospodarowania terenu</w:t>
            </w:r>
            <w:r w:rsidR="00264B14">
              <w:rPr>
                <w:rFonts w:ascii="Garamond" w:hAnsi="Garamond"/>
              </w:rPr>
              <w:t xml:space="preserve"> – cz. 2 </w:t>
            </w:r>
          </w:p>
        </w:tc>
        <w:tc>
          <w:tcPr>
            <w:tcW w:w="1993" w:type="dxa"/>
            <w:tcBorders>
              <w:top w:val="single" w:sz="4" w:space="0" w:color="auto"/>
              <w:left w:val="single" w:sz="4" w:space="0" w:color="auto"/>
              <w:bottom w:val="single" w:sz="4" w:space="0" w:color="auto"/>
              <w:right w:val="single" w:sz="4" w:space="0" w:color="auto"/>
            </w:tcBorders>
            <w:vAlign w:val="center"/>
            <w:hideMark/>
          </w:tcPr>
          <w:p w14:paraId="5D9C24F9" w14:textId="77777777" w:rsidR="00683850" w:rsidRDefault="00683850">
            <w:pPr>
              <w:pStyle w:val="Punktowanie1"/>
              <w:jc w:val="center"/>
              <w:rPr>
                <w:rFonts w:ascii="Garamond" w:hAnsi="Garamond"/>
              </w:rPr>
            </w:pPr>
            <w:r>
              <w:rPr>
                <w:rFonts w:ascii="Garamond" w:hAnsi="Garamond"/>
              </w:rPr>
              <w:t>K-02</w:t>
            </w:r>
          </w:p>
        </w:tc>
      </w:tr>
    </w:tbl>
    <w:p w14:paraId="1603D225" w14:textId="77777777" w:rsidR="00683850" w:rsidRPr="00264B14" w:rsidRDefault="00683850" w:rsidP="00BF603B">
      <w:pPr>
        <w:spacing w:before="0" w:after="0"/>
        <w:rPr>
          <w:b/>
          <w:bCs/>
          <w:lang w:val="pl-PL"/>
        </w:rPr>
      </w:pPr>
    </w:p>
    <w:p w14:paraId="7B5D1045" w14:textId="77777777" w:rsidR="00683850" w:rsidRPr="00264B14" w:rsidRDefault="00683850" w:rsidP="00BF603B">
      <w:pPr>
        <w:spacing w:before="0" w:after="0"/>
        <w:rPr>
          <w:b/>
          <w:bCs/>
          <w:lang w:val="pl-PL"/>
        </w:rPr>
      </w:pPr>
    </w:p>
    <w:p w14:paraId="3C4614E9" w14:textId="77777777" w:rsidR="00683850" w:rsidRPr="00264B14" w:rsidRDefault="00683850" w:rsidP="00BF603B">
      <w:pPr>
        <w:spacing w:before="0" w:after="0"/>
        <w:rPr>
          <w:b/>
          <w:bCs/>
          <w:lang w:val="pl-PL"/>
        </w:rPr>
      </w:pPr>
    </w:p>
    <w:p w14:paraId="679D1392" w14:textId="77777777" w:rsidR="00683850" w:rsidRPr="00264B14" w:rsidRDefault="00683850" w:rsidP="00BF603B">
      <w:pPr>
        <w:spacing w:before="0" w:after="0"/>
        <w:rPr>
          <w:b/>
          <w:bCs/>
          <w:lang w:val="pl-PL"/>
        </w:rPr>
      </w:pPr>
    </w:p>
    <w:p w14:paraId="1004BB95" w14:textId="77777777" w:rsidR="00683850" w:rsidRPr="00264B14" w:rsidRDefault="00683850" w:rsidP="00BF603B">
      <w:pPr>
        <w:spacing w:before="0" w:after="0"/>
        <w:rPr>
          <w:b/>
          <w:bCs/>
          <w:lang w:val="pl-PL"/>
        </w:rPr>
      </w:pPr>
    </w:p>
    <w:p w14:paraId="209CFA0E" w14:textId="77777777" w:rsidR="00683850" w:rsidRPr="00264B14" w:rsidRDefault="00683850" w:rsidP="00BF603B">
      <w:pPr>
        <w:spacing w:before="0" w:after="0"/>
        <w:rPr>
          <w:b/>
          <w:bCs/>
          <w:lang w:val="pl-PL"/>
        </w:rPr>
      </w:pPr>
    </w:p>
    <w:p w14:paraId="4131A408" w14:textId="77777777" w:rsidR="00683850" w:rsidRPr="00264B14" w:rsidRDefault="00683850" w:rsidP="00BF603B">
      <w:pPr>
        <w:spacing w:before="0" w:after="0"/>
        <w:rPr>
          <w:b/>
          <w:bCs/>
          <w:lang w:val="pl-PL"/>
        </w:rPr>
      </w:pPr>
    </w:p>
    <w:p w14:paraId="51098936" w14:textId="77777777" w:rsidR="00683850" w:rsidRPr="00264B14" w:rsidRDefault="00683850" w:rsidP="00BF603B">
      <w:pPr>
        <w:spacing w:before="0" w:after="0"/>
        <w:rPr>
          <w:b/>
          <w:bCs/>
          <w:lang w:val="pl-PL"/>
        </w:rPr>
      </w:pPr>
    </w:p>
    <w:p w14:paraId="75E1C331" w14:textId="77777777" w:rsidR="00683850" w:rsidRPr="00264B14" w:rsidRDefault="00683850" w:rsidP="00BF603B">
      <w:pPr>
        <w:spacing w:before="0" w:after="0"/>
        <w:rPr>
          <w:b/>
          <w:bCs/>
          <w:lang w:val="pl-PL"/>
        </w:rPr>
      </w:pPr>
    </w:p>
    <w:p w14:paraId="710A2230" w14:textId="77777777" w:rsidR="00683850" w:rsidRPr="00264B14" w:rsidRDefault="00683850" w:rsidP="00BF603B">
      <w:pPr>
        <w:spacing w:before="0" w:after="0"/>
        <w:rPr>
          <w:b/>
          <w:bCs/>
          <w:lang w:val="pl-PL"/>
        </w:rPr>
      </w:pPr>
    </w:p>
    <w:p w14:paraId="2CCE8127" w14:textId="77777777" w:rsidR="00683850" w:rsidRPr="00264B14" w:rsidRDefault="00683850" w:rsidP="00BF603B">
      <w:pPr>
        <w:spacing w:before="0" w:after="0"/>
        <w:rPr>
          <w:b/>
          <w:bCs/>
          <w:lang w:val="pl-PL"/>
        </w:rPr>
      </w:pPr>
    </w:p>
    <w:p w14:paraId="093D766F" w14:textId="77777777" w:rsidR="00683850" w:rsidRPr="00264B14" w:rsidRDefault="00683850" w:rsidP="00BF603B">
      <w:pPr>
        <w:spacing w:before="0" w:after="0"/>
        <w:rPr>
          <w:b/>
          <w:bCs/>
          <w:lang w:val="pl-PL"/>
        </w:rPr>
      </w:pPr>
    </w:p>
    <w:p w14:paraId="15F53BD2" w14:textId="77777777" w:rsidR="00683850" w:rsidRPr="00264B14" w:rsidRDefault="00683850" w:rsidP="00BF603B">
      <w:pPr>
        <w:spacing w:before="0" w:after="0"/>
        <w:rPr>
          <w:b/>
          <w:bCs/>
          <w:lang w:val="pl-PL"/>
        </w:rPr>
      </w:pPr>
    </w:p>
    <w:p w14:paraId="7C04A34E" w14:textId="77777777" w:rsidR="00683850" w:rsidRPr="00264B14" w:rsidRDefault="00683850" w:rsidP="00BF603B">
      <w:pPr>
        <w:spacing w:before="0" w:after="0"/>
        <w:rPr>
          <w:b/>
          <w:bCs/>
          <w:lang w:val="pl-PL"/>
        </w:rPr>
      </w:pPr>
    </w:p>
    <w:p w14:paraId="58F9D421" w14:textId="77777777" w:rsidR="00683850" w:rsidRPr="00264B14" w:rsidRDefault="00683850" w:rsidP="00BF603B">
      <w:pPr>
        <w:spacing w:before="0" w:after="0"/>
        <w:rPr>
          <w:b/>
          <w:bCs/>
          <w:lang w:val="pl-PL"/>
        </w:rPr>
      </w:pPr>
    </w:p>
    <w:p w14:paraId="034BEC4E" w14:textId="77777777" w:rsidR="00683850" w:rsidRPr="00264B14" w:rsidRDefault="00683850" w:rsidP="00BF603B">
      <w:pPr>
        <w:spacing w:before="0" w:after="0"/>
        <w:rPr>
          <w:b/>
          <w:bCs/>
          <w:lang w:val="pl-PL"/>
        </w:rPr>
      </w:pPr>
    </w:p>
    <w:p w14:paraId="12B5188C" w14:textId="77777777" w:rsidR="00683850" w:rsidRPr="00264B14" w:rsidRDefault="00683850" w:rsidP="00BF603B">
      <w:pPr>
        <w:spacing w:before="0" w:after="0"/>
        <w:rPr>
          <w:b/>
          <w:bCs/>
          <w:lang w:val="pl-PL"/>
        </w:rPr>
      </w:pPr>
    </w:p>
    <w:p w14:paraId="487B6CC8" w14:textId="77777777" w:rsidR="00683850" w:rsidRPr="00264B14" w:rsidRDefault="00683850" w:rsidP="00BF603B">
      <w:pPr>
        <w:spacing w:before="0" w:after="0"/>
        <w:rPr>
          <w:b/>
          <w:bCs/>
          <w:lang w:val="pl-PL"/>
        </w:rPr>
      </w:pPr>
    </w:p>
    <w:p w14:paraId="42090ECC" w14:textId="77777777" w:rsidR="00683850" w:rsidRPr="00264B14" w:rsidRDefault="00683850" w:rsidP="00BF603B">
      <w:pPr>
        <w:spacing w:before="0" w:after="0"/>
        <w:rPr>
          <w:b/>
          <w:bCs/>
          <w:lang w:val="pl-PL"/>
        </w:rPr>
      </w:pPr>
    </w:p>
    <w:p w14:paraId="70896F4A" w14:textId="77777777" w:rsidR="00683850" w:rsidRPr="00264B14" w:rsidRDefault="00683850" w:rsidP="00BF603B">
      <w:pPr>
        <w:spacing w:before="0" w:after="0"/>
        <w:rPr>
          <w:b/>
          <w:bCs/>
          <w:lang w:val="pl-PL"/>
        </w:rPr>
      </w:pPr>
    </w:p>
    <w:p w14:paraId="637F5926" w14:textId="77777777" w:rsidR="00683850" w:rsidRPr="00264B14" w:rsidRDefault="00683850" w:rsidP="00BF603B">
      <w:pPr>
        <w:spacing w:before="0" w:after="0"/>
        <w:rPr>
          <w:b/>
          <w:bCs/>
          <w:lang w:val="pl-PL"/>
        </w:rPr>
      </w:pPr>
    </w:p>
    <w:p w14:paraId="278BFCF8" w14:textId="77777777" w:rsidR="00683850" w:rsidRPr="00264B14" w:rsidRDefault="00683850" w:rsidP="00BF603B">
      <w:pPr>
        <w:spacing w:before="0" w:after="0"/>
        <w:rPr>
          <w:b/>
          <w:bCs/>
          <w:lang w:val="pl-PL"/>
        </w:rPr>
      </w:pPr>
    </w:p>
    <w:p w14:paraId="40747ABA" w14:textId="77777777" w:rsidR="00683850" w:rsidRPr="00264B14" w:rsidRDefault="00683850" w:rsidP="00BF603B">
      <w:pPr>
        <w:spacing w:before="0" w:after="0"/>
        <w:rPr>
          <w:b/>
          <w:bCs/>
          <w:lang w:val="pl-PL"/>
        </w:rPr>
      </w:pPr>
    </w:p>
    <w:p w14:paraId="4F951A18" w14:textId="77777777" w:rsidR="00683850" w:rsidRPr="00264B14" w:rsidRDefault="00683850" w:rsidP="00BF603B">
      <w:pPr>
        <w:spacing w:before="0" w:after="0"/>
        <w:rPr>
          <w:b/>
          <w:bCs/>
          <w:lang w:val="pl-PL"/>
        </w:rPr>
      </w:pPr>
    </w:p>
    <w:p w14:paraId="2616F378" w14:textId="77777777" w:rsidR="00683850" w:rsidRPr="00264B14" w:rsidRDefault="00683850" w:rsidP="00BF603B">
      <w:pPr>
        <w:spacing w:before="0" w:after="0"/>
        <w:rPr>
          <w:b/>
          <w:bCs/>
          <w:lang w:val="pl-PL"/>
        </w:rPr>
      </w:pPr>
    </w:p>
    <w:p w14:paraId="598719E2" w14:textId="77777777" w:rsidR="00683850" w:rsidRPr="00264B14" w:rsidRDefault="00683850" w:rsidP="00BF603B">
      <w:pPr>
        <w:spacing w:before="0" w:after="0"/>
        <w:rPr>
          <w:b/>
          <w:bCs/>
          <w:lang w:val="pl-PL"/>
        </w:rPr>
      </w:pPr>
    </w:p>
    <w:p w14:paraId="2EF8E465" w14:textId="77777777" w:rsidR="00683850" w:rsidRPr="00264B14" w:rsidRDefault="00683850" w:rsidP="00BF603B">
      <w:pPr>
        <w:spacing w:before="0" w:after="0"/>
        <w:rPr>
          <w:b/>
          <w:bCs/>
          <w:lang w:val="pl-PL"/>
        </w:rPr>
      </w:pPr>
    </w:p>
    <w:p w14:paraId="1D5EC2BF" w14:textId="77777777" w:rsidR="00683850" w:rsidRPr="00264B14" w:rsidRDefault="00683850" w:rsidP="00BF603B">
      <w:pPr>
        <w:spacing w:before="0" w:after="0"/>
        <w:rPr>
          <w:b/>
          <w:bCs/>
          <w:lang w:val="pl-PL"/>
        </w:rPr>
      </w:pPr>
    </w:p>
    <w:p w14:paraId="5761DADF" w14:textId="77777777" w:rsidR="00683850" w:rsidRPr="00264B14" w:rsidRDefault="00683850" w:rsidP="00BF603B">
      <w:pPr>
        <w:spacing w:before="0" w:after="0"/>
        <w:rPr>
          <w:b/>
          <w:bCs/>
          <w:lang w:val="pl-PL"/>
        </w:rPr>
      </w:pPr>
    </w:p>
    <w:p w14:paraId="601693C5" w14:textId="77777777" w:rsidR="00683850" w:rsidRPr="00264B14" w:rsidRDefault="00683850" w:rsidP="00BF603B">
      <w:pPr>
        <w:spacing w:before="0" w:after="0"/>
        <w:rPr>
          <w:b/>
          <w:bCs/>
          <w:lang w:val="pl-PL"/>
        </w:rPr>
      </w:pPr>
    </w:p>
    <w:p w14:paraId="5D2FE8F2" w14:textId="77777777" w:rsidR="00683850" w:rsidRPr="00264B14" w:rsidRDefault="00683850" w:rsidP="00BF603B">
      <w:pPr>
        <w:spacing w:before="0" w:after="0"/>
        <w:rPr>
          <w:b/>
          <w:bCs/>
          <w:lang w:val="pl-PL"/>
        </w:rPr>
      </w:pPr>
    </w:p>
    <w:p w14:paraId="120879D6" w14:textId="77777777" w:rsidR="00683850" w:rsidRPr="00264B14" w:rsidRDefault="00683850" w:rsidP="00BF603B">
      <w:pPr>
        <w:spacing w:before="0" w:after="0"/>
        <w:rPr>
          <w:b/>
          <w:bCs/>
          <w:lang w:val="pl-PL"/>
        </w:rPr>
      </w:pPr>
    </w:p>
    <w:p w14:paraId="6A36CC20" w14:textId="77777777" w:rsidR="00683850" w:rsidRPr="00264B14" w:rsidRDefault="00683850" w:rsidP="00BF603B">
      <w:pPr>
        <w:spacing w:before="0" w:after="0"/>
        <w:rPr>
          <w:b/>
          <w:bCs/>
          <w:lang w:val="pl-PL"/>
        </w:rPr>
      </w:pPr>
    </w:p>
    <w:p w14:paraId="5341C91B" w14:textId="77777777" w:rsidR="00683850" w:rsidRPr="00264B14" w:rsidRDefault="00683850" w:rsidP="00BF603B">
      <w:pPr>
        <w:spacing w:before="0" w:after="0"/>
        <w:rPr>
          <w:b/>
          <w:bCs/>
          <w:lang w:val="pl-PL"/>
        </w:rPr>
      </w:pPr>
    </w:p>
    <w:p w14:paraId="1DCCF6B7" w14:textId="77777777" w:rsidR="00683850" w:rsidRPr="00264B14" w:rsidRDefault="00683850" w:rsidP="00BF603B">
      <w:pPr>
        <w:spacing w:before="0" w:after="0"/>
        <w:rPr>
          <w:b/>
          <w:bCs/>
          <w:lang w:val="pl-PL"/>
        </w:rPr>
      </w:pPr>
    </w:p>
    <w:p w14:paraId="5B217F27" w14:textId="77777777" w:rsidR="00683850" w:rsidRPr="00264B14" w:rsidRDefault="00683850" w:rsidP="00BF603B">
      <w:pPr>
        <w:spacing w:before="0" w:after="0"/>
        <w:rPr>
          <w:b/>
          <w:bCs/>
          <w:lang w:val="pl-PL"/>
        </w:rPr>
      </w:pPr>
    </w:p>
    <w:p w14:paraId="2F17EF9C" w14:textId="77777777" w:rsidR="00683850" w:rsidRPr="00264B14" w:rsidRDefault="00683850" w:rsidP="00BF603B">
      <w:pPr>
        <w:spacing w:before="0" w:after="0"/>
        <w:rPr>
          <w:b/>
          <w:bCs/>
          <w:lang w:val="pl-PL"/>
        </w:rPr>
      </w:pPr>
    </w:p>
    <w:p w14:paraId="444FF17D" w14:textId="77777777" w:rsidR="00683850" w:rsidRPr="00264B14" w:rsidRDefault="00683850" w:rsidP="00BF603B">
      <w:pPr>
        <w:spacing w:before="0" w:after="0"/>
        <w:rPr>
          <w:b/>
          <w:bCs/>
          <w:lang w:val="pl-PL"/>
        </w:rPr>
      </w:pPr>
    </w:p>
    <w:p w14:paraId="49F01CA1" w14:textId="77777777" w:rsidR="00683850" w:rsidRPr="00264B14" w:rsidRDefault="00683850" w:rsidP="00BF603B">
      <w:pPr>
        <w:spacing w:before="0" w:after="0"/>
        <w:rPr>
          <w:b/>
          <w:bCs/>
          <w:lang w:val="pl-PL"/>
        </w:rPr>
      </w:pPr>
    </w:p>
    <w:p w14:paraId="1B872CA0" w14:textId="77777777" w:rsidR="00683850" w:rsidRPr="00264B14" w:rsidRDefault="00683850" w:rsidP="00BF603B">
      <w:pPr>
        <w:spacing w:before="0" w:after="0"/>
        <w:rPr>
          <w:b/>
          <w:bCs/>
          <w:lang w:val="pl-PL"/>
        </w:rPr>
      </w:pPr>
    </w:p>
    <w:p w14:paraId="2BC7AB53" w14:textId="77777777" w:rsidR="00683850" w:rsidRPr="00264B14" w:rsidRDefault="00683850" w:rsidP="00BF603B">
      <w:pPr>
        <w:spacing w:before="0" w:after="0"/>
        <w:rPr>
          <w:b/>
          <w:bCs/>
          <w:lang w:val="pl-PL"/>
        </w:rPr>
      </w:pPr>
    </w:p>
    <w:p w14:paraId="260467A5" w14:textId="77777777" w:rsidR="00683850" w:rsidRPr="00264B14" w:rsidRDefault="00683850" w:rsidP="00BF603B">
      <w:pPr>
        <w:spacing w:before="0" w:after="0"/>
        <w:rPr>
          <w:b/>
          <w:bCs/>
          <w:lang w:val="pl-PL"/>
        </w:rPr>
      </w:pPr>
    </w:p>
    <w:p w14:paraId="1208EC47" w14:textId="77777777" w:rsidR="00683850" w:rsidRPr="00264B14" w:rsidRDefault="00683850" w:rsidP="00BF603B">
      <w:pPr>
        <w:spacing w:before="0" w:after="0"/>
        <w:rPr>
          <w:b/>
          <w:bCs/>
          <w:lang w:val="pl-PL"/>
        </w:rPr>
      </w:pPr>
    </w:p>
    <w:p w14:paraId="3F5480BB" w14:textId="77777777" w:rsidR="00683850" w:rsidRPr="00264B14" w:rsidRDefault="00683850" w:rsidP="00BF603B">
      <w:pPr>
        <w:spacing w:before="0" w:after="0"/>
        <w:rPr>
          <w:b/>
          <w:bCs/>
          <w:lang w:val="pl-PL"/>
        </w:rPr>
      </w:pPr>
    </w:p>
    <w:p w14:paraId="5D91F33E" w14:textId="77777777" w:rsidR="00A610C7" w:rsidRPr="00264B14" w:rsidRDefault="00A610C7" w:rsidP="00A610C7">
      <w:pPr>
        <w:pStyle w:val="Nagwek1"/>
        <w:rPr>
          <w:lang w:val="pl-PL"/>
        </w:rPr>
      </w:pPr>
      <w:bookmarkStart w:id="0" w:name="_Toc37419965"/>
      <w:r w:rsidRPr="00264B14">
        <w:rPr>
          <w:lang w:val="pl-PL"/>
        </w:rPr>
        <w:lastRenderedPageBreak/>
        <w:t>Miejsce położenia inwestycji</w:t>
      </w:r>
      <w:bookmarkEnd w:id="0"/>
    </w:p>
    <w:p w14:paraId="432D77CD" w14:textId="5F979A04" w:rsidR="00A610C7" w:rsidRPr="008E134B" w:rsidRDefault="0062693E" w:rsidP="0062693E">
      <w:pPr>
        <w:jc w:val="both"/>
        <w:rPr>
          <w:lang w:val="pl-PL"/>
        </w:rPr>
      </w:pPr>
      <w:r w:rsidRPr="008E134B">
        <w:rPr>
          <w:lang w:val="pl-PL"/>
        </w:rPr>
        <w:t>Inwestycja zlokalizowana jest w województwie śląskim</w:t>
      </w:r>
      <w:r w:rsidR="002254AC" w:rsidRPr="008E134B">
        <w:rPr>
          <w:lang w:val="pl-PL"/>
        </w:rPr>
        <w:t xml:space="preserve"> na terenie miasta</w:t>
      </w:r>
      <w:r w:rsidRPr="008E134B">
        <w:rPr>
          <w:lang w:val="pl-PL"/>
        </w:rPr>
        <w:t xml:space="preserve"> Katowic</w:t>
      </w:r>
      <w:r w:rsidR="002254AC">
        <w:rPr>
          <w:lang w:val="pl-PL"/>
        </w:rPr>
        <w:t>e</w:t>
      </w:r>
      <w:r w:rsidRPr="008E134B">
        <w:rPr>
          <w:lang w:val="pl-PL"/>
        </w:rPr>
        <w:t xml:space="preserve">. Sieć kanalizacyjna objęta opracowaniem </w:t>
      </w:r>
      <w:r w:rsidR="008E1FA2" w:rsidRPr="008E134B">
        <w:rPr>
          <w:lang w:val="pl-PL"/>
        </w:rPr>
        <w:t xml:space="preserve">zlokalizowana jest na terenie Uniwersyteckiego Centrum Klinicznego im. Prof. K. Gibińskiego Śląskiego </w:t>
      </w:r>
      <w:proofErr w:type="spellStart"/>
      <w:r w:rsidR="008E1FA2" w:rsidRPr="008E134B">
        <w:rPr>
          <w:lang w:val="pl-PL"/>
        </w:rPr>
        <w:t>Uinwersytetu</w:t>
      </w:r>
      <w:proofErr w:type="spellEnd"/>
      <w:r w:rsidR="008E1FA2" w:rsidRPr="008E134B">
        <w:rPr>
          <w:lang w:val="pl-PL"/>
        </w:rPr>
        <w:t xml:space="preserve"> Medycznego w Katowicach przy ulicy Medyków 14</w:t>
      </w:r>
      <w:r w:rsidRPr="008E134B">
        <w:rPr>
          <w:lang w:val="pl-PL"/>
        </w:rPr>
        <w:t xml:space="preserve">. </w:t>
      </w:r>
    </w:p>
    <w:p w14:paraId="4259CAFD" w14:textId="77777777" w:rsidR="00A610C7" w:rsidRDefault="00A610C7" w:rsidP="00A610C7">
      <w:pPr>
        <w:pStyle w:val="Nagwek1"/>
      </w:pPr>
      <w:bookmarkStart w:id="1" w:name="_Toc37419966"/>
      <w:proofErr w:type="spellStart"/>
      <w:r>
        <w:t>Cel</w:t>
      </w:r>
      <w:proofErr w:type="spellEnd"/>
      <w:r>
        <w:t xml:space="preserve"> </w:t>
      </w:r>
      <w:proofErr w:type="spellStart"/>
      <w:r>
        <w:t>przeprowadzenia</w:t>
      </w:r>
      <w:proofErr w:type="spellEnd"/>
      <w:r>
        <w:t xml:space="preserve"> </w:t>
      </w:r>
      <w:proofErr w:type="spellStart"/>
      <w:r>
        <w:t>inwestycji</w:t>
      </w:r>
      <w:bookmarkEnd w:id="1"/>
      <w:proofErr w:type="spellEnd"/>
    </w:p>
    <w:p w14:paraId="09CD2BBF" w14:textId="77777777" w:rsidR="00A610C7" w:rsidRPr="008E134B" w:rsidRDefault="003223A1" w:rsidP="003223A1">
      <w:pPr>
        <w:jc w:val="both"/>
        <w:rPr>
          <w:lang w:val="pl-PL"/>
        </w:rPr>
      </w:pPr>
      <w:r w:rsidRPr="008E134B">
        <w:rPr>
          <w:lang w:val="pl-PL"/>
        </w:rPr>
        <w:t xml:space="preserve">Celem inwestycji jest poprawa parametrów użytkowych i technicznych istniejącej sieci kanalizacyjnej poprzez jej </w:t>
      </w:r>
      <w:proofErr w:type="spellStart"/>
      <w:r w:rsidRPr="008E134B">
        <w:rPr>
          <w:lang w:val="pl-PL"/>
        </w:rPr>
        <w:t>bezwykopową</w:t>
      </w:r>
      <w:proofErr w:type="spellEnd"/>
      <w:r w:rsidRPr="008E134B">
        <w:rPr>
          <w:lang w:val="pl-PL"/>
        </w:rPr>
        <w:t xml:space="preserve"> </w:t>
      </w:r>
      <w:r w:rsidR="0062693E" w:rsidRPr="008E134B">
        <w:rPr>
          <w:lang w:val="pl-PL"/>
        </w:rPr>
        <w:t>modernizację</w:t>
      </w:r>
      <w:r w:rsidRPr="008E134B">
        <w:rPr>
          <w:lang w:val="pl-PL"/>
        </w:rPr>
        <w:t>, co zapewni jej prawidłowe funkcjonowanie i możliwość użytkowania obiektu zgodnie z jego przeznaczeniem.</w:t>
      </w:r>
    </w:p>
    <w:p w14:paraId="1F13FE14" w14:textId="77777777" w:rsidR="00A610C7" w:rsidRDefault="00A610C7" w:rsidP="00A610C7">
      <w:pPr>
        <w:pStyle w:val="Nagwek1"/>
      </w:pPr>
      <w:bookmarkStart w:id="2" w:name="_Toc37419967"/>
      <w:proofErr w:type="spellStart"/>
      <w:r>
        <w:t>Podstawa</w:t>
      </w:r>
      <w:proofErr w:type="spellEnd"/>
      <w:r>
        <w:t xml:space="preserve"> </w:t>
      </w:r>
      <w:proofErr w:type="spellStart"/>
      <w:r>
        <w:t>i</w:t>
      </w:r>
      <w:proofErr w:type="spellEnd"/>
      <w:r>
        <w:t xml:space="preserve"> </w:t>
      </w:r>
      <w:proofErr w:type="spellStart"/>
      <w:r>
        <w:t>zakres</w:t>
      </w:r>
      <w:proofErr w:type="spellEnd"/>
      <w:r>
        <w:t xml:space="preserve"> </w:t>
      </w:r>
      <w:proofErr w:type="spellStart"/>
      <w:r>
        <w:t>opracowania</w:t>
      </w:r>
      <w:bookmarkEnd w:id="2"/>
      <w:proofErr w:type="spellEnd"/>
    </w:p>
    <w:p w14:paraId="5543ADF7" w14:textId="55FC6F8E" w:rsidR="003223A1" w:rsidRPr="008E134B" w:rsidRDefault="003223A1" w:rsidP="003223A1">
      <w:pPr>
        <w:jc w:val="both"/>
        <w:rPr>
          <w:u w:val="single"/>
          <w:lang w:val="pl-PL"/>
        </w:rPr>
      </w:pPr>
      <w:r w:rsidRPr="008E134B">
        <w:rPr>
          <w:u w:val="single"/>
          <w:lang w:val="pl-PL"/>
        </w:rPr>
        <w:t xml:space="preserve">Zakres sieci </w:t>
      </w:r>
      <w:proofErr w:type="spellStart"/>
      <w:r w:rsidRPr="008E134B">
        <w:rPr>
          <w:u w:val="single"/>
          <w:lang w:val="pl-PL"/>
        </w:rPr>
        <w:t>kanalizacj</w:t>
      </w:r>
      <w:r w:rsidR="002254AC">
        <w:rPr>
          <w:u w:val="single"/>
          <w:lang w:val="pl-PL"/>
        </w:rPr>
        <w:t>yjnej</w:t>
      </w:r>
      <w:proofErr w:type="spellEnd"/>
      <w:r w:rsidRPr="008E134B">
        <w:rPr>
          <w:u w:val="single"/>
          <w:lang w:val="pl-PL"/>
        </w:rPr>
        <w:t xml:space="preserve"> przewidzianej do </w:t>
      </w:r>
      <w:proofErr w:type="spellStart"/>
      <w:r w:rsidRPr="008E134B">
        <w:rPr>
          <w:u w:val="single"/>
          <w:lang w:val="pl-PL"/>
        </w:rPr>
        <w:t>bezwykopowej</w:t>
      </w:r>
      <w:proofErr w:type="spellEnd"/>
      <w:r w:rsidRPr="008E134B">
        <w:rPr>
          <w:u w:val="single"/>
          <w:lang w:val="pl-PL"/>
        </w:rPr>
        <w:t xml:space="preserve"> modernizacji w ramach niniejszego zadania:</w:t>
      </w:r>
    </w:p>
    <w:p w14:paraId="2075D059" w14:textId="77777777" w:rsidR="003223A1" w:rsidRPr="008E134B" w:rsidRDefault="003223A1" w:rsidP="009B0F5F">
      <w:pPr>
        <w:pStyle w:val="Akapitzlist"/>
        <w:numPr>
          <w:ilvl w:val="0"/>
          <w:numId w:val="16"/>
        </w:numPr>
        <w:jc w:val="both"/>
        <w:rPr>
          <w:lang w:val="pl-PL"/>
        </w:rPr>
      </w:pPr>
      <w:r w:rsidRPr="008E134B">
        <w:rPr>
          <w:lang w:val="pl-PL"/>
        </w:rPr>
        <w:t>kanał Dn150 mm o długości 189,2 m,</w:t>
      </w:r>
    </w:p>
    <w:p w14:paraId="62C6A439" w14:textId="77777777" w:rsidR="003223A1" w:rsidRPr="008E134B" w:rsidRDefault="003223A1" w:rsidP="009B0F5F">
      <w:pPr>
        <w:pStyle w:val="Akapitzlist"/>
        <w:numPr>
          <w:ilvl w:val="0"/>
          <w:numId w:val="16"/>
        </w:numPr>
        <w:jc w:val="both"/>
        <w:rPr>
          <w:lang w:val="pl-PL"/>
        </w:rPr>
      </w:pPr>
      <w:r w:rsidRPr="008E134B">
        <w:rPr>
          <w:lang w:val="pl-PL"/>
        </w:rPr>
        <w:t>kanał Dn200 mm o długości 74,2 m,</w:t>
      </w:r>
    </w:p>
    <w:p w14:paraId="7996F9E4" w14:textId="77777777" w:rsidR="003223A1" w:rsidRPr="008E134B" w:rsidRDefault="003223A1" w:rsidP="009B0F5F">
      <w:pPr>
        <w:pStyle w:val="Akapitzlist"/>
        <w:numPr>
          <w:ilvl w:val="0"/>
          <w:numId w:val="16"/>
        </w:numPr>
        <w:jc w:val="both"/>
        <w:rPr>
          <w:lang w:val="pl-PL"/>
        </w:rPr>
      </w:pPr>
      <w:r w:rsidRPr="008E134B">
        <w:rPr>
          <w:lang w:val="pl-PL"/>
        </w:rPr>
        <w:t>kanał Dn300 mm o długości 321,5 m,</w:t>
      </w:r>
    </w:p>
    <w:p w14:paraId="2FFDA234" w14:textId="635BF6CE" w:rsidR="003223A1" w:rsidRPr="00B84080" w:rsidRDefault="003223A1" w:rsidP="009B0F5F">
      <w:pPr>
        <w:pStyle w:val="Akapitzlist"/>
        <w:numPr>
          <w:ilvl w:val="0"/>
          <w:numId w:val="16"/>
        </w:numPr>
        <w:spacing w:after="240"/>
        <w:ind w:left="714" w:hanging="357"/>
        <w:contextualSpacing w:val="0"/>
        <w:jc w:val="both"/>
      </w:pPr>
      <w:proofErr w:type="spellStart"/>
      <w:r w:rsidRPr="003223A1">
        <w:t>studnie</w:t>
      </w:r>
      <w:proofErr w:type="spellEnd"/>
      <w:r w:rsidRPr="003223A1">
        <w:t xml:space="preserve"> </w:t>
      </w:r>
      <w:proofErr w:type="spellStart"/>
      <w:r>
        <w:t>kanalizacyjne</w:t>
      </w:r>
      <w:proofErr w:type="spellEnd"/>
      <w:r w:rsidRPr="003223A1">
        <w:t xml:space="preserve"> – </w:t>
      </w:r>
      <w:r w:rsidR="00A075CD">
        <w:t xml:space="preserve">29 </w:t>
      </w:r>
      <w:proofErr w:type="spellStart"/>
      <w:r w:rsidRPr="003223A1">
        <w:t>szt</w:t>
      </w:r>
      <w:proofErr w:type="spellEnd"/>
      <w:r w:rsidRPr="003223A1">
        <w:t>.</w:t>
      </w:r>
    </w:p>
    <w:p w14:paraId="304480D4" w14:textId="77777777" w:rsidR="003223A1" w:rsidRPr="008F4CD5" w:rsidRDefault="003223A1" w:rsidP="003223A1">
      <w:pPr>
        <w:jc w:val="both"/>
        <w:rPr>
          <w:u w:val="single"/>
          <w:lang w:val="pl-PL"/>
        </w:rPr>
      </w:pPr>
      <w:r w:rsidRPr="008F4CD5">
        <w:rPr>
          <w:u w:val="single"/>
          <w:lang w:val="pl-PL"/>
        </w:rPr>
        <w:t>Podstawę dla niniejszego opracowania stanowiły następujące materiały:</w:t>
      </w:r>
    </w:p>
    <w:p w14:paraId="649B03EA" w14:textId="77777777" w:rsidR="00264B14" w:rsidRDefault="00264B14" w:rsidP="00264B14">
      <w:pPr>
        <w:pStyle w:val="Akapitzlist"/>
        <w:numPr>
          <w:ilvl w:val="0"/>
          <w:numId w:val="16"/>
        </w:numPr>
        <w:jc w:val="both"/>
        <w:rPr>
          <w:lang w:val="pl-PL"/>
        </w:rPr>
      </w:pPr>
      <w:r>
        <w:rPr>
          <w:lang w:val="pl-PL"/>
        </w:rPr>
        <w:t xml:space="preserve">umowa nr DZP/381/92B/2019/1/2 i wytyczne Inwestora, </w:t>
      </w:r>
    </w:p>
    <w:p w14:paraId="1164B1A4" w14:textId="77777777" w:rsidR="003223A1" w:rsidRPr="003223A1" w:rsidRDefault="003223A1" w:rsidP="009B0F5F">
      <w:pPr>
        <w:pStyle w:val="Akapitzlist"/>
        <w:numPr>
          <w:ilvl w:val="0"/>
          <w:numId w:val="16"/>
        </w:numPr>
        <w:jc w:val="both"/>
      </w:pPr>
      <w:proofErr w:type="spellStart"/>
      <w:r w:rsidRPr="003223A1">
        <w:t>wizja</w:t>
      </w:r>
      <w:proofErr w:type="spellEnd"/>
      <w:r w:rsidRPr="003223A1">
        <w:t xml:space="preserve"> </w:t>
      </w:r>
      <w:proofErr w:type="spellStart"/>
      <w:r w:rsidRPr="003223A1">
        <w:t>lokalna</w:t>
      </w:r>
      <w:proofErr w:type="spellEnd"/>
      <w:r w:rsidRPr="003223A1">
        <w:t>,</w:t>
      </w:r>
    </w:p>
    <w:p w14:paraId="0DB490B3" w14:textId="77777777" w:rsidR="003223A1" w:rsidRPr="003223A1" w:rsidRDefault="003223A1" w:rsidP="009B0F5F">
      <w:pPr>
        <w:pStyle w:val="Akapitzlist"/>
        <w:numPr>
          <w:ilvl w:val="0"/>
          <w:numId w:val="16"/>
        </w:numPr>
        <w:jc w:val="both"/>
      </w:pPr>
      <w:proofErr w:type="spellStart"/>
      <w:r w:rsidRPr="003223A1">
        <w:t>inwentaryzacja</w:t>
      </w:r>
      <w:proofErr w:type="spellEnd"/>
      <w:r w:rsidRPr="003223A1">
        <w:t xml:space="preserve"> </w:t>
      </w:r>
      <w:proofErr w:type="spellStart"/>
      <w:r w:rsidRPr="003223A1">
        <w:t>studni</w:t>
      </w:r>
      <w:proofErr w:type="spellEnd"/>
      <w:r w:rsidRPr="003223A1">
        <w:t>/</w:t>
      </w:r>
      <w:proofErr w:type="spellStart"/>
      <w:r w:rsidRPr="003223A1">
        <w:t>komór</w:t>
      </w:r>
      <w:proofErr w:type="spellEnd"/>
      <w:r w:rsidRPr="003223A1">
        <w:t>,</w:t>
      </w:r>
    </w:p>
    <w:p w14:paraId="631FED81" w14:textId="77777777" w:rsidR="003223A1" w:rsidRPr="003223A1" w:rsidRDefault="003223A1" w:rsidP="009B0F5F">
      <w:pPr>
        <w:pStyle w:val="Akapitzlist"/>
        <w:numPr>
          <w:ilvl w:val="0"/>
          <w:numId w:val="16"/>
        </w:numPr>
        <w:spacing w:after="240"/>
        <w:ind w:left="714" w:hanging="357"/>
        <w:contextualSpacing w:val="0"/>
        <w:jc w:val="both"/>
      </w:pPr>
      <w:proofErr w:type="spellStart"/>
      <w:r w:rsidRPr="003223A1">
        <w:t>mapa</w:t>
      </w:r>
      <w:proofErr w:type="spellEnd"/>
      <w:r w:rsidRPr="003223A1">
        <w:t xml:space="preserve"> </w:t>
      </w:r>
      <w:proofErr w:type="spellStart"/>
      <w:r w:rsidRPr="003223A1">
        <w:t>geodezyjna</w:t>
      </w:r>
      <w:proofErr w:type="spellEnd"/>
      <w:r w:rsidRPr="003223A1">
        <w:t xml:space="preserve"> w </w:t>
      </w:r>
      <w:proofErr w:type="spellStart"/>
      <w:r w:rsidRPr="003223A1">
        <w:t>skali</w:t>
      </w:r>
      <w:proofErr w:type="spellEnd"/>
      <w:r w:rsidRPr="003223A1">
        <w:t xml:space="preserve"> 1:500.</w:t>
      </w:r>
    </w:p>
    <w:p w14:paraId="5AE75CD5" w14:textId="77777777" w:rsidR="003223A1" w:rsidRPr="003223A1" w:rsidRDefault="003223A1" w:rsidP="003223A1">
      <w:pPr>
        <w:jc w:val="both"/>
        <w:rPr>
          <w:u w:val="single"/>
        </w:rPr>
      </w:pPr>
      <w:proofErr w:type="spellStart"/>
      <w:r w:rsidRPr="003223A1">
        <w:rPr>
          <w:u w:val="single"/>
        </w:rPr>
        <w:t>Zakres</w:t>
      </w:r>
      <w:proofErr w:type="spellEnd"/>
      <w:r w:rsidRPr="003223A1">
        <w:rPr>
          <w:u w:val="single"/>
        </w:rPr>
        <w:t xml:space="preserve"> </w:t>
      </w:r>
      <w:proofErr w:type="spellStart"/>
      <w:r w:rsidRPr="003223A1">
        <w:rPr>
          <w:u w:val="single"/>
        </w:rPr>
        <w:t>projektowanych</w:t>
      </w:r>
      <w:proofErr w:type="spellEnd"/>
      <w:r w:rsidRPr="003223A1">
        <w:rPr>
          <w:u w:val="single"/>
        </w:rPr>
        <w:t xml:space="preserve"> </w:t>
      </w:r>
      <w:proofErr w:type="spellStart"/>
      <w:r w:rsidRPr="003223A1">
        <w:rPr>
          <w:u w:val="single"/>
        </w:rPr>
        <w:t>robót</w:t>
      </w:r>
      <w:proofErr w:type="spellEnd"/>
      <w:r w:rsidRPr="003223A1">
        <w:rPr>
          <w:u w:val="single"/>
        </w:rPr>
        <w:t xml:space="preserve"> </w:t>
      </w:r>
      <w:proofErr w:type="spellStart"/>
      <w:r w:rsidRPr="003223A1">
        <w:rPr>
          <w:u w:val="single"/>
        </w:rPr>
        <w:t>obejmuje</w:t>
      </w:r>
      <w:proofErr w:type="spellEnd"/>
      <w:r w:rsidRPr="003223A1">
        <w:rPr>
          <w:u w:val="single"/>
        </w:rPr>
        <w:t>:</w:t>
      </w:r>
    </w:p>
    <w:p w14:paraId="78E13197" w14:textId="77777777" w:rsidR="003223A1" w:rsidRPr="008F4CD5" w:rsidRDefault="003223A1" w:rsidP="009B0F5F">
      <w:pPr>
        <w:pStyle w:val="Akapitzlist"/>
        <w:numPr>
          <w:ilvl w:val="0"/>
          <w:numId w:val="16"/>
        </w:numPr>
        <w:jc w:val="both"/>
        <w:rPr>
          <w:lang w:val="pl-PL"/>
        </w:rPr>
      </w:pPr>
      <w:r w:rsidRPr="008F4CD5">
        <w:rPr>
          <w:lang w:val="pl-PL"/>
        </w:rPr>
        <w:t>czyszczenie i inspekcję CCTV przed montażem wykładziny wewnętrznej,</w:t>
      </w:r>
    </w:p>
    <w:p w14:paraId="7238625E" w14:textId="77777777" w:rsidR="003223A1" w:rsidRPr="008F4CD5" w:rsidRDefault="003223A1" w:rsidP="009B0F5F">
      <w:pPr>
        <w:pStyle w:val="Akapitzlist"/>
        <w:numPr>
          <w:ilvl w:val="0"/>
          <w:numId w:val="16"/>
        </w:numPr>
        <w:jc w:val="both"/>
        <w:rPr>
          <w:lang w:val="pl-PL"/>
        </w:rPr>
      </w:pPr>
      <w:proofErr w:type="spellStart"/>
      <w:r w:rsidRPr="008F4CD5">
        <w:rPr>
          <w:lang w:val="pl-PL"/>
        </w:rPr>
        <w:t>bezwykopową</w:t>
      </w:r>
      <w:proofErr w:type="spellEnd"/>
      <w:r w:rsidRPr="008F4CD5">
        <w:rPr>
          <w:lang w:val="pl-PL"/>
        </w:rPr>
        <w:t xml:space="preserve"> przebudowę kanału głównego polegającą na montażu wykładziny CIPP,</w:t>
      </w:r>
    </w:p>
    <w:p w14:paraId="6E97EA52" w14:textId="77777777" w:rsidR="008F4CD5" w:rsidRDefault="008F4CD5" w:rsidP="008F4CD5">
      <w:pPr>
        <w:pStyle w:val="Akapitzlist"/>
        <w:numPr>
          <w:ilvl w:val="0"/>
          <w:numId w:val="16"/>
        </w:numPr>
        <w:jc w:val="both"/>
      </w:pPr>
      <w:proofErr w:type="spellStart"/>
      <w:r w:rsidRPr="003223A1">
        <w:t>otwarcie</w:t>
      </w:r>
      <w:proofErr w:type="spellEnd"/>
      <w:r w:rsidRPr="003223A1">
        <w:t xml:space="preserve"> </w:t>
      </w:r>
      <w:proofErr w:type="spellStart"/>
      <w:r w:rsidRPr="003223A1">
        <w:t>odgałęzień</w:t>
      </w:r>
      <w:proofErr w:type="spellEnd"/>
      <w:r w:rsidRPr="003223A1">
        <w:t xml:space="preserve"> </w:t>
      </w:r>
      <w:proofErr w:type="spellStart"/>
      <w:r w:rsidRPr="003223A1">
        <w:t>kanalizacyjnych</w:t>
      </w:r>
      <w:proofErr w:type="spellEnd"/>
      <w:r w:rsidRPr="003223A1">
        <w:t>,</w:t>
      </w:r>
    </w:p>
    <w:p w14:paraId="55054DA4" w14:textId="77777777" w:rsidR="008F4CD5" w:rsidRDefault="008F4CD5" w:rsidP="008F4CD5">
      <w:pPr>
        <w:pStyle w:val="Akapitzlist"/>
        <w:numPr>
          <w:ilvl w:val="0"/>
          <w:numId w:val="16"/>
        </w:numPr>
        <w:jc w:val="both"/>
      </w:pPr>
      <w:proofErr w:type="spellStart"/>
      <w:r w:rsidRPr="003223A1">
        <w:t>uszczelnienie</w:t>
      </w:r>
      <w:proofErr w:type="spellEnd"/>
      <w:r w:rsidRPr="003223A1">
        <w:t xml:space="preserve"> </w:t>
      </w:r>
      <w:proofErr w:type="spellStart"/>
      <w:r w:rsidRPr="003223A1">
        <w:t>odgałęzień</w:t>
      </w:r>
      <w:proofErr w:type="spellEnd"/>
      <w:r w:rsidRPr="003223A1">
        <w:t xml:space="preserve"> </w:t>
      </w:r>
      <w:proofErr w:type="spellStart"/>
      <w:r w:rsidRPr="003223A1">
        <w:t>kanalizacyjnych</w:t>
      </w:r>
      <w:proofErr w:type="spellEnd"/>
      <w:r w:rsidRPr="003223A1">
        <w:t>,</w:t>
      </w:r>
    </w:p>
    <w:p w14:paraId="47805E2D" w14:textId="22A9B6C5" w:rsidR="008F4CD5" w:rsidRDefault="008F4CD5" w:rsidP="009B0F5F">
      <w:pPr>
        <w:pStyle w:val="Akapitzlist"/>
        <w:numPr>
          <w:ilvl w:val="0"/>
          <w:numId w:val="16"/>
        </w:numPr>
        <w:jc w:val="both"/>
        <w:rPr>
          <w:lang w:val="pl-PL"/>
        </w:rPr>
      </w:pPr>
      <w:r>
        <w:rPr>
          <w:lang w:val="pl-PL"/>
        </w:rPr>
        <w:t xml:space="preserve">wykonanie </w:t>
      </w:r>
      <w:proofErr w:type="spellStart"/>
      <w:r>
        <w:rPr>
          <w:lang w:val="pl-PL"/>
        </w:rPr>
        <w:t>burstlininigu</w:t>
      </w:r>
      <w:proofErr w:type="spellEnd"/>
      <w:r>
        <w:rPr>
          <w:lang w:val="pl-PL"/>
        </w:rPr>
        <w:t xml:space="preserve"> statycznego (krakingu) wraz z pracami towarzyszącymi,</w:t>
      </w:r>
    </w:p>
    <w:p w14:paraId="156077B5" w14:textId="77777777" w:rsidR="008F4CD5" w:rsidRDefault="003223A1" w:rsidP="009B0F5F">
      <w:pPr>
        <w:pStyle w:val="Akapitzlist"/>
        <w:numPr>
          <w:ilvl w:val="0"/>
          <w:numId w:val="16"/>
        </w:numPr>
        <w:jc w:val="both"/>
        <w:rPr>
          <w:lang w:val="pl-PL"/>
        </w:rPr>
      </w:pPr>
      <w:r w:rsidRPr="008F4CD5">
        <w:rPr>
          <w:lang w:val="pl-PL"/>
        </w:rPr>
        <w:t xml:space="preserve">naprawy </w:t>
      </w:r>
      <w:r w:rsidR="008F4CD5">
        <w:rPr>
          <w:lang w:val="pl-PL"/>
        </w:rPr>
        <w:t xml:space="preserve">w wykopie otwartym </w:t>
      </w:r>
      <w:proofErr w:type="spellStart"/>
      <w:r w:rsidR="008F4CD5">
        <w:rPr>
          <w:lang w:val="pl-PL"/>
        </w:rPr>
        <w:t>odgałęzień</w:t>
      </w:r>
      <w:proofErr w:type="spellEnd"/>
      <w:r w:rsidR="008F4CD5">
        <w:rPr>
          <w:lang w:val="pl-PL"/>
        </w:rPr>
        <w:t xml:space="preserve"> bocznych,</w:t>
      </w:r>
    </w:p>
    <w:p w14:paraId="2DA08E59" w14:textId="063A9A5C" w:rsidR="003223A1" w:rsidRPr="008F4CD5" w:rsidRDefault="008F4CD5" w:rsidP="009B0F5F">
      <w:pPr>
        <w:pStyle w:val="Akapitzlist"/>
        <w:numPr>
          <w:ilvl w:val="0"/>
          <w:numId w:val="16"/>
        </w:numPr>
        <w:spacing w:after="240"/>
        <w:ind w:left="714" w:hanging="357"/>
        <w:contextualSpacing w:val="0"/>
        <w:jc w:val="both"/>
        <w:rPr>
          <w:lang w:val="pl-PL"/>
        </w:rPr>
      </w:pPr>
      <w:r>
        <w:rPr>
          <w:lang w:val="pl-PL"/>
        </w:rPr>
        <w:t xml:space="preserve">modernizację </w:t>
      </w:r>
      <w:proofErr w:type="spellStart"/>
      <w:r>
        <w:rPr>
          <w:lang w:val="pl-PL"/>
        </w:rPr>
        <w:t>bezwykopową</w:t>
      </w:r>
      <w:proofErr w:type="spellEnd"/>
      <w:r w:rsidR="003223A1" w:rsidRPr="008F4CD5">
        <w:rPr>
          <w:lang w:val="pl-PL"/>
        </w:rPr>
        <w:t xml:space="preserve"> studni kanalizacyjnych.</w:t>
      </w:r>
    </w:p>
    <w:p w14:paraId="0381A91A" w14:textId="77777777" w:rsidR="00A610C7" w:rsidRDefault="00A610C7" w:rsidP="00101F67">
      <w:pPr>
        <w:pStyle w:val="Nagwek1"/>
      </w:pPr>
      <w:bookmarkStart w:id="3" w:name="_Toc37419968"/>
      <w:proofErr w:type="spellStart"/>
      <w:r>
        <w:t>Sprawy</w:t>
      </w:r>
      <w:proofErr w:type="spellEnd"/>
      <w:r>
        <w:t xml:space="preserve"> </w:t>
      </w:r>
      <w:proofErr w:type="spellStart"/>
      <w:r>
        <w:t>terenowo-prawne</w:t>
      </w:r>
      <w:bookmarkEnd w:id="3"/>
      <w:proofErr w:type="spellEnd"/>
    </w:p>
    <w:p w14:paraId="204109D6" w14:textId="77777777" w:rsidR="00C5098B" w:rsidRPr="008E134B" w:rsidRDefault="00C5098B" w:rsidP="00C5098B">
      <w:pPr>
        <w:jc w:val="both"/>
        <w:rPr>
          <w:lang w:val="pl-PL"/>
        </w:rPr>
      </w:pPr>
      <w:r w:rsidRPr="008E134B">
        <w:rPr>
          <w:lang w:val="pl-PL"/>
        </w:rPr>
        <w:t xml:space="preserve">Przedmiotowa sieć kanalizacyjna zlokalizowana jest na terenie Uniwersyteckiego Centrum Klinicznego im. Prof. K. Gibińskiego Śląskiego </w:t>
      </w:r>
      <w:proofErr w:type="spellStart"/>
      <w:r w:rsidRPr="008E134B">
        <w:rPr>
          <w:lang w:val="pl-PL"/>
        </w:rPr>
        <w:t>Uinwersytetu</w:t>
      </w:r>
      <w:proofErr w:type="spellEnd"/>
      <w:r w:rsidRPr="008E134B">
        <w:rPr>
          <w:lang w:val="pl-PL"/>
        </w:rPr>
        <w:t xml:space="preserve"> Medycznego w Katowicach przy ulicy Medyków 14 i przebiega przez tereny działek geodezyjnych, które zostały wyszczególnione w poniższej tabeli: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8"/>
        <w:gridCol w:w="1088"/>
        <w:gridCol w:w="1134"/>
      </w:tblGrid>
      <w:tr w:rsidR="00C5098B" w:rsidRPr="00C5098B" w14:paraId="0CF3540B" w14:textId="77777777" w:rsidTr="00636492">
        <w:trPr>
          <w:tblHeader/>
          <w:jc w:val="center"/>
        </w:trPr>
        <w:tc>
          <w:tcPr>
            <w:tcW w:w="608" w:type="dxa"/>
            <w:shd w:val="clear" w:color="auto" w:fill="E7E6E6"/>
            <w:vAlign w:val="center"/>
          </w:tcPr>
          <w:p w14:paraId="7A2323D7" w14:textId="77777777" w:rsidR="00C5098B" w:rsidRPr="00C5098B" w:rsidRDefault="00C5098B" w:rsidP="00C5098B">
            <w:pPr>
              <w:spacing w:before="0" w:after="0" w:line="276" w:lineRule="auto"/>
              <w:jc w:val="center"/>
            </w:pPr>
            <w:proofErr w:type="spellStart"/>
            <w:r w:rsidRPr="00C5098B">
              <w:rPr>
                <w:rFonts w:cs="Arial"/>
                <w:sz w:val="20"/>
              </w:rPr>
              <w:t>Lp</w:t>
            </w:r>
            <w:proofErr w:type="spellEnd"/>
            <w:r w:rsidRPr="00C5098B">
              <w:rPr>
                <w:rFonts w:cs="Arial"/>
                <w:sz w:val="20"/>
              </w:rPr>
              <w:t>.</w:t>
            </w:r>
          </w:p>
        </w:tc>
        <w:tc>
          <w:tcPr>
            <w:tcW w:w="1088" w:type="dxa"/>
            <w:shd w:val="clear" w:color="auto" w:fill="E7E6E6"/>
            <w:vAlign w:val="center"/>
          </w:tcPr>
          <w:p w14:paraId="3122EBCA" w14:textId="77777777" w:rsidR="00C5098B" w:rsidRPr="00C5098B" w:rsidRDefault="00C5098B" w:rsidP="00C5098B">
            <w:pPr>
              <w:spacing w:before="0" w:after="0" w:line="276" w:lineRule="auto"/>
              <w:jc w:val="center"/>
            </w:pPr>
            <w:proofErr w:type="spellStart"/>
            <w:r w:rsidRPr="00C5098B">
              <w:rPr>
                <w:rFonts w:cs="Arial"/>
                <w:sz w:val="20"/>
              </w:rPr>
              <w:t>Nr</w:t>
            </w:r>
            <w:proofErr w:type="spellEnd"/>
            <w:r>
              <w:rPr>
                <w:rFonts w:cs="Arial"/>
                <w:sz w:val="20"/>
              </w:rPr>
              <w:t xml:space="preserve"> </w:t>
            </w:r>
            <w:proofErr w:type="spellStart"/>
            <w:r>
              <w:rPr>
                <w:rFonts w:cs="Arial"/>
                <w:sz w:val="20"/>
              </w:rPr>
              <w:t>działki</w:t>
            </w:r>
            <w:proofErr w:type="spellEnd"/>
          </w:p>
        </w:tc>
        <w:tc>
          <w:tcPr>
            <w:tcW w:w="1134" w:type="dxa"/>
            <w:shd w:val="clear" w:color="auto" w:fill="E7E6E6"/>
            <w:vAlign w:val="center"/>
          </w:tcPr>
          <w:p w14:paraId="23BC6174" w14:textId="0E91E1FC" w:rsidR="00C5098B" w:rsidRPr="00C5098B" w:rsidRDefault="00636492" w:rsidP="00C5098B">
            <w:pPr>
              <w:spacing w:before="0" w:after="0" w:line="276" w:lineRule="auto"/>
              <w:jc w:val="center"/>
            </w:pPr>
            <w:proofErr w:type="spellStart"/>
            <w:r>
              <w:rPr>
                <w:rFonts w:cs="Arial"/>
                <w:sz w:val="20"/>
              </w:rPr>
              <w:t>Karty</w:t>
            </w:r>
            <w:proofErr w:type="spellEnd"/>
            <w:r>
              <w:rPr>
                <w:rFonts w:cs="Arial"/>
                <w:sz w:val="20"/>
              </w:rPr>
              <w:t xml:space="preserve"> </w:t>
            </w:r>
            <w:proofErr w:type="spellStart"/>
            <w:r>
              <w:rPr>
                <w:rFonts w:cs="Arial"/>
                <w:sz w:val="20"/>
              </w:rPr>
              <w:t>mapy</w:t>
            </w:r>
            <w:proofErr w:type="spellEnd"/>
          </w:p>
        </w:tc>
      </w:tr>
      <w:tr w:rsidR="00C5098B" w:rsidRPr="00C5098B" w14:paraId="09E84FB4" w14:textId="77777777" w:rsidTr="00636492">
        <w:trPr>
          <w:jc w:val="center"/>
        </w:trPr>
        <w:tc>
          <w:tcPr>
            <w:tcW w:w="608" w:type="dxa"/>
            <w:shd w:val="clear" w:color="auto" w:fill="E7E6E6"/>
            <w:vAlign w:val="center"/>
          </w:tcPr>
          <w:p w14:paraId="6DEBE69C" w14:textId="77777777" w:rsidR="00C5098B" w:rsidRPr="00C5098B" w:rsidRDefault="00C5098B" w:rsidP="00C5098B">
            <w:pPr>
              <w:spacing w:before="0" w:after="0" w:line="276" w:lineRule="auto"/>
              <w:jc w:val="center"/>
            </w:pPr>
            <w:r w:rsidRPr="00C5098B">
              <w:rPr>
                <w:rFonts w:cs="Arial"/>
                <w:sz w:val="20"/>
              </w:rPr>
              <w:t>1.</w:t>
            </w:r>
          </w:p>
        </w:tc>
        <w:tc>
          <w:tcPr>
            <w:tcW w:w="1088" w:type="dxa"/>
            <w:shd w:val="clear" w:color="auto" w:fill="auto"/>
            <w:vAlign w:val="center"/>
          </w:tcPr>
          <w:p w14:paraId="0DFAECDB" w14:textId="77777777" w:rsidR="00C5098B" w:rsidRPr="00C5098B" w:rsidRDefault="00C5098B" w:rsidP="00C5098B">
            <w:pPr>
              <w:spacing w:before="0" w:after="0" w:line="276" w:lineRule="auto"/>
              <w:jc w:val="center"/>
              <w:rPr>
                <w:rFonts w:cs="Arial"/>
                <w:sz w:val="20"/>
              </w:rPr>
            </w:pPr>
            <w:r w:rsidRPr="00C5098B">
              <w:rPr>
                <w:rFonts w:cs="Arial"/>
                <w:sz w:val="20"/>
              </w:rPr>
              <w:t>1/10</w:t>
            </w:r>
          </w:p>
        </w:tc>
        <w:tc>
          <w:tcPr>
            <w:tcW w:w="1134" w:type="dxa"/>
            <w:shd w:val="clear" w:color="auto" w:fill="auto"/>
            <w:vAlign w:val="center"/>
          </w:tcPr>
          <w:p w14:paraId="6E5D3C89" w14:textId="77777777" w:rsidR="00C5098B" w:rsidRPr="00C5098B" w:rsidRDefault="003223A1" w:rsidP="00C5098B">
            <w:pPr>
              <w:spacing w:before="0" w:after="0" w:line="276" w:lineRule="auto"/>
              <w:jc w:val="center"/>
              <w:rPr>
                <w:rFonts w:cs="Arial"/>
                <w:sz w:val="20"/>
              </w:rPr>
            </w:pPr>
            <w:r>
              <w:rPr>
                <w:rFonts w:cs="Arial"/>
                <w:sz w:val="20"/>
              </w:rPr>
              <w:t>65</w:t>
            </w:r>
          </w:p>
        </w:tc>
      </w:tr>
      <w:tr w:rsidR="00C5098B" w:rsidRPr="00C5098B" w14:paraId="1132B85C" w14:textId="77777777" w:rsidTr="00636492">
        <w:trPr>
          <w:jc w:val="center"/>
        </w:trPr>
        <w:tc>
          <w:tcPr>
            <w:tcW w:w="608" w:type="dxa"/>
            <w:shd w:val="clear" w:color="auto" w:fill="E7E6E6"/>
            <w:vAlign w:val="center"/>
          </w:tcPr>
          <w:p w14:paraId="304670A7" w14:textId="77777777" w:rsidR="00C5098B" w:rsidRPr="00C5098B" w:rsidRDefault="00C5098B" w:rsidP="00C5098B">
            <w:pPr>
              <w:spacing w:before="0" w:after="0" w:line="276" w:lineRule="auto"/>
              <w:jc w:val="center"/>
            </w:pPr>
            <w:r w:rsidRPr="00C5098B">
              <w:rPr>
                <w:rFonts w:cs="Arial"/>
                <w:sz w:val="20"/>
              </w:rPr>
              <w:t>2.</w:t>
            </w:r>
          </w:p>
        </w:tc>
        <w:tc>
          <w:tcPr>
            <w:tcW w:w="1088" w:type="dxa"/>
            <w:shd w:val="clear" w:color="auto" w:fill="auto"/>
            <w:vAlign w:val="center"/>
          </w:tcPr>
          <w:p w14:paraId="195C7C5B" w14:textId="77777777" w:rsidR="00C5098B" w:rsidRPr="00C5098B" w:rsidRDefault="00C5098B" w:rsidP="00C5098B">
            <w:pPr>
              <w:spacing w:before="0" w:after="0" w:line="276" w:lineRule="auto"/>
              <w:jc w:val="center"/>
              <w:rPr>
                <w:rFonts w:cs="Arial"/>
                <w:sz w:val="20"/>
              </w:rPr>
            </w:pPr>
            <w:r w:rsidRPr="00C5098B">
              <w:rPr>
                <w:rFonts w:cs="Arial"/>
                <w:sz w:val="20"/>
              </w:rPr>
              <w:t>7/29</w:t>
            </w:r>
          </w:p>
        </w:tc>
        <w:tc>
          <w:tcPr>
            <w:tcW w:w="1134" w:type="dxa"/>
            <w:shd w:val="clear" w:color="auto" w:fill="auto"/>
            <w:vAlign w:val="center"/>
          </w:tcPr>
          <w:p w14:paraId="0C1B5FB1" w14:textId="77777777" w:rsidR="00C5098B" w:rsidRPr="00C5098B" w:rsidRDefault="003223A1" w:rsidP="00C5098B">
            <w:pPr>
              <w:spacing w:before="0" w:after="0" w:line="276" w:lineRule="auto"/>
              <w:jc w:val="center"/>
              <w:rPr>
                <w:rFonts w:cs="Arial"/>
                <w:sz w:val="20"/>
              </w:rPr>
            </w:pPr>
            <w:r>
              <w:rPr>
                <w:rFonts w:cs="Arial"/>
                <w:sz w:val="20"/>
              </w:rPr>
              <w:t>90</w:t>
            </w:r>
          </w:p>
        </w:tc>
      </w:tr>
      <w:tr w:rsidR="003B0987" w:rsidRPr="00C5098B" w14:paraId="1D8C9F94" w14:textId="77777777" w:rsidTr="00636492">
        <w:trPr>
          <w:jc w:val="center"/>
        </w:trPr>
        <w:tc>
          <w:tcPr>
            <w:tcW w:w="608" w:type="dxa"/>
            <w:shd w:val="clear" w:color="auto" w:fill="E7E6E6"/>
            <w:vAlign w:val="center"/>
          </w:tcPr>
          <w:p w14:paraId="68FEAA6A" w14:textId="4C357633" w:rsidR="003B0987" w:rsidRPr="00C5098B" w:rsidRDefault="003B0987" w:rsidP="00C5098B">
            <w:pPr>
              <w:spacing w:before="0" w:after="0" w:line="276" w:lineRule="auto"/>
              <w:jc w:val="center"/>
              <w:rPr>
                <w:rFonts w:cs="Arial"/>
                <w:sz w:val="20"/>
              </w:rPr>
            </w:pPr>
            <w:r>
              <w:rPr>
                <w:rFonts w:cs="Arial"/>
                <w:sz w:val="20"/>
              </w:rPr>
              <w:t>3.</w:t>
            </w:r>
          </w:p>
        </w:tc>
        <w:tc>
          <w:tcPr>
            <w:tcW w:w="1088" w:type="dxa"/>
            <w:shd w:val="clear" w:color="auto" w:fill="auto"/>
            <w:vAlign w:val="center"/>
          </w:tcPr>
          <w:p w14:paraId="0CDC9308" w14:textId="3A046B94" w:rsidR="003B0987" w:rsidRPr="00C5098B" w:rsidRDefault="003B0987" w:rsidP="00C5098B">
            <w:pPr>
              <w:spacing w:before="0" w:after="0" w:line="276" w:lineRule="auto"/>
              <w:jc w:val="center"/>
              <w:rPr>
                <w:rFonts w:cs="Arial"/>
                <w:sz w:val="20"/>
              </w:rPr>
            </w:pPr>
            <w:r>
              <w:rPr>
                <w:rFonts w:cs="Arial"/>
                <w:sz w:val="20"/>
              </w:rPr>
              <w:t>12/4</w:t>
            </w:r>
          </w:p>
        </w:tc>
        <w:tc>
          <w:tcPr>
            <w:tcW w:w="1134" w:type="dxa"/>
            <w:shd w:val="clear" w:color="auto" w:fill="auto"/>
            <w:vAlign w:val="center"/>
          </w:tcPr>
          <w:p w14:paraId="05014A50" w14:textId="569FD991" w:rsidR="003B0987" w:rsidRDefault="003B0987" w:rsidP="00C5098B">
            <w:pPr>
              <w:spacing w:before="0" w:after="0" w:line="276" w:lineRule="auto"/>
              <w:jc w:val="center"/>
              <w:rPr>
                <w:rFonts w:cs="Arial"/>
                <w:sz w:val="20"/>
              </w:rPr>
            </w:pPr>
            <w:r>
              <w:rPr>
                <w:rFonts w:cs="Arial"/>
                <w:sz w:val="20"/>
              </w:rPr>
              <w:t>90</w:t>
            </w:r>
          </w:p>
        </w:tc>
      </w:tr>
    </w:tbl>
    <w:p w14:paraId="6ED74BA4" w14:textId="77777777" w:rsidR="008F4CD5" w:rsidRDefault="008F4CD5" w:rsidP="008F4CD5"/>
    <w:p w14:paraId="61D75798" w14:textId="77777777" w:rsidR="00A610C7" w:rsidRDefault="00A610C7" w:rsidP="00A610C7">
      <w:pPr>
        <w:pStyle w:val="Nagwek1"/>
      </w:pPr>
      <w:bookmarkStart w:id="4" w:name="_Toc37419969"/>
      <w:proofErr w:type="spellStart"/>
      <w:r>
        <w:t>Istniejący</w:t>
      </w:r>
      <w:proofErr w:type="spellEnd"/>
      <w:r>
        <w:t xml:space="preserve"> </w:t>
      </w:r>
      <w:proofErr w:type="spellStart"/>
      <w:r>
        <w:t>stan</w:t>
      </w:r>
      <w:proofErr w:type="spellEnd"/>
      <w:r>
        <w:t xml:space="preserve"> </w:t>
      </w:r>
      <w:proofErr w:type="spellStart"/>
      <w:r>
        <w:t>zagospodarowania</w:t>
      </w:r>
      <w:proofErr w:type="spellEnd"/>
      <w:r>
        <w:t xml:space="preserve"> </w:t>
      </w:r>
      <w:proofErr w:type="spellStart"/>
      <w:r>
        <w:t>terenu</w:t>
      </w:r>
      <w:bookmarkEnd w:id="4"/>
      <w:proofErr w:type="spellEnd"/>
    </w:p>
    <w:p w14:paraId="1D484893" w14:textId="77777777" w:rsidR="00101F67" w:rsidRPr="008E134B" w:rsidRDefault="00101F67" w:rsidP="00101F67">
      <w:pPr>
        <w:jc w:val="both"/>
        <w:rPr>
          <w:lang w:val="pl-PL"/>
        </w:rPr>
      </w:pPr>
      <w:r w:rsidRPr="008E134B">
        <w:rPr>
          <w:lang w:val="pl-PL"/>
        </w:rPr>
        <w:t xml:space="preserve">Przez tereny działek wymienionych w pkt. 4 niniejszego opracowania przebiega sieć kanalizacyjna w zakresie średnic od Dn150mm do Dn300mm, która została wykonana z rur kamionkowych o łącznej długości około </w:t>
      </w:r>
      <w:r w:rsidR="00C5098B" w:rsidRPr="008E134B">
        <w:rPr>
          <w:lang w:val="pl-PL"/>
        </w:rPr>
        <w:t>585 m</w:t>
      </w:r>
      <w:r w:rsidRPr="008E134B">
        <w:rPr>
          <w:lang w:val="pl-PL"/>
        </w:rPr>
        <w:t xml:space="preserve">. Istniejąca sieć kanalizacyjna charakteryzuje się wysokim stopniem skorodowania, występującymi </w:t>
      </w:r>
      <w:r w:rsidRPr="008E134B">
        <w:rPr>
          <w:lang w:val="pl-PL"/>
        </w:rPr>
        <w:lastRenderedPageBreak/>
        <w:t>nieszczelnościami, infiltracją wód gruntowych, powstałymi inkrustacjami</w:t>
      </w:r>
      <w:r w:rsidR="00C5098B" w:rsidRPr="008E134B">
        <w:rPr>
          <w:lang w:val="pl-PL"/>
        </w:rPr>
        <w:t>, przerostem korzeni, deformacją</w:t>
      </w:r>
      <w:r w:rsidRPr="008E134B">
        <w:rPr>
          <w:lang w:val="pl-PL"/>
        </w:rPr>
        <w:t xml:space="preserve"> oraz innymi uszkodzeniami obniżającymi jej właściwości hydrauliczne.</w:t>
      </w:r>
    </w:p>
    <w:p w14:paraId="7914E785" w14:textId="77777777" w:rsidR="00A610C7" w:rsidRDefault="00A610C7" w:rsidP="00A610C7">
      <w:pPr>
        <w:pStyle w:val="Nagwek1"/>
      </w:pPr>
      <w:bookmarkStart w:id="5" w:name="_Toc37419970"/>
      <w:proofErr w:type="spellStart"/>
      <w:r>
        <w:t>Projektowany</w:t>
      </w:r>
      <w:proofErr w:type="spellEnd"/>
      <w:r>
        <w:t xml:space="preserve"> </w:t>
      </w:r>
      <w:proofErr w:type="spellStart"/>
      <w:r>
        <w:t>stan</w:t>
      </w:r>
      <w:proofErr w:type="spellEnd"/>
      <w:r>
        <w:t xml:space="preserve"> </w:t>
      </w:r>
      <w:proofErr w:type="spellStart"/>
      <w:r>
        <w:t>zagospodarowania</w:t>
      </w:r>
      <w:proofErr w:type="spellEnd"/>
      <w:r>
        <w:t xml:space="preserve"> </w:t>
      </w:r>
      <w:proofErr w:type="spellStart"/>
      <w:r>
        <w:t>terenu</w:t>
      </w:r>
      <w:bookmarkEnd w:id="5"/>
      <w:proofErr w:type="spellEnd"/>
    </w:p>
    <w:p w14:paraId="3202DB65" w14:textId="73F38A54" w:rsidR="00A610C7" w:rsidRPr="008E134B" w:rsidRDefault="00A610C7" w:rsidP="00101F67">
      <w:pPr>
        <w:jc w:val="both"/>
        <w:rPr>
          <w:lang w:val="pl-PL"/>
        </w:rPr>
      </w:pPr>
      <w:r w:rsidRPr="00DA7938">
        <w:rPr>
          <w:lang w:val="pl-PL"/>
        </w:rPr>
        <w:t xml:space="preserve">Zakres opracowania obejmuje zaprojektowanie </w:t>
      </w:r>
      <w:proofErr w:type="spellStart"/>
      <w:r w:rsidRPr="00DA7938">
        <w:rPr>
          <w:lang w:val="pl-PL"/>
        </w:rPr>
        <w:t>bezwykopowej</w:t>
      </w:r>
      <w:proofErr w:type="spellEnd"/>
      <w:r w:rsidRPr="00DA7938">
        <w:rPr>
          <w:lang w:val="pl-PL"/>
        </w:rPr>
        <w:t xml:space="preserve"> modernizacji sieci kanalizacji sanitarnej </w:t>
      </w:r>
      <w:r w:rsidR="00101F67" w:rsidRPr="00DA7938">
        <w:rPr>
          <w:lang w:val="pl-PL"/>
        </w:rPr>
        <w:br/>
      </w:r>
      <w:r w:rsidRPr="00DA7938">
        <w:rPr>
          <w:lang w:val="pl-PL"/>
        </w:rPr>
        <w:t xml:space="preserve">w technologii wykładziny CIPP </w:t>
      </w:r>
      <w:r w:rsidR="009F06A8" w:rsidRPr="00DA7938">
        <w:rPr>
          <w:lang w:val="pl-PL"/>
        </w:rPr>
        <w:t xml:space="preserve">oraz w technologii </w:t>
      </w:r>
      <w:proofErr w:type="spellStart"/>
      <w:r w:rsidR="009F06A8" w:rsidRPr="00DA7938">
        <w:rPr>
          <w:lang w:val="pl-PL"/>
        </w:rPr>
        <w:t>burst</w:t>
      </w:r>
      <w:r w:rsidR="00027CE5" w:rsidRPr="00DA7938">
        <w:rPr>
          <w:lang w:val="pl-PL"/>
        </w:rPr>
        <w:t>lin</w:t>
      </w:r>
      <w:r w:rsidR="009F06A8" w:rsidRPr="00DA7938">
        <w:rPr>
          <w:lang w:val="pl-PL"/>
        </w:rPr>
        <w:t>ing</w:t>
      </w:r>
      <w:proofErr w:type="spellEnd"/>
      <w:r w:rsidR="009F06A8" w:rsidRPr="00DA7938">
        <w:rPr>
          <w:lang w:val="pl-PL"/>
        </w:rPr>
        <w:t xml:space="preserve"> statycznego (krakingu)</w:t>
      </w:r>
      <w:r w:rsidRPr="00DA7938">
        <w:rPr>
          <w:lang w:val="pl-PL"/>
        </w:rPr>
        <w:t xml:space="preserve">. Dopuszcza się modernizację </w:t>
      </w:r>
      <w:proofErr w:type="spellStart"/>
      <w:r w:rsidRPr="00DA7938">
        <w:rPr>
          <w:lang w:val="pl-PL"/>
        </w:rPr>
        <w:t>przykanalików</w:t>
      </w:r>
      <w:proofErr w:type="spellEnd"/>
      <w:r w:rsidRPr="00DA7938">
        <w:rPr>
          <w:lang w:val="pl-PL"/>
        </w:rPr>
        <w:t xml:space="preserve"> oraz włączeń wpustów deszczowych w technologii wykopu otwartego. </w:t>
      </w:r>
      <w:proofErr w:type="spellStart"/>
      <w:r w:rsidRPr="00DA7938">
        <w:rPr>
          <w:lang w:val="pl-PL"/>
        </w:rPr>
        <w:t>Bezwykopowa</w:t>
      </w:r>
      <w:proofErr w:type="spellEnd"/>
      <w:r w:rsidRPr="00DA7938">
        <w:rPr>
          <w:lang w:val="pl-PL"/>
        </w:rPr>
        <w:t xml:space="preserve"> modernizacja </w:t>
      </w:r>
      <w:r w:rsidRPr="008E134B">
        <w:rPr>
          <w:lang w:val="pl-PL"/>
        </w:rPr>
        <w:t>ma na celu przywrócenie właściwości hydraulicznych i prawidłowego funkcjonowania sieci kanalizacyjnej oraz zapobie</w:t>
      </w:r>
      <w:r w:rsidR="002254AC">
        <w:rPr>
          <w:lang w:val="pl-PL"/>
        </w:rPr>
        <w:t>żenie</w:t>
      </w:r>
      <w:r w:rsidRPr="008E134B">
        <w:rPr>
          <w:lang w:val="pl-PL"/>
        </w:rPr>
        <w:t xml:space="preserve"> wyst</w:t>
      </w:r>
      <w:r w:rsidR="002254AC">
        <w:rPr>
          <w:lang w:val="pl-PL"/>
        </w:rPr>
        <w:t xml:space="preserve">ępowania </w:t>
      </w:r>
      <w:r w:rsidRPr="008E134B">
        <w:rPr>
          <w:lang w:val="pl-PL"/>
        </w:rPr>
        <w:t>awarii.</w:t>
      </w:r>
    </w:p>
    <w:p w14:paraId="32A771C2" w14:textId="77777777" w:rsidR="00A610C7" w:rsidRDefault="00A610C7" w:rsidP="00101F67">
      <w:pPr>
        <w:jc w:val="both"/>
        <w:rPr>
          <w:lang w:val="pl-PL"/>
        </w:rPr>
      </w:pPr>
      <w:r w:rsidRPr="008E134B">
        <w:rPr>
          <w:lang w:val="pl-PL"/>
        </w:rPr>
        <w:t xml:space="preserve">Po wykonaniu robót związanych z </w:t>
      </w:r>
      <w:proofErr w:type="spellStart"/>
      <w:r w:rsidRPr="008E134B">
        <w:rPr>
          <w:lang w:val="pl-PL"/>
        </w:rPr>
        <w:t>bezwykopową</w:t>
      </w:r>
      <w:proofErr w:type="spellEnd"/>
      <w:r w:rsidRPr="008E134B">
        <w:rPr>
          <w:lang w:val="pl-PL"/>
        </w:rPr>
        <w:t xml:space="preserve"> </w:t>
      </w:r>
      <w:r w:rsidR="00101F67" w:rsidRPr="008E134B">
        <w:rPr>
          <w:lang w:val="pl-PL"/>
        </w:rPr>
        <w:t>modernizacją</w:t>
      </w:r>
      <w:r w:rsidRPr="008E134B">
        <w:rPr>
          <w:lang w:val="pl-PL"/>
        </w:rPr>
        <w:t xml:space="preserve"> sieci kanalizacji stan zagospodarowania terenu nie ulegnie zmianie.</w:t>
      </w:r>
    </w:p>
    <w:p w14:paraId="05FF7EEC" w14:textId="77777777" w:rsidR="008F4CD5" w:rsidRDefault="008F4CD5" w:rsidP="00101F67">
      <w:pPr>
        <w:jc w:val="both"/>
        <w:rPr>
          <w:lang w:val="pl-PL"/>
        </w:rPr>
      </w:pPr>
    </w:p>
    <w:tbl>
      <w:tblPr>
        <w:tblW w:w="9356" w:type="dxa"/>
        <w:jc w:val="center"/>
        <w:tblCellMar>
          <w:left w:w="70" w:type="dxa"/>
          <w:right w:w="70" w:type="dxa"/>
        </w:tblCellMar>
        <w:tblLook w:val="04A0" w:firstRow="1" w:lastRow="0" w:firstColumn="1" w:lastColumn="0" w:noHBand="0" w:noVBand="1"/>
      </w:tblPr>
      <w:tblGrid>
        <w:gridCol w:w="426"/>
        <w:gridCol w:w="708"/>
        <w:gridCol w:w="203"/>
        <w:gridCol w:w="803"/>
        <w:gridCol w:w="979"/>
        <w:gridCol w:w="960"/>
        <w:gridCol w:w="1166"/>
        <w:gridCol w:w="4111"/>
      </w:tblGrid>
      <w:tr w:rsidR="008F4CD5" w:rsidRPr="008F4CD5" w14:paraId="5D26E7B0" w14:textId="77777777" w:rsidTr="00DA7938">
        <w:trPr>
          <w:trHeight w:val="600"/>
          <w:tblHeader/>
          <w:jc w:val="center"/>
        </w:trPr>
        <w:tc>
          <w:tcPr>
            <w:tcW w:w="4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B3212B"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Lp.</w:t>
            </w:r>
          </w:p>
        </w:tc>
        <w:tc>
          <w:tcPr>
            <w:tcW w:w="1714" w:type="dxa"/>
            <w:gridSpan w:val="3"/>
            <w:tcBorders>
              <w:top w:val="single" w:sz="4" w:space="0" w:color="auto"/>
              <w:left w:val="nil"/>
              <w:bottom w:val="single" w:sz="4" w:space="0" w:color="auto"/>
              <w:right w:val="single" w:sz="4" w:space="0" w:color="auto"/>
            </w:tcBorders>
            <w:shd w:val="clear" w:color="auto" w:fill="auto"/>
            <w:noWrap/>
            <w:vAlign w:val="center"/>
            <w:hideMark/>
          </w:tcPr>
          <w:p w14:paraId="200C2C24"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Oznaczenie odcinka</w:t>
            </w:r>
          </w:p>
        </w:tc>
        <w:tc>
          <w:tcPr>
            <w:tcW w:w="979" w:type="dxa"/>
            <w:tcBorders>
              <w:top w:val="single" w:sz="4" w:space="0" w:color="auto"/>
              <w:left w:val="nil"/>
              <w:bottom w:val="single" w:sz="4" w:space="0" w:color="auto"/>
              <w:right w:val="single" w:sz="4" w:space="0" w:color="auto"/>
            </w:tcBorders>
            <w:shd w:val="clear" w:color="auto" w:fill="auto"/>
            <w:vAlign w:val="center"/>
            <w:hideMark/>
          </w:tcPr>
          <w:p w14:paraId="0E06196D"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Materiał istniejący</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1B0A34DB"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Średnica</w:t>
            </w:r>
          </w:p>
        </w:tc>
        <w:tc>
          <w:tcPr>
            <w:tcW w:w="1166" w:type="dxa"/>
            <w:tcBorders>
              <w:top w:val="single" w:sz="4" w:space="0" w:color="auto"/>
              <w:left w:val="nil"/>
              <w:bottom w:val="single" w:sz="4" w:space="0" w:color="auto"/>
              <w:right w:val="single" w:sz="4" w:space="0" w:color="auto"/>
            </w:tcBorders>
            <w:shd w:val="clear" w:color="auto" w:fill="auto"/>
            <w:vAlign w:val="center"/>
            <w:hideMark/>
          </w:tcPr>
          <w:p w14:paraId="719A6942"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Długość odcinka [m]</w:t>
            </w:r>
          </w:p>
        </w:tc>
        <w:tc>
          <w:tcPr>
            <w:tcW w:w="4111" w:type="dxa"/>
            <w:tcBorders>
              <w:top w:val="single" w:sz="4" w:space="0" w:color="auto"/>
              <w:left w:val="nil"/>
              <w:bottom w:val="single" w:sz="4" w:space="0" w:color="auto"/>
              <w:right w:val="single" w:sz="4" w:space="0" w:color="auto"/>
            </w:tcBorders>
            <w:shd w:val="clear" w:color="auto" w:fill="auto"/>
            <w:noWrap/>
            <w:vAlign w:val="center"/>
            <w:hideMark/>
          </w:tcPr>
          <w:p w14:paraId="4BC4EF8E" w14:textId="54D2ED02" w:rsidR="008F4CD5" w:rsidRPr="008F4CD5" w:rsidRDefault="005944A6" w:rsidP="005944A6">
            <w:pPr>
              <w:spacing w:before="0" w:after="0"/>
              <w:jc w:val="center"/>
              <w:rPr>
                <w:color w:val="000000"/>
                <w:sz w:val="20"/>
                <w:lang w:val="pl-PL" w:eastAsia="pl-PL"/>
              </w:rPr>
            </w:pPr>
            <w:r>
              <w:rPr>
                <w:color w:val="000000"/>
                <w:sz w:val="20"/>
                <w:lang w:val="pl-PL" w:eastAsia="pl-PL"/>
              </w:rPr>
              <w:t>Przewidywana t</w:t>
            </w:r>
            <w:r w:rsidR="008F4CD5" w:rsidRPr="008F4CD5">
              <w:rPr>
                <w:color w:val="000000"/>
                <w:sz w:val="20"/>
                <w:lang w:val="pl-PL" w:eastAsia="pl-PL"/>
              </w:rPr>
              <w:t>echnologia modernizacji</w:t>
            </w:r>
          </w:p>
        </w:tc>
      </w:tr>
      <w:tr w:rsidR="008F4CD5" w:rsidRPr="008F4CD5" w14:paraId="1BBDB45B" w14:textId="77777777" w:rsidTr="00DA7938">
        <w:trPr>
          <w:trHeight w:val="300"/>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38932141"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1.</w:t>
            </w:r>
          </w:p>
        </w:tc>
        <w:tc>
          <w:tcPr>
            <w:tcW w:w="708" w:type="dxa"/>
            <w:tcBorders>
              <w:top w:val="nil"/>
              <w:left w:val="nil"/>
              <w:bottom w:val="single" w:sz="4" w:space="0" w:color="auto"/>
              <w:right w:val="single" w:sz="4" w:space="0" w:color="auto"/>
            </w:tcBorders>
            <w:shd w:val="clear" w:color="auto" w:fill="auto"/>
            <w:noWrap/>
            <w:vAlign w:val="center"/>
            <w:hideMark/>
          </w:tcPr>
          <w:p w14:paraId="7F6F9E0A"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k-429</w:t>
            </w:r>
          </w:p>
        </w:tc>
        <w:tc>
          <w:tcPr>
            <w:tcW w:w="203" w:type="dxa"/>
            <w:tcBorders>
              <w:top w:val="nil"/>
              <w:left w:val="nil"/>
              <w:bottom w:val="single" w:sz="4" w:space="0" w:color="auto"/>
              <w:right w:val="single" w:sz="4" w:space="0" w:color="auto"/>
            </w:tcBorders>
            <w:shd w:val="clear" w:color="auto" w:fill="auto"/>
            <w:noWrap/>
            <w:vAlign w:val="center"/>
            <w:hideMark/>
          </w:tcPr>
          <w:p w14:paraId="780EE741"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w:t>
            </w:r>
          </w:p>
        </w:tc>
        <w:tc>
          <w:tcPr>
            <w:tcW w:w="803" w:type="dxa"/>
            <w:tcBorders>
              <w:top w:val="nil"/>
              <w:left w:val="nil"/>
              <w:bottom w:val="single" w:sz="4" w:space="0" w:color="auto"/>
              <w:right w:val="single" w:sz="4" w:space="0" w:color="auto"/>
            </w:tcBorders>
            <w:shd w:val="clear" w:color="auto" w:fill="auto"/>
            <w:noWrap/>
            <w:vAlign w:val="center"/>
            <w:hideMark/>
          </w:tcPr>
          <w:p w14:paraId="6ECAB21B"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k-427</w:t>
            </w:r>
          </w:p>
        </w:tc>
        <w:tc>
          <w:tcPr>
            <w:tcW w:w="979" w:type="dxa"/>
            <w:tcBorders>
              <w:top w:val="nil"/>
              <w:left w:val="nil"/>
              <w:bottom w:val="single" w:sz="4" w:space="0" w:color="auto"/>
              <w:right w:val="single" w:sz="4" w:space="0" w:color="auto"/>
            </w:tcBorders>
            <w:shd w:val="clear" w:color="auto" w:fill="auto"/>
            <w:noWrap/>
            <w:vAlign w:val="center"/>
            <w:hideMark/>
          </w:tcPr>
          <w:p w14:paraId="711F9BA2"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PVC</w:t>
            </w:r>
          </w:p>
        </w:tc>
        <w:tc>
          <w:tcPr>
            <w:tcW w:w="960" w:type="dxa"/>
            <w:tcBorders>
              <w:top w:val="nil"/>
              <w:left w:val="nil"/>
              <w:bottom w:val="single" w:sz="4" w:space="0" w:color="auto"/>
              <w:right w:val="single" w:sz="4" w:space="0" w:color="auto"/>
            </w:tcBorders>
            <w:shd w:val="clear" w:color="auto" w:fill="auto"/>
            <w:noWrap/>
            <w:vAlign w:val="center"/>
            <w:hideMark/>
          </w:tcPr>
          <w:p w14:paraId="64A2905B"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DN150</w:t>
            </w:r>
          </w:p>
        </w:tc>
        <w:tc>
          <w:tcPr>
            <w:tcW w:w="1166" w:type="dxa"/>
            <w:tcBorders>
              <w:top w:val="nil"/>
              <w:left w:val="nil"/>
              <w:bottom w:val="single" w:sz="4" w:space="0" w:color="auto"/>
              <w:right w:val="single" w:sz="4" w:space="0" w:color="auto"/>
            </w:tcBorders>
            <w:shd w:val="clear" w:color="auto" w:fill="auto"/>
            <w:noWrap/>
            <w:vAlign w:val="center"/>
            <w:hideMark/>
          </w:tcPr>
          <w:p w14:paraId="4B88F2A9"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12,8</w:t>
            </w:r>
          </w:p>
        </w:tc>
        <w:tc>
          <w:tcPr>
            <w:tcW w:w="4111" w:type="dxa"/>
            <w:tcBorders>
              <w:top w:val="nil"/>
              <w:left w:val="nil"/>
              <w:bottom w:val="single" w:sz="4" w:space="0" w:color="auto"/>
              <w:right w:val="single" w:sz="4" w:space="0" w:color="auto"/>
            </w:tcBorders>
            <w:shd w:val="clear" w:color="auto" w:fill="auto"/>
            <w:noWrap/>
            <w:vAlign w:val="center"/>
            <w:hideMark/>
          </w:tcPr>
          <w:p w14:paraId="5FD2240B"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wykładzina CIPP</w:t>
            </w:r>
          </w:p>
        </w:tc>
      </w:tr>
      <w:tr w:rsidR="008F4CD5" w:rsidRPr="008F4CD5" w14:paraId="67AE60A5" w14:textId="77777777" w:rsidTr="00DA7938">
        <w:trPr>
          <w:trHeight w:val="300"/>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57BCD249"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2.</w:t>
            </w:r>
          </w:p>
        </w:tc>
        <w:tc>
          <w:tcPr>
            <w:tcW w:w="708" w:type="dxa"/>
            <w:tcBorders>
              <w:top w:val="nil"/>
              <w:left w:val="nil"/>
              <w:bottom w:val="single" w:sz="4" w:space="0" w:color="auto"/>
              <w:right w:val="single" w:sz="4" w:space="0" w:color="auto"/>
            </w:tcBorders>
            <w:shd w:val="clear" w:color="auto" w:fill="auto"/>
            <w:noWrap/>
            <w:vAlign w:val="center"/>
            <w:hideMark/>
          </w:tcPr>
          <w:p w14:paraId="01DC2273"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k-427</w:t>
            </w:r>
          </w:p>
        </w:tc>
        <w:tc>
          <w:tcPr>
            <w:tcW w:w="203" w:type="dxa"/>
            <w:tcBorders>
              <w:top w:val="nil"/>
              <w:left w:val="nil"/>
              <w:bottom w:val="single" w:sz="4" w:space="0" w:color="auto"/>
              <w:right w:val="single" w:sz="4" w:space="0" w:color="auto"/>
            </w:tcBorders>
            <w:shd w:val="clear" w:color="auto" w:fill="auto"/>
            <w:noWrap/>
            <w:vAlign w:val="center"/>
            <w:hideMark/>
          </w:tcPr>
          <w:p w14:paraId="752246C7"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w:t>
            </w:r>
          </w:p>
        </w:tc>
        <w:tc>
          <w:tcPr>
            <w:tcW w:w="803" w:type="dxa"/>
            <w:tcBorders>
              <w:top w:val="nil"/>
              <w:left w:val="nil"/>
              <w:bottom w:val="single" w:sz="4" w:space="0" w:color="auto"/>
              <w:right w:val="single" w:sz="4" w:space="0" w:color="auto"/>
            </w:tcBorders>
            <w:shd w:val="clear" w:color="auto" w:fill="auto"/>
            <w:noWrap/>
            <w:vAlign w:val="center"/>
            <w:hideMark/>
          </w:tcPr>
          <w:p w14:paraId="3F02388E"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k-425</w:t>
            </w:r>
          </w:p>
        </w:tc>
        <w:tc>
          <w:tcPr>
            <w:tcW w:w="979" w:type="dxa"/>
            <w:tcBorders>
              <w:top w:val="nil"/>
              <w:left w:val="nil"/>
              <w:bottom w:val="single" w:sz="4" w:space="0" w:color="auto"/>
              <w:right w:val="single" w:sz="4" w:space="0" w:color="auto"/>
            </w:tcBorders>
            <w:shd w:val="clear" w:color="auto" w:fill="auto"/>
            <w:noWrap/>
            <w:vAlign w:val="center"/>
            <w:hideMark/>
          </w:tcPr>
          <w:p w14:paraId="53407E85"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PVC</w:t>
            </w:r>
          </w:p>
        </w:tc>
        <w:tc>
          <w:tcPr>
            <w:tcW w:w="960" w:type="dxa"/>
            <w:tcBorders>
              <w:top w:val="nil"/>
              <w:left w:val="nil"/>
              <w:bottom w:val="single" w:sz="4" w:space="0" w:color="auto"/>
              <w:right w:val="single" w:sz="4" w:space="0" w:color="auto"/>
            </w:tcBorders>
            <w:shd w:val="clear" w:color="auto" w:fill="auto"/>
            <w:noWrap/>
            <w:vAlign w:val="center"/>
            <w:hideMark/>
          </w:tcPr>
          <w:p w14:paraId="6C429379"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DN150</w:t>
            </w:r>
          </w:p>
        </w:tc>
        <w:tc>
          <w:tcPr>
            <w:tcW w:w="1166" w:type="dxa"/>
            <w:tcBorders>
              <w:top w:val="nil"/>
              <w:left w:val="nil"/>
              <w:bottom w:val="single" w:sz="4" w:space="0" w:color="auto"/>
              <w:right w:val="single" w:sz="4" w:space="0" w:color="auto"/>
            </w:tcBorders>
            <w:shd w:val="clear" w:color="auto" w:fill="auto"/>
            <w:noWrap/>
            <w:vAlign w:val="center"/>
            <w:hideMark/>
          </w:tcPr>
          <w:p w14:paraId="51207D05"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19,6</w:t>
            </w:r>
          </w:p>
        </w:tc>
        <w:tc>
          <w:tcPr>
            <w:tcW w:w="4111" w:type="dxa"/>
            <w:tcBorders>
              <w:top w:val="nil"/>
              <w:left w:val="nil"/>
              <w:bottom w:val="single" w:sz="4" w:space="0" w:color="auto"/>
              <w:right w:val="single" w:sz="4" w:space="0" w:color="auto"/>
            </w:tcBorders>
            <w:shd w:val="clear" w:color="auto" w:fill="auto"/>
            <w:noWrap/>
            <w:vAlign w:val="center"/>
            <w:hideMark/>
          </w:tcPr>
          <w:p w14:paraId="66691097"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wykładzina CIPP</w:t>
            </w:r>
          </w:p>
        </w:tc>
      </w:tr>
      <w:tr w:rsidR="008F4CD5" w:rsidRPr="008F4CD5" w14:paraId="324C64C2" w14:textId="77777777" w:rsidTr="00DA7938">
        <w:trPr>
          <w:trHeight w:val="300"/>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27BE9A72"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3.</w:t>
            </w:r>
          </w:p>
        </w:tc>
        <w:tc>
          <w:tcPr>
            <w:tcW w:w="708" w:type="dxa"/>
            <w:tcBorders>
              <w:top w:val="nil"/>
              <w:left w:val="nil"/>
              <w:bottom w:val="single" w:sz="4" w:space="0" w:color="auto"/>
              <w:right w:val="single" w:sz="4" w:space="0" w:color="auto"/>
            </w:tcBorders>
            <w:shd w:val="clear" w:color="auto" w:fill="auto"/>
            <w:noWrap/>
            <w:vAlign w:val="center"/>
            <w:hideMark/>
          </w:tcPr>
          <w:p w14:paraId="5637CE98"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k-425</w:t>
            </w:r>
          </w:p>
        </w:tc>
        <w:tc>
          <w:tcPr>
            <w:tcW w:w="203" w:type="dxa"/>
            <w:tcBorders>
              <w:top w:val="nil"/>
              <w:left w:val="nil"/>
              <w:bottom w:val="single" w:sz="4" w:space="0" w:color="auto"/>
              <w:right w:val="single" w:sz="4" w:space="0" w:color="auto"/>
            </w:tcBorders>
            <w:shd w:val="clear" w:color="auto" w:fill="auto"/>
            <w:noWrap/>
            <w:vAlign w:val="center"/>
            <w:hideMark/>
          </w:tcPr>
          <w:p w14:paraId="35FD8C7D"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w:t>
            </w:r>
          </w:p>
        </w:tc>
        <w:tc>
          <w:tcPr>
            <w:tcW w:w="803" w:type="dxa"/>
            <w:tcBorders>
              <w:top w:val="nil"/>
              <w:left w:val="nil"/>
              <w:bottom w:val="single" w:sz="4" w:space="0" w:color="auto"/>
              <w:right w:val="single" w:sz="4" w:space="0" w:color="auto"/>
            </w:tcBorders>
            <w:shd w:val="clear" w:color="auto" w:fill="auto"/>
            <w:noWrap/>
            <w:vAlign w:val="center"/>
            <w:hideMark/>
          </w:tcPr>
          <w:p w14:paraId="5B036722"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k-423</w:t>
            </w:r>
          </w:p>
        </w:tc>
        <w:tc>
          <w:tcPr>
            <w:tcW w:w="979" w:type="dxa"/>
            <w:tcBorders>
              <w:top w:val="nil"/>
              <w:left w:val="nil"/>
              <w:bottom w:val="single" w:sz="4" w:space="0" w:color="auto"/>
              <w:right w:val="single" w:sz="4" w:space="0" w:color="auto"/>
            </w:tcBorders>
            <w:shd w:val="clear" w:color="auto" w:fill="auto"/>
            <w:noWrap/>
            <w:vAlign w:val="center"/>
            <w:hideMark/>
          </w:tcPr>
          <w:p w14:paraId="2C986762"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kamionka</w:t>
            </w:r>
          </w:p>
        </w:tc>
        <w:tc>
          <w:tcPr>
            <w:tcW w:w="960" w:type="dxa"/>
            <w:tcBorders>
              <w:top w:val="nil"/>
              <w:left w:val="nil"/>
              <w:bottom w:val="single" w:sz="4" w:space="0" w:color="auto"/>
              <w:right w:val="single" w:sz="4" w:space="0" w:color="auto"/>
            </w:tcBorders>
            <w:shd w:val="clear" w:color="auto" w:fill="auto"/>
            <w:noWrap/>
            <w:vAlign w:val="center"/>
            <w:hideMark/>
          </w:tcPr>
          <w:p w14:paraId="6DC2E0E2"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DN200</w:t>
            </w:r>
          </w:p>
        </w:tc>
        <w:tc>
          <w:tcPr>
            <w:tcW w:w="1166" w:type="dxa"/>
            <w:tcBorders>
              <w:top w:val="nil"/>
              <w:left w:val="nil"/>
              <w:bottom w:val="single" w:sz="4" w:space="0" w:color="auto"/>
              <w:right w:val="single" w:sz="4" w:space="0" w:color="auto"/>
            </w:tcBorders>
            <w:shd w:val="clear" w:color="auto" w:fill="auto"/>
            <w:noWrap/>
            <w:vAlign w:val="center"/>
            <w:hideMark/>
          </w:tcPr>
          <w:p w14:paraId="683A2679"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17,6</w:t>
            </w:r>
          </w:p>
        </w:tc>
        <w:tc>
          <w:tcPr>
            <w:tcW w:w="4111" w:type="dxa"/>
            <w:tcBorders>
              <w:top w:val="nil"/>
              <w:left w:val="nil"/>
              <w:bottom w:val="single" w:sz="4" w:space="0" w:color="auto"/>
              <w:right w:val="single" w:sz="4" w:space="0" w:color="auto"/>
            </w:tcBorders>
            <w:shd w:val="clear" w:color="auto" w:fill="auto"/>
            <w:noWrap/>
            <w:vAlign w:val="center"/>
            <w:hideMark/>
          </w:tcPr>
          <w:p w14:paraId="19E2F136"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wykładzina CIPP</w:t>
            </w:r>
          </w:p>
        </w:tc>
      </w:tr>
      <w:tr w:rsidR="008F4CD5" w:rsidRPr="008F4CD5" w14:paraId="70D594BC" w14:textId="77777777" w:rsidTr="00DA7938">
        <w:trPr>
          <w:trHeight w:val="300"/>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37C22C89"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4.</w:t>
            </w:r>
          </w:p>
        </w:tc>
        <w:tc>
          <w:tcPr>
            <w:tcW w:w="708" w:type="dxa"/>
            <w:tcBorders>
              <w:top w:val="nil"/>
              <w:left w:val="nil"/>
              <w:bottom w:val="single" w:sz="4" w:space="0" w:color="auto"/>
              <w:right w:val="single" w:sz="4" w:space="0" w:color="auto"/>
            </w:tcBorders>
            <w:shd w:val="clear" w:color="auto" w:fill="auto"/>
            <w:noWrap/>
            <w:vAlign w:val="center"/>
            <w:hideMark/>
          </w:tcPr>
          <w:p w14:paraId="2F33573E"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k-423</w:t>
            </w:r>
          </w:p>
        </w:tc>
        <w:tc>
          <w:tcPr>
            <w:tcW w:w="203" w:type="dxa"/>
            <w:tcBorders>
              <w:top w:val="nil"/>
              <w:left w:val="nil"/>
              <w:bottom w:val="single" w:sz="4" w:space="0" w:color="auto"/>
              <w:right w:val="single" w:sz="4" w:space="0" w:color="auto"/>
            </w:tcBorders>
            <w:shd w:val="clear" w:color="auto" w:fill="auto"/>
            <w:noWrap/>
            <w:vAlign w:val="center"/>
            <w:hideMark/>
          </w:tcPr>
          <w:p w14:paraId="5FA6A656"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w:t>
            </w:r>
          </w:p>
        </w:tc>
        <w:tc>
          <w:tcPr>
            <w:tcW w:w="803" w:type="dxa"/>
            <w:tcBorders>
              <w:top w:val="nil"/>
              <w:left w:val="nil"/>
              <w:bottom w:val="single" w:sz="4" w:space="0" w:color="auto"/>
              <w:right w:val="single" w:sz="4" w:space="0" w:color="auto"/>
            </w:tcBorders>
            <w:shd w:val="clear" w:color="auto" w:fill="auto"/>
            <w:noWrap/>
            <w:vAlign w:val="center"/>
            <w:hideMark/>
          </w:tcPr>
          <w:p w14:paraId="17480FA8"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k-434</w:t>
            </w:r>
          </w:p>
        </w:tc>
        <w:tc>
          <w:tcPr>
            <w:tcW w:w="979" w:type="dxa"/>
            <w:tcBorders>
              <w:top w:val="nil"/>
              <w:left w:val="nil"/>
              <w:bottom w:val="single" w:sz="4" w:space="0" w:color="auto"/>
              <w:right w:val="single" w:sz="4" w:space="0" w:color="auto"/>
            </w:tcBorders>
            <w:shd w:val="clear" w:color="auto" w:fill="auto"/>
            <w:noWrap/>
            <w:vAlign w:val="center"/>
            <w:hideMark/>
          </w:tcPr>
          <w:p w14:paraId="428D4E69"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kamionka</w:t>
            </w:r>
          </w:p>
        </w:tc>
        <w:tc>
          <w:tcPr>
            <w:tcW w:w="960" w:type="dxa"/>
            <w:tcBorders>
              <w:top w:val="nil"/>
              <w:left w:val="nil"/>
              <w:bottom w:val="single" w:sz="4" w:space="0" w:color="auto"/>
              <w:right w:val="single" w:sz="4" w:space="0" w:color="auto"/>
            </w:tcBorders>
            <w:shd w:val="clear" w:color="auto" w:fill="auto"/>
            <w:noWrap/>
            <w:vAlign w:val="center"/>
            <w:hideMark/>
          </w:tcPr>
          <w:p w14:paraId="4205FCB1"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DN200</w:t>
            </w:r>
          </w:p>
        </w:tc>
        <w:tc>
          <w:tcPr>
            <w:tcW w:w="1166" w:type="dxa"/>
            <w:tcBorders>
              <w:top w:val="nil"/>
              <w:left w:val="nil"/>
              <w:bottom w:val="single" w:sz="4" w:space="0" w:color="auto"/>
              <w:right w:val="single" w:sz="4" w:space="0" w:color="auto"/>
            </w:tcBorders>
            <w:shd w:val="clear" w:color="auto" w:fill="auto"/>
            <w:noWrap/>
            <w:vAlign w:val="center"/>
            <w:hideMark/>
          </w:tcPr>
          <w:p w14:paraId="7ABBF760"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32,5</w:t>
            </w:r>
          </w:p>
        </w:tc>
        <w:tc>
          <w:tcPr>
            <w:tcW w:w="4111" w:type="dxa"/>
            <w:tcBorders>
              <w:top w:val="nil"/>
              <w:left w:val="nil"/>
              <w:bottom w:val="single" w:sz="4" w:space="0" w:color="auto"/>
              <w:right w:val="single" w:sz="4" w:space="0" w:color="auto"/>
            </w:tcBorders>
            <w:shd w:val="clear" w:color="auto" w:fill="auto"/>
            <w:noWrap/>
            <w:vAlign w:val="center"/>
            <w:hideMark/>
          </w:tcPr>
          <w:p w14:paraId="180E1F5B"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wykładzina CIPP</w:t>
            </w:r>
          </w:p>
        </w:tc>
      </w:tr>
      <w:tr w:rsidR="008F4CD5" w:rsidRPr="008F4CD5" w14:paraId="79689FBA" w14:textId="77777777" w:rsidTr="00DA7938">
        <w:trPr>
          <w:trHeight w:val="300"/>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4CB7F6B8"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5.</w:t>
            </w:r>
          </w:p>
        </w:tc>
        <w:tc>
          <w:tcPr>
            <w:tcW w:w="708" w:type="dxa"/>
            <w:tcBorders>
              <w:top w:val="nil"/>
              <w:left w:val="nil"/>
              <w:bottom w:val="single" w:sz="4" w:space="0" w:color="auto"/>
              <w:right w:val="single" w:sz="4" w:space="0" w:color="auto"/>
            </w:tcBorders>
            <w:shd w:val="clear" w:color="auto" w:fill="auto"/>
            <w:noWrap/>
            <w:vAlign w:val="center"/>
            <w:hideMark/>
          </w:tcPr>
          <w:p w14:paraId="4880C596"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k-427</w:t>
            </w:r>
          </w:p>
        </w:tc>
        <w:tc>
          <w:tcPr>
            <w:tcW w:w="203" w:type="dxa"/>
            <w:tcBorders>
              <w:top w:val="nil"/>
              <w:left w:val="nil"/>
              <w:bottom w:val="single" w:sz="4" w:space="0" w:color="auto"/>
              <w:right w:val="single" w:sz="4" w:space="0" w:color="auto"/>
            </w:tcBorders>
            <w:shd w:val="clear" w:color="auto" w:fill="auto"/>
            <w:noWrap/>
            <w:vAlign w:val="center"/>
            <w:hideMark/>
          </w:tcPr>
          <w:p w14:paraId="0F28F60B"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w:t>
            </w:r>
          </w:p>
        </w:tc>
        <w:tc>
          <w:tcPr>
            <w:tcW w:w="803" w:type="dxa"/>
            <w:tcBorders>
              <w:top w:val="nil"/>
              <w:left w:val="nil"/>
              <w:bottom w:val="single" w:sz="4" w:space="0" w:color="auto"/>
              <w:right w:val="single" w:sz="4" w:space="0" w:color="auto"/>
            </w:tcBorders>
            <w:shd w:val="clear" w:color="auto" w:fill="auto"/>
            <w:noWrap/>
            <w:vAlign w:val="center"/>
            <w:hideMark/>
          </w:tcPr>
          <w:p w14:paraId="3173C2B6"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k-428</w:t>
            </w:r>
          </w:p>
        </w:tc>
        <w:tc>
          <w:tcPr>
            <w:tcW w:w="979" w:type="dxa"/>
            <w:tcBorders>
              <w:top w:val="nil"/>
              <w:left w:val="nil"/>
              <w:bottom w:val="single" w:sz="4" w:space="0" w:color="auto"/>
              <w:right w:val="single" w:sz="4" w:space="0" w:color="auto"/>
            </w:tcBorders>
            <w:shd w:val="clear" w:color="auto" w:fill="auto"/>
            <w:noWrap/>
            <w:vAlign w:val="center"/>
            <w:hideMark/>
          </w:tcPr>
          <w:p w14:paraId="41019B3B"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PVC</w:t>
            </w:r>
          </w:p>
        </w:tc>
        <w:tc>
          <w:tcPr>
            <w:tcW w:w="960" w:type="dxa"/>
            <w:tcBorders>
              <w:top w:val="nil"/>
              <w:left w:val="nil"/>
              <w:bottom w:val="single" w:sz="4" w:space="0" w:color="auto"/>
              <w:right w:val="single" w:sz="4" w:space="0" w:color="auto"/>
            </w:tcBorders>
            <w:shd w:val="clear" w:color="auto" w:fill="auto"/>
            <w:noWrap/>
            <w:vAlign w:val="center"/>
            <w:hideMark/>
          </w:tcPr>
          <w:p w14:paraId="75ACFB79"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DN150</w:t>
            </w:r>
          </w:p>
        </w:tc>
        <w:tc>
          <w:tcPr>
            <w:tcW w:w="1166" w:type="dxa"/>
            <w:tcBorders>
              <w:top w:val="nil"/>
              <w:left w:val="nil"/>
              <w:bottom w:val="single" w:sz="4" w:space="0" w:color="auto"/>
              <w:right w:val="single" w:sz="4" w:space="0" w:color="auto"/>
            </w:tcBorders>
            <w:shd w:val="clear" w:color="auto" w:fill="auto"/>
            <w:noWrap/>
            <w:vAlign w:val="center"/>
            <w:hideMark/>
          </w:tcPr>
          <w:p w14:paraId="08385762"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8,6</w:t>
            </w:r>
          </w:p>
        </w:tc>
        <w:tc>
          <w:tcPr>
            <w:tcW w:w="4111" w:type="dxa"/>
            <w:tcBorders>
              <w:top w:val="nil"/>
              <w:left w:val="nil"/>
              <w:bottom w:val="single" w:sz="4" w:space="0" w:color="auto"/>
              <w:right w:val="single" w:sz="4" w:space="0" w:color="auto"/>
            </w:tcBorders>
            <w:shd w:val="clear" w:color="auto" w:fill="auto"/>
            <w:noWrap/>
            <w:vAlign w:val="center"/>
            <w:hideMark/>
          </w:tcPr>
          <w:p w14:paraId="747CF8FB"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wykładzina CIPP</w:t>
            </w:r>
          </w:p>
        </w:tc>
      </w:tr>
      <w:tr w:rsidR="008F4CD5" w:rsidRPr="00636492" w14:paraId="031A5125" w14:textId="77777777" w:rsidTr="00DA7938">
        <w:trPr>
          <w:trHeight w:val="271"/>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3DC4AE2A"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6.</w:t>
            </w:r>
          </w:p>
        </w:tc>
        <w:tc>
          <w:tcPr>
            <w:tcW w:w="708" w:type="dxa"/>
            <w:tcBorders>
              <w:top w:val="nil"/>
              <w:left w:val="nil"/>
              <w:bottom w:val="single" w:sz="4" w:space="0" w:color="auto"/>
              <w:right w:val="single" w:sz="4" w:space="0" w:color="auto"/>
            </w:tcBorders>
            <w:shd w:val="clear" w:color="auto" w:fill="auto"/>
            <w:noWrap/>
            <w:vAlign w:val="center"/>
            <w:hideMark/>
          </w:tcPr>
          <w:p w14:paraId="3D5A4405"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k-428</w:t>
            </w:r>
          </w:p>
        </w:tc>
        <w:tc>
          <w:tcPr>
            <w:tcW w:w="203" w:type="dxa"/>
            <w:tcBorders>
              <w:top w:val="nil"/>
              <w:left w:val="nil"/>
              <w:bottom w:val="single" w:sz="4" w:space="0" w:color="auto"/>
              <w:right w:val="single" w:sz="4" w:space="0" w:color="auto"/>
            </w:tcBorders>
            <w:shd w:val="clear" w:color="auto" w:fill="auto"/>
            <w:noWrap/>
            <w:vAlign w:val="center"/>
            <w:hideMark/>
          </w:tcPr>
          <w:p w14:paraId="4AF04796"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w:t>
            </w:r>
          </w:p>
        </w:tc>
        <w:tc>
          <w:tcPr>
            <w:tcW w:w="803" w:type="dxa"/>
            <w:tcBorders>
              <w:top w:val="nil"/>
              <w:left w:val="nil"/>
              <w:bottom w:val="single" w:sz="4" w:space="0" w:color="auto"/>
              <w:right w:val="single" w:sz="4" w:space="0" w:color="auto"/>
            </w:tcBorders>
            <w:shd w:val="clear" w:color="auto" w:fill="auto"/>
            <w:noWrap/>
            <w:vAlign w:val="center"/>
            <w:hideMark/>
          </w:tcPr>
          <w:p w14:paraId="7EF7222D"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budynek</w:t>
            </w:r>
          </w:p>
        </w:tc>
        <w:tc>
          <w:tcPr>
            <w:tcW w:w="979" w:type="dxa"/>
            <w:tcBorders>
              <w:top w:val="nil"/>
              <w:left w:val="nil"/>
              <w:bottom w:val="single" w:sz="4" w:space="0" w:color="auto"/>
              <w:right w:val="single" w:sz="4" w:space="0" w:color="auto"/>
            </w:tcBorders>
            <w:shd w:val="clear" w:color="auto" w:fill="auto"/>
            <w:noWrap/>
            <w:vAlign w:val="center"/>
            <w:hideMark/>
          </w:tcPr>
          <w:p w14:paraId="69E70CA2"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PVC</w:t>
            </w:r>
          </w:p>
        </w:tc>
        <w:tc>
          <w:tcPr>
            <w:tcW w:w="960" w:type="dxa"/>
            <w:tcBorders>
              <w:top w:val="nil"/>
              <w:left w:val="nil"/>
              <w:bottom w:val="single" w:sz="4" w:space="0" w:color="auto"/>
              <w:right w:val="single" w:sz="4" w:space="0" w:color="auto"/>
            </w:tcBorders>
            <w:shd w:val="clear" w:color="auto" w:fill="auto"/>
            <w:noWrap/>
            <w:vAlign w:val="center"/>
            <w:hideMark/>
          </w:tcPr>
          <w:p w14:paraId="5FDC9F75"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DN150</w:t>
            </w:r>
          </w:p>
        </w:tc>
        <w:tc>
          <w:tcPr>
            <w:tcW w:w="1166" w:type="dxa"/>
            <w:tcBorders>
              <w:top w:val="nil"/>
              <w:left w:val="nil"/>
              <w:bottom w:val="single" w:sz="4" w:space="0" w:color="auto"/>
              <w:right w:val="single" w:sz="4" w:space="0" w:color="auto"/>
            </w:tcBorders>
            <w:shd w:val="clear" w:color="auto" w:fill="auto"/>
            <w:noWrap/>
            <w:vAlign w:val="center"/>
            <w:hideMark/>
          </w:tcPr>
          <w:p w14:paraId="2DDE27F8"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3,1</w:t>
            </w:r>
          </w:p>
        </w:tc>
        <w:tc>
          <w:tcPr>
            <w:tcW w:w="4111" w:type="dxa"/>
            <w:tcBorders>
              <w:top w:val="nil"/>
              <w:left w:val="nil"/>
              <w:bottom w:val="single" w:sz="4" w:space="0" w:color="auto"/>
              <w:right w:val="single" w:sz="4" w:space="0" w:color="auto"/>
            </w:tcBorders>
            <w:shd w:val="clear" w:color="auto" w:fill="auto"/>
            <w:vAlign w:val="center"/>
            <w:hideMark/>
          </w:tcPr>
          <w:p w14:paraId="3EB00E1D"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wykładzina CIPP/wymiana w wykopie otwartym</w:t>
            </w:r>
          </w:p>
        </w:tc>
      </w:tr>
      <w:tr w:rsidR="008F4CD5" w:rsidRPr="008F4CD5" w14:paraId="4CD48B06" w14:textId="77777777" w:rsidTr="00DA7938">
        <w:trPr>
          <w:trHeight w:val="300"/>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23A7AD6B"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7.</w:t>
            </w:r>
          </w:p>
        </w:tc>
        <w:tc>
          <w:tcPr>
            <w:tcW w:w="708" w:type="dxa"/>
            <w:tcBorders>
              <w:top w:val="nil"/>
              <w:left w:val="nil"/>
              <w:bottom w:val="single" w:sz="4" w:space="0" w:color="auto"/>
              <w:right w:val="single" w:sz="4" w:space="0" w:color="auto"/>
            </w:tcBorders>
            <w:shd w:val="clear" w:color="auto" w:fill="auto"/>
            <w:noWrap/>
            <w:vAlign w:val="center"/>
            <w:hideMark/>
          </w:tcPr>
          <w:p w14:paraId="72B4A575"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k-425</w:t>
            </w:r>
          </w:p>
        </w:tc>
        <w:tc>
          <w:tcPr>
            <w:tcW w:w="203" w:type="dxa"/>
            <w:tcBorders>
              <w:top w:val="nil"/>
              <w:left w:val="nil"/>
              <w:bottom w:val="single" w:sz="4" w:space="0" w:color="auto"/>
              <w:right w:val="single" w:sz="4" w:space="0" w:color="auto"/>
            </w:tcBorders>
            <w:shd w:val="clear" w:color="auto" w:fill="auto"/>
            <w:noWrap/>
            <w:vAlign w:val="center"/>
            <w:hideMark/>
          </w:tcPr>
          <w:p w14:paraId="173C6434"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w:t>
            </w:r>
          </w:p>
        </w:tc>
        <w:tc>
          <w:tcPr>
            <w:tcW w:w="803" w:type="dxa"/>
            <w:tcBorders>
              <w:top w:val="nil"/>
              <w:left w:val="nil"/>
              <w:bottom w:val="single" w:sz="4" w:space="0" w:color="auto"/>
              <w:right w:val="single" w:sz="4" w:space="0" w:color="auto"/>
            </w:tcBorders>
            <w:shd w:val="clear" w:color="auto" w:fill="auto"/>
            <w:noWrap/>
            <w:vAlign w:val="center"/>
            <w:hideMark/>
          </w:tcPr>
          <w:p w14:paraId="02DCEB8C"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k-426</w:t>
            </w:r>
          </w:p>
        </w:tc>
        <w:tc>
          <w:tcPr>
            <w:tcW w:w="979" w:type="dxa"/>
            <w:tcBorders>
              <w:top w:val="nil"/>
              <w:left w:val="nil"/>
              <w:bottom w:val="single" w:sz="4" w:space="0" w:color="auto"/>
              <w:right w:val="single" w:sz="4" w:space="0" w:color="auto"/>
            </w:tcBorders>
            <w:shd w:val="clear" w:color="auto" w:fill="auto"/>
            <w:noWrap/>
            <w:vAlign w:val="center"/>
            <w:hideMark/>
          </w:tcPr>
          <w:p w14:paraId="7045065D"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żeliwo</w:t>
            </w:r>
          </w:p>
        </w:tc>
        <w:tc>
          <w:tcPr>
            <w:tcW w:w="960" w:type="dxa"/>
            <w:tcBorders>
              <w:top w:val="nil"/>
              <w:left w:val="nil"/>
              <w:bottom w:val="single" w:sz="4" w:space="0" w:color="auto"/>
              <w:right w:val="single" w:sz="4" w:space="0" w:color="auto"/>
            </w:tcBorders>
            <w:shd w:val="clear" w:color="auto" w:fill="auto"/>
            <w:noWrap/>
            <w:vAlign w:val="center"/>
            <w:hideMark/>
          </w:tcPr>
          <w:p w14:paraId="231219F2"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DN150</w:t>
            </w:r>
          </w:p>
        </w:tc>
        <w:tc>
          <w:tcPr>
            <w:tcW w:w="1166" w:type="dxa"/>
            <w:tcBorders>
              <w:top w:val="nil"/>
              <w:left w:val="nil"/>
              <w:bottom w:val="single" w:sz="4" w:space="0" w:color="auto"/>
              <w:right w:val="single" w:sz="4" w:space="0" w:color="auto"/>
            </w:tcBorders>
            <w:shd w:val="clear" w:color="auto" w:fill="auto"/>
            <w:noWrap/>
            <w:vAlign w:val="center"/>
            <w:hideMark/>
          </w:tcPr>
          <w:p w14:paraId="087A2293"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10</w:t>
            </w:r>
          </w:p>
        </w:tc>
        <w:tc>
          <w:tcPr>
            <w:tcW w:w="4111" w:type="dxa"/>
            <w:tcBorders>
              <w:top w:val="nil"/>
              <w:left w:val="nil"/>
              <w:bottom w:val="single" w:sz="4" w:space="0" w:color="auto"/>
              <w:right w:val="single" w:sz="4" w:space="0" w:color="auto"/>
            </w:tcBorders>
            <w:shd w:val="clear" w:color="auto" w:fill="auto"/>
            <w:noWrap/>
            <w:vAlign w:val="center"/>
            <w:hideMark/>
          </w:tcPr>
          <w:p w14:paraId="508D03B8"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wykładzina CIPP</w:t>
            </w:r>
          </w:p>
        </w:tc>
      </w:tr>
      <w:tr w:rsidR="008F4CD5" w:rsidRPr="00636492" w14:paraId="0DC85588" w14:textId="77777777" w:rsidTr="00DA7938">
        <w:trPr>
          <w:trHeight w:val="251"/>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10E65593"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8.</w:t>
            </w:r>
          </w:p>
        </w:tc>
        <w:tc>
          <w:tcPr>
            <w:tcW w:w="708" w:type="dxa"/>
            <w:tcBorders>
              <w:top w:val="nil"/>
              <w:left w:val="nil"/>
              <w:bottom w:val="single" w:sz="4" w:space="0" w:color="auto"/>
              <w:right w:val="single" w:sz="4" w:space="0" w:color="auto"/>
            </w:tcBorders>
            <w:shd w:val="clear" w:color="auto" w:fill="auto"/>
            <w:noWrap/>
            <w:vAlign w:val="center"/>
            <w:hideMark/>
          </w:tcPr>
          <w:p w14:paraId="6F6DAD8F"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k-426</w:t>
            </w:r>
          </w:p>
        </w:tc>
        <w:tc>
          <w:tcPr>
            <w:tcW w:w="203" w:type="dxa"/>
            <w:tcBorders>
              <w:top w:val="nil"/>
              <w:left w:val="nil"/>
              <w:bottom w:val="single" w:sz="4" w:space="0" w:color="auto"/>
              <w:right w:val="single" w:sz="4" w:space="0" w:color="auto"/>
            </w:tcBorders>
            <w:shd w:val="clear" w:color="auto" w:fill="auto"/>
            <w:noWrap/>
            <w:vAlign w:val="center"/>
            <w:hideMark/>
          </w:tcPr>
          <w:p w14:paraId="5DA839E3"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w:t>
            </w:r>
          </w:p>
        </w:tc>
        <w:tc>
          <w:tcPr>
            <w:tcW w:w="803" w:type="dxa"/>
            <w:tcBorders>
              <w:top w:val="nil"/>
              <w:left w:val="nil"/>
              <w:bottom w:val="single" w:sz="4" w:space="0" w:color="auto"/>
              <w:right w:val="single" w:sz="4" w:space="0" w:color="auto"/>
            </w:tcBorders>
            <w:shd w:val="clear" w:color="auto" w:fill="auto"/>
            <w:noWrap/>
            <w:vAlign w:val="center"/>
            <w:hideMark/>
          </w:tcPr>
          <w:p w14:paraId="19C1ABE2"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budynek</w:t>
            </w:r>
          </w:p>
        </w:tc>
        <w:tc>
          <w:tcPr>
            <w:tcW w:w="979" w:type="dxa"/>
            <w:tcBorders>
              <w:top w:val="nil"/>
              <w:left w:val="nil"/>
              <w:bottom w:val="single" w:sz="4" w:space="0" w:color="auto"/>
              <w:right w:val="single" w:sz="4" w:space="0" w:color="auto"/>
            </w:tcBorders>
            <w:shd w:val="clear" w:color="auto" w:fill="auto"/>
            <w:noWrap/>
            <w:vAlign w:val="center"/>
            <w:hideMark/>
          </w:tcPr>
          <w:p w14:paraId="35EBBE97"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żeliwo</w:t>
            </w:r>
          </w:p>
        </w:tc>
        <w:tc>
          <w:tcPr>
            <w:tcW w:w="960" w:type="dxa"/>
            <w:tcBorders>
              <w:top w:val="nil"/>
              <w:left w:val="nil"/>
              <w:bottom w:val="single" w:sz="4" w:space="0" w:color="auto"/>
              <w:right w:val="single" w:sz="4" w:space="0" w:color="auto"/>
            </w:tcBorders>
            <w:shd w:val="clear" w:color="auto" w:fill="auto"/>
            <w:noWrap/>
            <w:vAlign w:val="center"/>
            <w:hideMark/>
          </w:tcPr>
          <w:p w14:paraId="2FFB7741"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DN150</w:t>
            </w:r>
          </w:p>
        </w:tc>
        <w:tc>
          <w:tcPr>
            <w:tcW w:w="1166" w:type="dxa"/>
            <w:tcBorders>
              <w:top w:val="nil"/>
              <w:left w:val="nil"/>
              <w:bottom w:val="single" w:sz="4" w:space="0" w:color="auto"/>
              <w:right w:val="single" w:sz="4" w:space="0" w:color="auto"/>
            </w:tcBorders>
            <w:shd w:val="clear" w:color="auto" w:fill="auto"/>
            <w:noWrap/>
            <w:vAlign w:val="center"/>
            <w:hideMark/>
          </w:tcPr>
          <w:p w14:paraId="5D1ACEA1"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3</w:t>
            </w:r>
          </w:p>
        </w:tc>
        <w:tc>
          <w:tcPr>
            <w:tcW w:w="4111" w:type="dxa"/>
            <w:tcBorders>
              <w:top w:val="nil"/>
              <w:left w:val="nil"/>
              <w:bottom w:val="single" w:sz="4" w:space="0" w:color="auto"/>
              <w:right w:val="single" w:sz="4" w:space="0" w:color="auto"/>
            </w:tcBorders>
            <w:shd w:val="clear" w:color="auto" w:fill="auto"/>
            <w:vAlign w:val="center"/>
            <w:hideMark/>
          </w:tcPr>
          <w:p w14:paraId="6875E468"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wykładzina CIPP/wymiana w wykopie otwartym</w:t>
            </w:r>
          </w:p>
        </w:tc>
      </w:tr>
      <w:tr w:rsidR="008F4CD5" w:rsidRPr="008F4CD5" w14:paraId="515986CE" w14:textId="77777777" w:rsidTr="00DA7938">
        <w:trPr>
          <w:trHeight w:val="300"/>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5985FD86"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9.</w:t>
            </w:r>
          </w:p>
        </w:tc>
        <w:tc>
          <w:tcPr>
            <w:tcW w:w="708" w:type="dxa"/>
            <w:tcBorders>
              <w:top w:val="nil"/>
              <w:left w:val="nil"/>
              <w:bottom w:val="single" w:sz="4" w:space="0" w:color="auto"/>
              <w:right w:val="single" w:sz="4" w:space="0" w:color="auto"/>
            </w:tcBorders>
            <w:shd w:val="clear" w:color="auto" w:fill="auto"/>
            <w:noWrap/>
            <w:vAlign w:val="center"/>
            <w:hideMark/>
          </w:tcPr>
          <w:p w14:paraId="045BE396"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k-423</w:t>
            </w:r>
          </w:p>
        </w:tc>
        <w:tc>
          <w:tcPr>
            <w:tcW w:w="203" w:type="dxa"/>
            <w:tcBorders>
              <w:top w:val="nil"/>
              <w:left w:val="nil"/>
              <w:bottom w:val="single" w:sz="4" w:space="0" w:color="auto"/>
              <w:right w:val="single" w:sz="4" w:space="0" w:color="auto"/>
            </w:tcBorders>
            <w:shd w:val="clear" w:color="auto" w:fill="auto"/>
            <w:noWrap/>
            <w:vAlign w:val="center"/>
            <w:hideMark/>
          </w:tcPr>
          <w:p w14:paraId="5436A62A"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w:t>
            </w:r>
          </w:p>
        </w:tc>
        <w:tc>
          <w:tcPr>
            <w:tcW w:w="803" w:type="dxa"/>
            <w:tcBorders>
              <w:top w:val="nil"/>
              <w:left w:val="nil"/>
              <w:bottom w:val="single" w:sz="4" w:space="0" w:color="auto"/>
              <w:right w:val="single" w:sz="4" w:space="0" w:color="auto"/>
            </w:tcBorders>
            <w:shd w:val="clear" w:color="auto" w:fill="auto"/>
            <w:noWrap/>
            <w:vAlign w:val="center"/>
            <w:hideMark/>
          </w:tcPr>
          <w:p w14:paraId="4F918DB2"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k-424</w:t>
            </w:r>
          </w:p>
        </w:tc>
        <w:tc>
          <w:tcPr>
            <w:tcW w:w="979" w:type="dxa"/>
            <w:tcBorders>
              <w:top w:val="nil"/>
              <w:left w:val="nil"/>
              <w:bottom w:val="single" w:sz="4" w:space="0" w:color="auto"/>
              <w:right w:val="single" w:sz="4" w:space="0" w:color="auto"/>
            </w:tcBorders>
            <w:shd w:val="clear" w:color="auto" w:fill="auto"/>
            <w:noWrap/>
            <w:vAlign w:val="center"/>
            <w:hideMark/>
          </w:tcPr>
          <w:p w14:paraId="1DF5C9D8"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żeliwo</w:t>
            </w:r>
          </w:p>
        </w:tc>
        <w:tc>
          <w:tcPr>
            <w:tcW w:w="960" w:type="dxa"/>
            <w:tcBorders>
              <w:top w:val="nil"/>
              <w:left w:val="nil"/>
              <w:bottom w:val="single" w:sz="4" w:space="0" w:color="auto"/>
              <w:right w:val="single" w:sz="4" w:space="0" w:color="auto"/>
            </w:tcBorders>
            <w:shd w:val="clear" w:color="auto" w:fill="auto"/>
            <w:noWrap/>
            <w:vAlign w:val="center"/>
            <w:hideMark/>
          </w:tcPr>
          <w:p w14:paraId="794D37AF"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DN150</w:t>
            </w:r>
          </w:p>
        </w:tc>
        <w:tc>
          <w:tcPr>
            <w:tcW w:w="1166" w:type="dxa"/>
            <w:tcBorders>
              <w:top w:val="nil"/>
              <w:left w:val="nil"/>
              <w:bottom w:val="single" w:sz="4" w:space="0" w:color="auto"/>
              <w:right w:val="single" w:sz="4" w:space="0" w:color="auto"/>
            </w:tcBorders>
            <w:shd w:val="clear" w:color="auto" w:fill="auto"/>
            <w:noWrap/>
            <w:vAlign w:val="center"/>
            <w:hideMark/>
          </w:tcPr>
          <w:p w14:paraId="225E3B13"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9,9</w:t>
            </w:r>
          </w:p>
        </w:tc>
        <w:tc>
          <w:tcPr>
            <w:tcW w:w="4111" w:type="dxa"/>
            <w:tcBorders>
              <w:top w:val="nil"/>
              <w:left w:val="nil"/>
              <w:bottom w:val="single" w:sz="4" w:space="0" w:color="auto"/>
              <w:right w:val="single" w:sz="4" w:space="0" w:color="auto"/>
            </w:tcBorders>
            <w:shd w:val="clear" w:color="auto" w:fill="auto"/>
            <w:noWrap/>
            <w:vAlign w:val="center"/>
            <w:hideMark/>
          </w:tcPr>
          <w:p w14:paraId="140CFD2E"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wykładzina CIPP</w:t>
            </w:r>
          </w:p>
        </w:tc>
      </w:tr>
      <w:tr w:rsidR="008F4CD5" w:rsidRPr="00636492" w14:paraId="766213BF" w14:textId="77777777" w:rsidTr="00DA7938">
        <w:trPr>
          <w:trHeight w:val="245"/>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72957668"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10.</w:t>
            </w:r>
          </w:p>
        </w:tc>
        <w:tc>
          <w:tcPr>
            <w:tcW w:w="708" w:type="dxa"/>
            <w:tcBorders>
              <w:top w:val="nil"/>
              <w:left w:val="nil"/>
              <w:bottom w:val="single" w:sz="4" w:space="0" w:color="auto"/>
              <w:right w:val="single" w:sz="4" w:space="0" w:color="auto"/>
            </w:tcBorders>
            <w:shd w:val="clear" w:color="auto" w:fill="auto"/>
            <w:noWrap/>
            <w:vAlign w:val="center"/>
            <w:hideMark/>
          </w:tcPr>
          <w:p w14:paraId="6AEC715C"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k-424</w:t>
            </w:r>
          </w:p>
        </w:tc>
        <w:tc>
          <w:tcPr>
            <w:tcW w:w="203" w:type="dxa"/>
            <w:tcBorders>
              <w:top w:val="nil"/>
              <w:left w:val="nil"/>
              <w:bottom w:val="single" w:sz="4" w:space="0" w:color="auto"/>
              <w:right w:val="single" w:sz="4" w:space="0" w:color="auto"/>
            </w:tcBorders>
            <w:shd w:val="clear" w:color="auto" w:fill="auto"/>
            <w:noWrap/>
            <w:vAlign w:val="center"/>
            <w:hideMark/>
          </w:tcPr>
          <w:p w14:paraId="0BC5C0C0"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w:t>
            </w:r>
          </w:p>
        </w:tc>
        <w:tc>
          <w:tcPr>
            <w:tcW w:w="803" w:type="dxa"/>
            <w:tcBorders>
              <w:top w:val="nil"/>
              <w:left w:val="nil"/>
              <w:bottom w:val="single" w:sz="4" w:space="0" w:color="auto"/>
              <w:right w:val="single" w:sz="4" w:space="0" w:color="auto"/>
            </w:tcBorders>
            <w:shd w:val="clear" w:color="auto" w:fill="auto"/>
            <w:noWrap/>
            <w:vAlign w:val="center"/>
            <w:hideMark/>
          </w:tcPr>
          <w:p w14:paraId="3C802FA3"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budynek</w:t>
            </w:r>
          </w:p>
        </w:tc>
        <w:tc>
          <w:tcPr>
            <w:tcW w:w="979" w:type="dxa"/>
            <w:tcBorders>
              <w:top w:val="nil"/>
              <w:left w:val="nil"/>
              <w:bottom w:val="single" w:sz="4" w:space="0" w:color="auto"/>
              <w:right w:val="single" w:sz="4" w:space="0" w:color="auto"/>
            </w:tcBorders>
            <w:shd w:val="clear" w:color="auto" w:fill="auto"/>
            <w:noWrap/>
            <w:vAlign w:val="center"/>
            <w:hideMark/>
          </w:tcPr>
          <w:p w14:paraId="1CB0484C"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żeliwo</w:t>
            </w:r>
          </w:p>
        </w:tc>
        <w:tc>
          <w:tcPr>
            <w:tcW w:w="960" w:type="dxa"/>
            <w:tcBorders>
              <w:top w:val="nil"/>
              <w:left w:val="nil"/>
              <w:bottom w:val="single" w:sz="4" w:space="0" w:color="auto"/>
              <w:right w:val="single" w:sz="4" w:space="0" w:color="auto"/>
            </w:tcBorders>
            <w:shd w:val="clear" w:color="auto" w:fill="auto"/>
            <w:noWrap/>
            <w:vAlign w:val="center"/>
            <w:hideMark/>
          </w:tcPr>
          <w:p w14:paraId="31D25B69"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DN150</w:t>
            </w:r>
          </w:p>
        </w:tc>
        <w:tc>
          <w:tcPr>
            <w:tcW w:w="1166" w:type="dxa"/>
            <w:tcBorders>
              <w:top w:val="nil"/>
              <w:left w:val="nil"/>
              <w:bottom w:val="single" w:sz="4" w:space="0" w:color="auto"/>
              <w:right w:val="single" w:sz="4" w:space="0" w:color="auto"/>
            </w:tcBorders>
            <w:shd w:val="clear" w:color="auto" w:fill="auto"/>
            <w:noWrap/>
            <w:vAlign w:val="center"/>
            <w:hideMark/>
          </w:tcPr>
          <w:p w14:paraId="6E098FC7"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3,6</w:t>
            </w:r>
          </w:p>
        </w:tc>
        <w:tc>
          <w:tcPr>
            <w:tcW w:w="4111" w:type="dxa"/>
            <w:tcBorders>
              <w:top w:val="nil"/>
              <w:left w:val="nil"/>
              <w:bottom w:val="single" w:sz="4" w:space="0" w:color="auto"/>
              <w:right w:val="single" w:sz="4" w:space="0" w:color="auto"/>
            </w:tcBorders>
            <w:shd w:val="clear" w:color="auto" w:fill="auto"/>
            <w:vAlign w:val="center"/>
            <w:hideMark/>
          </w:tcPr>
          <w:p w14:paraId="7FDDADD0"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wykładzina CIPP/wymiana w wykopie otwartym</w:t>
            </w:r>
          </w:p>
        </w:tc>
      </w:tr>
      <w:tr w:rsidR="008F4CD5" w:rsidRPr="008F4CD5" w14:paraId="015F68A6" w14:textId="77777777" w:rsidTr="00DA7938">
        <w:trPr>
          <w:trHeight w:val="300"/>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2B9C8B16"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11.</w:t>
            </w:r>
          </w:p>
        </w:tc>
        <w:tc>
          <w:tcPr>
            <w:tcW w:w="708" w:type="dxa"/>
            <w:tcBorders>
              <w:top w:val="nil"/>
              <w:left w:val="nil"/>
              <w:bottom w:val="single" w:sz="4" w:space="0" w:color="auto"/>
              <w:right w:val="single" w:sz="4" w:space="0" w:color="auto"/>
            </w:tcBorders>
            <w:shd w:val="clear" w:color="auto" w:fill="auto"/>
            <w:noWrap/>
            <w:vAlign w:val="center"/>
            <w:hideMark/>
          </w:tcPr>
          <w:p w14:paraId="2F9098D8"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k-434</w:t>
            </w:r>
          </w:p>
        </w:tc>
        <w:tc>
          <w:tcPr>
            <w:tcW w:w="203" w:type="dxa"/>
            <w:tcBorders>
              <w:top w:val="nil"/>
              <w:left w:val="nil"/>
              <w:bottom w:val="single" w:sz="4" w:space="0" w:color="auto"/>
              <w:right w:val="single" w:sz="4" w:space="0" w:color="auto"/>
            </w:tcBorders>
            <w:shd w:val="clear" w:color="auto" w:fill="auto"/>
            <w:noWrap/>
            <w:vAlign w:val="center"/>
            <w:hideMark/>
          </w:tcPr>
          <w:p w14:paraId="594465BE"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w:t>
            </w:r>
          </w:p>
        </w:tc>
        <w:tc>
          <w:tcPr>
            <w:tcW w:w="803" w:type="dxa"/>
            <w:tcBorders>
              <w:top w:val="nil"/>
              <w:left w:val="nil"/>
              <w:bottom w:val="single" w:sz="4" w:space="0" w:color="auto"/>
              <w:right w:val="single" w:sz="4" w:space="0" w:color="auto"/>
            </w:tcBorders>
            <w:shd w:val="clear" w:color="auto" w:fill="auto"/>
            <w:noWrap/>
            <w:vAlign w:val="center"/>
            <w:hideMark/>
          </w:tcPr>
          <w:p w14:paraId="30000A9B"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k-435</w:t>
            </w:r>
          </w:p>
        </w:tc>
        <w:tc>
          <w:tcPr>
            <w:tcW w:w="979" w:type="dxa"/>
            <w:tcBorders>
              <w:top w:val="nil"/>
              <w:left w:val="nil"/>
              <w:bottom w:val="single" w:sz="4" w:space="0" w:color="auto"/>
              <w:right w:val="single" w:sz="4" w:space="0" w:color="auto"/>
            </w:tcBorders>
            <w:shd w:val="clear" w:color="auto" w:fill="auto"/>
            <w:noWrap/>
            <w:vAlign w:val="center"/>
            <w:hideMark/>
          </w:tcPr>
          <w:p w14:paraId="0CA3BB52"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kamionka</w:t>
            </w:r>
          </w:p>
        </w:tc>
        <w:tc>
          <w:tcPr>
            <w:tcW w:w="960" w:type="dxa"/>
            <w:tcBorders>
              <w:top w:val="nil"/>
              <w:left w:val="nil"/>
              <w:bottom w:val="single" w:sz="4" w:space="0" w:color="auto"/>
              <w:right w:val="single" w:sz="4" w:space="0" w:color="auto"/>
            </w:tcBorders>
            <w:shd w:val="clear" w:color="auto" w:fill="auto"/>
            <w:noWrap/>
            <w:vAlign w:val="center"/>
            <w:hideMark/>
          </w:tcPr>
          <w:p w14:paraId="0055F88F"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DN300</w:t>
            </w:r>
          </w:p>
        </w:tc>
        <w:tc>
          <w:tcPr>
            <w:tcW w:w="1166" w:type="dxa"/>
            <w:tcBorders>
              <w:top w:val="nil"/>
              <w:left w:val="nil"/>
              <w:bottom w:val="single" w:sz="4" w:space="0" w:color="auto"/>
              <w:right w:val="single" w:sz="4" w:space="0" w:color="auto"/>
            </w:tcBorders>
            <w:shd w:val="clear" w:color="auto" w:fill="auto"/>
            <w:noWrap/>
            <w:vAlign w:val="center"/>
            <w:hideMark/>
          </w:tcPr>
          <w:p w14:paraId="7D2D292A"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32,6</w:t>
            </w:r>
          </w:p>
        </w:tc>
        <w:tc>
          <w:tcPr>
            <w:tcW w:w="4111" w:type="dxa"/>
            <w:tcBorders>
              <w:top w:val="nil"/>
              <w:left w:val="nil"/>
              <w:bottom w:val="single" w:sz="4" w:space="0" w:color="auto"/>
              <w:right w:val="single" w:sz="4" w:space="0" w:color="auto"/>
            </w:tcBorders>
            <w:shd w:val="clear" w:color="auto" w:fill="auto"/>
            <w:noWrap/>
            <w:vAlign w:val="center"/>
            <w:hideMark/>
          </w:tcPr>
          <w:p w14:paraId="48911856"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wykładzina CIPP</w:t>
            </w:r>
          </w:p>
        </w:tc>
      </w:tr>
      <w:tr w:rsidR="008F4CD5" w:rsidRPr="008F4CD5" w14:paraId="19373514" w14:textId="77777777" w:rsidTr="00DA7938">
        <w:trPr>
          <w:trHeight w:val="300"/>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443E4DC5"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12.</w:t>
            </w:r>
          </w:p>
        </w:tc>
        <w:tc>
          <w:tcPr>
            <w:tcW w:w="708" w:type="dxa"/>
            <w:tcBorders>
              <w:top w:val="nil"/>
              <w:left w:val="nil"/>
              <w:bottom w:val="single" w:sz="4" w:space="0" w:color="auto"/>
              <w:right w:val="single" w:sz="4" w:space="0" w:color="auto"/>
            </w:tcBorders>
            <w:shd w:val="clear" w:color="auto" w:fill="auto"/>
            <w:noWrap/>
            <w:vAlign w:val="center"/>
            <w:hideMark/>
          </w:tcPr>
          <w:p w14:paraId="253A5184"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k-435</w:t>
            </w:r>
          </w:p>
        </w:tc>
        <w:tc>
          <w:tcPr>
            <w:tcW w:w="203" w:type="dxa"/>
            <w:tcBorders>
              <w:top w:val="nil"/>
              <w:left w:val="nil"/>
              <w:bottom w:val="single" w:sz="4" w:space="0" w:color="auto"/>
              <w:right w:val="single" w:sz="4" w:space="0" w:color="auto"/>
            </w:tcBorders>
            <w:shd w:val="clear" w:color="auto" w:fill="auto"/>
            <w:noWrap/>
            <w:vAlign w:val="center"/>
            <w:hideMark/>
          </w:tcPr>
          <w:p w14:paraId="4955F6D1"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w:t>
            </w:r>
          </w:p>
        </w:tc>
        <w:tc>
          <w:tcPr>
            <w:tcW w:w="803" w:type="dxa"/>
            <w:tcBorders>
              <w:top w:val="nil"/>
              <w:left w:val="nil"/>
              <w:bottom w:val="single" w:sz="4" w:space="0" w:color="auto"/>
              <w:right w:val="single" w:sz="4" w:space="0" w:color="auto"/>
            </w:tcBorders>
            <w:shd w:val="clear" w:color="auto" w:fill="auto"/>
            <w:noWrap/>
            <w:vAlign w:val="center"/>
            <w:hideMark/>
          </w:tcPr>
          <w:p w14:paraId="01EA7CCE"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k-405</w:t>
            </w:r>
          </w:p>
        </w:tc>
        <w:tc>
          <w:tcPr>
            <w:tcW w:w="979" w:type="dxa"/>
            <w:tcBorders>
              <w:top w:val="nil"/>
              <w:left w:val="nil"/>
              <w:bottom w:val="single" w:sz="4" w:space="0" w:color="auto"/>
              <w:right w:val="single" w:sz="4" w:space="0" w:color="auto"/>
            </w:tcBorders>
            <w:shd w:val="clear" w:color="auto" w:fill="auto"/>
            <w:noWrap/>
            <w:vAlign w:val="center"/>
            <w:hideMark/>
          </w:tcPr>
          <w:p w14:paraId="1BC2AC40"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kamionka</w:t>
            </w:r>
          </w:p>
        </w:tc>
        <w:tc>
          <w:tcPr>
            <w:tcW w:w="960" w:type="dxa"/>
            <w:tcBorders>
              <w:top w:val="nil"/>
              <w:left w:val="nil"/>
              <w:bottom w:val="single" w:sz="4" w:space="0" w:color="auto"/>
              <w:right w:val="single" w:sz="4" w:space="0" w:color="auto"/>
            </w:tcBorders>
            <w:shd w:val="clear" w:color="auto" w:fill="auto"/>
            <w:noWrap/>
            <w:vAlign w:val="center"/>
            <w:hideMark/>
          </w:tcPr>
          <w:p w14:paraId="1656DCAF"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DN300</w:t>
            </w:r>
          </w:p>
        </w:tc>
        <w:tc>
          <w:tcPr>
            <w:tcW w:w="1166" w:type="dxa"/>
            <w:tcBorders>
              <w:top w:val="nil"/>
              <w:left w:val="nil"/>
              <w:bottom w:val="single" w:sz="4" w:space="0" w:color="auto"/>
              <w:right w:val="single" w:sz="4" w:space="0" w:color="auto"/>
            </w:tcBorders>
            <w:shd w:val="clear" w:color="auto" w:fill="auto"/>
            <w:noWrap/>
            <w:vAlign w:val="center"/>
            <w:hideMark/>
          </w:tcPr>
          <w:p w14:paraId="1D5CF05B"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36,7</w:t>
            </w:r>
          </w:p>
        </w:tc>
        <w:tc>
          <w:tcPr>
            <w:tcW w:w="4111" w:type="dxa"/>
            <w:tcBorders>
              <w:top w:val="nil"/>
              <w:left w:val="nil"/>
              <w:bottom w:val="single" w:sz="4" w:space="0" w:color="auto"/>
              <w:right w:val="single" w:sz="4" w:space="0" w:color="auto"/>
            </w:tcBorders>
            <w:shd w:val="clear" w:color="auto" w:fill="auto"/>
            <w:noWrap/>
            <w:vAlign w:val="center"/>
            <w:hideMark/>
          </w:tcPr>
          <w:p w14:paraId="117D912D"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wykładzina CIPP</w:t>
            </w:r>
          </w:p>
        </w:tc>
      </w:tr>
      <w:tr w:rsidR="008F4CD5" w:rsidRPr="008F4CD5" w14:paraId="34D06336" w14:textId="77777777" w:rsidTr="00DA7938">
        <w:trPr>
          <w:trHeight w:val="300"/>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75FC0FE9"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13.</w:t>
            </w:r>
          </w:p>
        </w:tc>
        <w:tc>
          <w:tcPr>
            <w:tcW w:w="708" w:type="dxa"/>
            <w:tcBorders>
              <w:top w:val="nil"/>
              <w:left w:val="nil"/>
              <w:bottom w:val="single" w:sz="4" w:space="0" w:color="auto"/>
              <w:right w:val="single" w:sz="4" w:space="0" w:color="auto"/>
            </w:tcBorders>
            <w:shd w:val="clear" w:color="auto" w:fill="auto"/>
            <w:noWrap/>
            <w:vAlign w:val="center"/>
            <w:hideMark/>
          </w:tcPr>
          <w:p w14:paraId="61FB6111"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k-405</w:t>
            </w:r>
          </w:p>
        </w:tc>
        <w:tc>
          <w:tcPr>
            <w:tcW w:w="203" w:type="dxa"/>
            <w:tcBorders>
              <w:top w:val="nil"/>
              <w:left w:val="nil"/>
              <w:bottom w:val="single" w:sz="4" w:space="0" w:color="auto"/>
              <w:right w:val="single" w:sz="4" w:space="0" w:color="auto"/>
            </w:tcBorders>
            <w:shd w:val="clear" w:color="auto" w:fill="auto"/>
            <w:noWrap/>
            <w:vAlign w:val="center"/>
            <w:hideMark/>
          </w:tcPr>
          <w:p w14:paraId="03C7BA19"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w:t>
            </w:r>
          </w:p>
        </w:tc>
        <w:tc>
          <w:tcPr>
            <w:tcW w:w="803" w:type="dxa"/>
            <w:tcBorders>
              <w:top w:val="nil"/>
              <w:left w:val="nil"/>
              <w:bottom w:val="single" w:sz="4" w:space="0" w:color="auto"/>
              <w:right w:val="single" w:sz="4" w:space="0" w:color="auto"/>
            </w:tcBorders>
            <w:shd w:val="clear" w:color="auto" w:fill="auto"/>
            <w:noWrap/>
            <w:vAlign w:val="center"/>
            <w:hideMark/>
          </w:tcPr>
          <w:p w14:paraId="203AFA4B"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k-404</w:t>
            </w:r>
          </w:p>
        </w:tc>
        <w:tc>
          <w:tcPr>
            <w:tcW w:w="979" w:type="dxa"/>
            <w:tcBorders>
              <w:top w:val="nil"/>
              <w:left w:val="nil"/>
              <w:bottom w:val="single" w:sz="4" w:space="0" w:color="auto"/>
              <w:right w:val="single" w:sz="4" w:space="0" w:color="auto"/>
            </w:tcBorders>
            <w:shd w:val="clear" w:color="auto" w:fill="auto"/>
            <w:noWrap/>
            <w:vAlign w:val="center"/>
            <w:hideMark/>
          </w:tcPr>
          <w:p w14:paraId="11A0E558"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kamionka</w:t>
            </w:r>
          </w:p>
        </w:tc>
        <w:tc>
          <w:tcPr>
            <w:tcW w:w="960" w:type="dxa"/>
            <w:tcBorders>
              <w:top w:val="nil"/>
              <w:left w:val="nil"/>
              <w:bottom w:val="single" w:sz="4" w:space="0" w:color="auto"/>
              <w:right w:val="single" w:sz="4" w:space="0" w:color="auto"/>
            </w:tcBorders>
            <w:shd w:val="clear" w:color="auto" w:fill="auto"/>
            <w:noWrap/>
            <w:vAlign w:val="center"/>
            <w:hideMark/>
          </w:tcPr>
          <w:p w14:paraId="648B0921"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DN300</w:t>
            </w:r>
          </w:p>
        </w:tc>
        <w:tc>
          <w:tcPr>
            <w:tcW w:w="1166" w:type="dxa"/>
            <w:tcBorders>
              <w:top w:val="nil"/>
              <w:left w:val="nil"/>
              <w:bottom w:val="single" w:sz="4" w:space="0" w:color="auto"/>
              <w:right w:val="single" w:sz="4" w:space="0" w:color="auto"/>
            </w:tcBorders>
            <w:shd w:val="clear" w:color="auto" w:fill="auto"/>
            <w:noWrap/>
            <w:vAlign w:val="center"/>
            <w:hideMark/>
          </w:tcPr>
          <w:p w14:paraId="44EA1E9D"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22,3</w:t>
            </w:r>
          </w:p>
        </w:tc>
        <w:tc>
          <w:tcPr>
            <w:tcW w:w="4111" w:type="dxa"/>
            <w:tcBorders>
              <w:top w:val="nil"/>
              <w:left w:val="nil"/>
              <w:bottom w:val="single" w:sz="4" w:space="0" w:color="auto"/>
              <w:right w:val="single" w:sz="4" w:space="0" w:color="auto"/>
            </w:tcBorders>
            <w:shd w:val="clear" w:color="auto" w:fill="auto"/>
            <w:noWrap/>
            <w:vAlign w:val="center"/>
            <w:hideMark/>
          </w:tcPr>
          <w:p w14:paraId="64A54EE4"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wykładzina CIPP</w:t>
            </w:r>
          </w:p>
        </w:tc>
      </w:tr>
      <w:tr w:rsidR="008F4CD5" w:rsidRPr="008F4CD5" w14:paraId="1E2A305F" w14:textId="77777777" w:rsidTr="00DA7938">
        <w:trPr>
          <w:trHeight w:val="300"/>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397AD50D"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14.</w:t>
            </w:r>
          </w:p>
        </w:tc>
        <w:tc>
          <w:tcPr>
            <w:tcW w:w="708" w:type="dxa"/>
            <w:tcBorders>
              <w:top w:val="nil"/>
              <w:left w:val="nil"/>
              <w:bottom w:val="single" w:sz="4" w:space="0" w:color="auto"/>
              <w:right w:val="single" w:sz="4" w:space="0" w:color="auto"/>
            </w:tcBorders>
            <w:shd w:val="clear" w:color="auto" w:fill="auto"/>
            <w:noWrap/>
            <w:vAlign w:val="center"/>
            <w:hideMark/>
          </w:tcPr>
          <w:p w14:paraId="384C23AC"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k-404</w:t>
            </w:r>
          </w:p>
        </w:tc>
        <w:tc>
          <w:tcPr>
            <w:tcW w:w="203" w:type="dxa"/>
            <w:tcBorders>
              <w:top w:val="nil"/>
              <w:left w:val="nil"/>
              <w:bottom w:val="single" w:sz="4" w:space="0" w:color="auto"/>
              <w:right w:val="single" w:sz="4" w:space="0" w:color="auto"/>
            </w:tcBorders>
            <w:shd w:val="clear" w:color="auto" w:fill="auto"/>
            <w:noWrap/>
            <w:vAlign w:val="center"/>
            <w:hideMark/>
          </w:tcPr>
          <w:p w14:paraId="5C01500E"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w:t>
            </w:r>
          </w:p>
        </w:tc>
        <w:tc>
          <w:tcPr>
            <w:tcW w:w="803" w:type="dxa"/>
            <w:tcBorders>
              <w:top w:val="nil"/>
              <w:left w:val="nil"/>
              <w:bottom w:val="single" w:sz="4" w:space="0" w:color="auto"/>
              <w:right w:val="single" w:sz="4" w:space="0" w:color="auto"/>
            </w:tcBorders>
            <w:shd w:val="clear" w:color="auto" w:fill="auto"/>
            <w:noWrap/>
            <w:vAlign w:val="center"/>
            <w:hideMark/>
          </w:tcPr>
          <w:p w14:paraId="3969095F"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k-403</w:t>
            </w:r>
          </w:p>
        </w:tc>
        <w:tc>
          <w:tcPr>
            <w:tcW w:w="979" w:type="dxa"/>
            <w:tcBorders>
              <w:top w:val="nil"/>
              <w:left w:val="nil"/>
              <w:bottom w:val="single" w:sz="4" w:space="0" w:color="auto"/>
              <w:right w:val="single" w:sz="4" w:space="0" w:color="auto"/>
            </w:tcBorders>
            <w:shd w:val="clear" w:color="auto" w:fill="auto"/>
            <w:noWrap/>
            <w:vAlign w:val="center"/>
            <w:hideMark/>
          </w:tcPr>
          <w:p w14:paraId="0D9944A7"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kamionka</w:t>
            </w:r>
          </w:p>
        </w:tc>
        <w:tc>
          <w:tcPr>
            <w:tcW w:w="960" w:type="dxa"/>
            <w:tcBorders>
              <w:top w:val="nil"/>
              <w:left w:val="nil"/>
              <w:bottom w:val="single" w:sz="4" w:space="0" w:color="auto"/>
              <w:right w:val="single" w:sz="4" w:space="0" w:color="auto"/>
            </w:tcBorders>
            <w:shd w:val="clear" w:color="auto" w:fill="auto"/>
            <w:noWrap/>
            <w:vAlign w:val="center"/>
            <w:hideMark/>
          </w:tcPr>
          <w:p w14:paraId="4BEB648D"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DN200</w:t>
            </w:r>
          </w:p>
        </w:tc>
        <w:tc>
          <w:tcPr>
            <w:tcW w:w="1166" w:type="dxa"/>
            <w:tcBorders>
              <w:top w:val="nil"/>
              <w:left w:val="nil"/>
              <w:bottom w:val="single" w:sz="4" w:space="0" w:color="auto"/>
              <w:right w:val="single" w:sz="4" w:space="0" w:color="auto"/>
            </w:tcBorders>
            <w:shd w:val="clear" w:color="auto" w:fill="auto"/>
            <w:noWrap/>
            <w:vAlign w:val="center"/>
            <w:hideMark/>
          </w:tcPr>
          <w:p w14:paraId="207D63AB"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20,8</w:t>
            </w:r>
          </w:p>
        </w:tc>
        <w:tc>
          <w:tcPr>
            <w:tcW w:w="4111" w:type="dxa"/>
            <w:tcBorders>
              <w:top w:val="nil"/>
              <w:left w:val="nil"/>
              <w:bottom w:val="single" w:sz="4" w:space="0" w:color="auto"/>
              <w:right w:val="single" w:sz="4" w:space="0" w:color="auto"/>
            </w:tcBorders>
            <w:shd w:val="clear" w:color="auto" w:fill="auto"/>
            <w:noWrap/>
            <w:vAlign w:val="center"/>
            <w:hideMark/>
          </w:tcPr>
          <w:p w14:paraId="056566EC"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wykładzina CIPP</w:t>
            </w:r>
          </w:p>
        </w:tc>
      </w:tr>
      <w:tr w:rsidR="008F4CD5" w:rsidRPr="008F4CD5" w14:paraId="44A78AE9" w14:textId="77777777" w:rsidTr="00DA7938">
        <w:trPr>
          <w:trHeight w:val="300"/>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538E6EAC"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15.</w:t>
            </w:r>
          </w:p>
        </w:tc>
        <w:tc>
          <w:tcPr>
            <w:tcW w:w="708" w:type="dxa"/>
            <w:tcBorders>
              <w:top w:val="nil"/>
              <w:left w:val="nil"/>
              <w:bottom w:val="single" w:sz="4" w:space="0" w:color="auto"/>
              <w:right w:val="single" w:sz="4" w:space="0" w:color="auto"/>
            </w:tcBorders>
            <w:shd w:val="clear" w:color="auto" w:fill="auto"/>
            <w:noWrap/>
            <w:vAlign w:val="center"/>
            <w:hideMark/>
          </w:tcPr>
          <w:p w14:paraId="1A38A53D"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k-403</w:t>
            </w:r>
          </w:p>
        </w:tc>
        <w:tc>
          <w:tcPr>
            <w:tcW w:w="203" w:type="dxa"/>
            <w:tcBorders>
              <w:top w:val="nil"/>
              <w:left w:val="nil"/>
              <w:bottom w:val="single" w:sz="4" w:space="0" w:color="auto"/>
              <w:right w:val="single" w:sz="4" w:space="0" w:color="auto"/>
            </w:tcBorders>
            <w:shd w:val="clear" w:color="auto" w:fill="auto"/>
            <w:noWrap/>
            <w:vAlign w:val="center"/>
            <w:hideMark/>
          </w:tcPr>
          <w:p w14:paraId="0A27C618"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w:t>
            </w:r>
          </w:p>
        </w:tc>
        <w:tc>
          <w:tcPr>
            <w:tcW w:w="803" w:type="dxa"/>
            <w:tcBorders>
              <w:top w:val="nil"/>
              <w:left w:val="nil"/>
              <w:bottom w:val="single" w:sz="4" w:space="0" w:color="auto"/>
              <w:right w:val="single" w:sz="4" w:space="0" w:color="auto"/>
            </w:tcBorders>
            <w:shd w:val="clear" w:color="auto" w:fill="auto"/>
            <w:noWrap/>
            <w:vAlign w:val="center"/>
            <w:hideMark/>
          </w:tcPr>
          <w:p w14:paraId="32E72B49"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k-421</w:t>
            </w:r>
          </w:p>
        </w:tc>
        <w:tc>
          <w:tcPr>
            <w:tcW w:w="979" w:type="dxa"/>
            <w:tcBorders>
              <w:top w:val="nil"/>
              <w:left w:val="nil"/>
              <w:bottom w:val="single" w:sz="4" w:space="0" w:color="auto"/>
              <w:right w:val="single" w:sz="4" w:space="0" w:color="auto"/>
            </w:tcBorders>
            <w:shd w:val="clear" w:color="auto" w:fill="auto"/>
            <w:noWrap/>
            <w:vAlign w:val="center"/>
            <w:hideMark/>
          </w:tcPr>
          <w:p w14:paraId="69745B92"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kamionka</w:t>
            </w:r>
          </w:p>
        </w:tc>
        <w:tc>
          <w:tcPr>
            <w:tcW w:w="960" w:type="dxa"/>
            <w:tcBorders>
              <w:top w:val="nil"/>
              <w:left w:val="nil"/>
              <w:bottom w:val="single" w:sz="4" w:space="0" w:color="auto"/>
              <w:right w:val="single" w:sz="4" w:space="0" w:color="auto"/>
            </w:tcBorders>
            <w:shd w:val="clear" w:color="auto" w:fill="auto"/>
            <w:noWrap/>
            <w:vAlign w:val="center"/>
            <w:hideMark/>
          </w:tcPr>
          <w:p w14:paraId="2FE9D7E4"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DN200</w:t>
            </w:r>
          </w:p>
        </w:tc>
        <w:tc>
          <w:tcPr>
            <w:tcW w:w="1166" w:type="dxa"/>
            <w:tcBorders>
              <w:top w:val="nil"/>
              <w:left w:val="nil"/>
              <w:bottom w:val="single" w:sz="4" w:space="0" w:color="auto"/>
              <w:right w:val="single" w:sz="4" w:space="0" w:color="auto"/>
            </w:tcBorders>
            <w:shd w:val="clear" w:color="auto" w:fill="auto"/>
            <w:noWrap/>
            <w:vAlign w:val="center"/>
            <w:hideMark/>
          </w:tcPr>
          <w:p w14:paraId="390C163A"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13,8</w:t>
            </w:r>
          </w:p>
        </w:tc>
        <w:tc>
          <w:tcPr>
            <w:tcW w:w="4111" w:type="dxa"/>
            <w:tcBorders>
              <w:top w:val="nil"/>
              <w:left w:val="nil"/>
              <w:bottom w:val="single" w:sz="4" w:space="0" w:color="auto"/>
              <w:right w:val="single" w:sz="4" w:space="0" w:color="auto"/>
            </w:tcBorders>
            <w:shd w:val="clear" w:color="auto" w:fill="auto"/>
            <w:noWrap/>
            <w:vAlign w:val="center"/>
            <w:hideMark/>
          </w:tcPr>
          <w:p w14:paraId="1FBD8517"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wykładzina CIPP</w:t>
            </w:r>
          </w:p>
        </w:tc>
      </w:tr>
      <w:tr w:rsidR="008F4CD5" w:rsidRPr="008F4CD5" w14:paraId="5472E217" w14:textId="77777777" w:rsidTr="00DA7938">
        <w:trPr>
          <w:trHeight w:val="300"/>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6A88F864"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16.</w:t>
            </w:r>
          </w:p>
        </w:tc>
        <w:tc>
          <w:tcPr>
            <w:tcW w:w="708" w:type="dxa"/>
            <w:tcBorders>
              <w:top w:val="nil"/>
              <w:left w:val="nil"/>
              <w:bottom w:val="single" w:sz="4" w:space="0" w:color="auto"/>
              <w:right w:val="single" w:sz="4" w:space="0" w:color="auto"/>
            </w:tcBorders>
            <w:shd w:val="clear" w:color="auto" w:fill="auto"/>
            <w:noWrap/>
            <w:vAlign w:val="center"/>
            <w:hideMark/>
          </w:tcPr>
          <w:p w14:paraId="23ADF5D0"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k-421</w:t>
            </w:r>
          </w:p>
        </w:tc>
        <w:tc>
          <w:tcPr>
            <w:tcW w:w="203" w:type="dxa"/>
            <w:tcBorders>
              <w:top w:val="nil"/>
              <w:left w:val="nil"/>
              <w:bottom w:val="single" w:sz="4" w:space="0" w:color="auto"/>
              <w:right w:val="single" w:sz="4" w:space="0" w:color="auto"/>
            </w:tcBorders>
            <w:shd w:val="clear" w:color="auto" w:fill="auto"/>
            <w:noWrap/>
            <w:vAlign w:val="center"/>
            <w:hideMark/>
          </w:tcPr>
          <w:p w14:paraId="63BBEC1A"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w:t>
            </w:r>
          </w:p>
        </w:tc>
        <w:tc>
          <w:tcPr>
            <w:tcW w:w="803" w:type="dxa"/>
            <w:tcBorders>
              <w:top w:val="nil"/>
              <w:left w:val="nil"/>
              <w:bottom w:val="single" w:sz="4" w:space="0" w:color="auto"/>
              <w:right w:val="single" w:sz="4" w:space="0" w:color="auto"/>
            </w:tcBorders>
            <w:shd w:val="clear" w:color="auto" w:fill="auto"/>
            <w:noWrap/>
            <w:vAlign w:val="center"/>
            <w:hideMark/>
          </w:tcPr>
          <w:p w14:paraId="3B5D7C7C"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k-420</w:t>
            </w:r>
          </w:p>
        </w:tc>
        <w:tc>
          <w:tcPr>
            <w:tcW w:w="979" w:type="dxa"/>
            <w:tcBorders>
              <w:top w:val="nil"/>
              <w:left w:val="nil"/>
              <w:bottom w:val="single" w:sz="4" w:space="0" w:color="auto"/>
              <w:right w:val="single" w:sz="4" w:space="0" w:color="auto"/>
            </w:tcBorders>
            <w:shd w:val="clear" w:color="auto" w:fill="auto"/>
            <w:noWrap/>
            <w:vAlign w:val="center"/>
            <w:hideMark/>
          </w:tcPr>
          <w:p w14:paraId="0C7D6F20"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kamionka</w:t>
            </w:r>
          </w:p>
        </w:tc>
        <w:tc>
          <w:tcPr>
            <w:tcW w:w="960" w:type="dxa"/>
            <w:tcBorders>
              <w:top w:val="nil"/>
              <w:left w:val="nil"/>
              <w:bottom w:val="single" w:sz="4" w:space="0" w:color="auto"/>
              <w:right w:val="single" w:sz="4" w:space="0" w:color="auto"/>
            </w:tcBorders>
            <w:shd w:val="clear" w:color="auto" w:fill="auto"/>
            <w:noWrap/>
            <w:vAlign w:val="center"/>
            <w:hideMark/>
          </w:tcPr>
          <w:p w14:paraId="431CDC71"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DN150</w:t>
            </w:r>
          </w:p>
        </w:tc>
        <w:tc>
          <w:tcPr>
            <w:tcW w:w="1166" w:type="dxa"/>
            <w:tcBorders>
              <w:top w:val="nil"/>
              <w:left w:val="nil"/>
              <w:bottom w:val="single" w:sz="4" w:space="0" w:color="auto"/>
              <w:right w:val="single" w:sz="4" w:space="0" w:color="auto"/>
            </w:tcBorders>
            <w:shd w:val="clear" w:color="auto" w:fill="auto"/>
            <w:noWrap/>
            <w:vAlign w:val="center"/>
            <w:hideMark/>
          </w:tcPr>
          <w:p w14:paraId="4541AF45"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11,5</w:t>
            </w:r>
          </w:p>
        </w:tc>
        <w:tc>
          <w:tcPr>
            <w:tcW w:w="4111" w:type="dxa"/>
            <w:tcBorders>
              <w:top w:val="nil"/>
              <w:left w:val="nil"/>
              <w:bottom w:val="single" w:sz="4" w:space="0" w:color="auto"/>
              <w:right w:val="single" w:sz="4" w:space="0" w:color="auto"/>
            </w:tcBorders>
            <w:shd w:val="clear" w:color="auto" w:fill="auto"/>
            <w:noWrap/>
            <w:vAlign w:val="center"/>
            <w:hideMark/>
          </w:tcPr>
          <w:p w14:paraId="03EDCA34"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wykładzina CIPP</w:t>
            </w:r>
          </w:p>
        </w:tc>
      </w:tr>
      <w:tr w:rsidR="008F4CD5" w:rsidRPr="008F4CD5" w14:paraId="340361B6" w14:textId="77777777" w:rsidTr="00DA7938">
        <w:trPr>
          <w:trHeight w:val="300"/>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565864D8"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17.</w:t>
            </w:r>
          </w:p>
        </w:tc>
        <w:tc>
          <w:tcPr>
            <w:tcW w:w="708" w:type="dxa"/>
            <w:tcBorders>
              <w:top w:val="nil"/>
              <w:left w:val="nil"/>
              <w:bottom w:val="single" w:sz="4" w:space="0" w:color="auto"/>
              <w:right w:val="single" w:sz="4" w:space="0" w:color="auto"/>
            </w:tcBorders>
            <w:shd w:val="clear" w:color="auto" w:fill="auto"/>
            <w:noWrap/>
            <w:vAlign w:val="center"/>
            <w:hideMark/>
          </w:tcPr>
          <w:p w14:paraId="1821A02B"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k-420</w:t>
            </w:r>
          </w:p>
        </w:tc>
        <w:tc>
          <w:tcPr>
            <w:tcW w:w="203" w:type="dxa"/>
            <w:tcBorders>
              <w:top w:val="nil"/>
              <w:left w:val="nil"/>
              <w:bottom w:val="single" w:sz="4" w:space="0" w:color="auto"/>
              <w:right w:val="single" w:sz="4" w:space="0" w:color="auto"/>
            </w:tcBorders>
            <w:shd w:val="clear" w:color="auto" w:fill="auto"/>
            <w:noWrap/>
            <w:vAlign w:val="center"/>
            <w:hideMark/>
          </w:tcPr>
          <w:p w14:paraId="5D0A4219"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w:t>
            </w:r>
          </w:p>
        </w:tc>
        <w:tc>
          <w:tcPr>
            <w:tcW w:w="803" w:type="dxa"/>
            <w:tcBorders>
              <w:top w:val="nil"/>
              <w:left w:val="nil"/>
              <w:bottom w:val="single" w:sz="4" w:space="0" w:color="auto"/>
              <w:right w:val="single" w:sz="4" w:space="0" w:color="auto"/>
            </w:tcBorders>
            <w:shd w:val="clear" w:color="auto" w:fill="auto"/>
            <w:noWrap/>
            <w:vAlign w:val="center"/>
            <w:hideMark/>
          </w:tcPr>
          <w:p w14:paraId="6D96A6ED"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k-419</w:t>
            </w:r>
          </w:p>
        </w:tc>
        <w:tc>
          <w:tcPr>
            <w:tcW w:w="979" w:type="dxa"/>
            <w:tcBorders>
              <w:top w:val="nil"/>
              <w:left w:val="nil"/>
              <w:bottom w:val="single" w:sz="4" w:space="0" w:color="auto"/>
              <w:right w:val="single" w:sz="4" w:space="0" w:color="auto"/>
            </w:tcBorders>
            <w:shd w:val="clear" w:color="auto" w:fill="auto"/>
            <w:noWrap/>
            <w:vAlign w:val="center"/>
            <w:hideMark/>
          </w:tcPr>
          <w:p w14:paraId="478EB6E0"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kamionka</w:t>
            </w:r>
          </w:p>
        </w:tc>
        <w:tc>
          <w:tcPr>
            <w:tcW w:w="960" w:type="dxa"/>
            <w:tcBorders>
              <w:top w:val="nil"/>
              <w:left w:val="nil"/>
              <w:bottom w:val="single" w:sz="4" w:space="0" w:color="auto"/>
              <w:right w:val="single" w:sz="4" w:space="0" w:color="auto"/>
            </w:tcBorders>
            <w:shd w:val="clear" w:color="auto" w:fill="auto"/>
            <w:noWrap/>
            <w:vAlign w:val="center"/>
            <w:hideMark/>
          </w:tcPr>
          <w:p w14:paraId="490A950D"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DN150</w:t>
            </w:r>
          </w:p>
        </w:tc>
        <w:tc>
          <w:tcPr>
            <w:tcW w:w="1166" w:type="dxa"/>
            <w:tcBorders>
              <w:top w:val="nil"/>
              <w:left w:val="nil"/>
              <w:bottom w:val="single" w:sz="4" w:space="0" w:color="auto"/>
              <w:right w:val="single" w:sz="4" w:space="0" w:color="auto"/>
            </w:tcBorders>
            <w:shd w:val="clear" w:color="auto" w:fill="auto"/>
            <w:noWrap/>
            <w:vAlign w:val="center"/>
            <w:hideMark/>
          </w:tcPr>
          <w:p w14:paraId="36050038"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9,7</w:t>
            </w:r>
          </w:p>
        </w:tc>
        <w:tc>
          <w:tcPr>
            <w:tcW w:w="4111" w:type="dxa"/>
            <w:tcBorders>
              <w:top w:val="nil"/>
              <w:left w:val="nil"/>
              <w:bottom w:val="single" w:sz="4" w:space="0" w:color="auto"/>
              <w:right w:val="single" w:sz="4" w:space="0" w:color="auto"/>
            </w:tcBorders>
            <w:shd w:val="clear" w:color="auto" w:fill="auto"/>
            <w:noWrap/>
            <w:vAlign w:val="center"/>
            <w:hideMark/>
          </w:tcPr>
          <w:p w14:paraId="78E63EC7"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wykładzina CIPP</w:t>
            </w:r>
          </w:p>
        </w:tc>
      </w:tr>
      <w:tr w:rsidR="008F4CD5" w:rsidRPr="008F4CD5" w14:paraId="5556AF36" w14:textId="77777777" w:rsidTr="00DA7938">
        <w:trPr>
          <w:trHeight w:val="300"/>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00C8620E"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18.</w:t>
            </w:r>
          </w:p>
        </w:tc>
        <w:tc>
          <w:tcPr>
            <w:tcW w:w="708" w:type="dxa"/>
            <w:tcBorders>
              <w:top w:val="nil"/>
              <w:left w:val="nil"/>
              <w:bottom w:val="single" w:sz="4" w:space="0" w:color="auto"/>
              <w:right w:val="single" w:sz="4" w:space="0" w:color="auto"/>
            </w:tcBorders>
            <w:shd w:val="clear" w:color="auto" w:fill="auto"/>
            <w:noWrap/>
            <w:vAlign w:val="center"/>
            <w:hideMark/>
          </w:tcPr>
          <w:p w14:paraId="22666BE2"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k-419</w:t>
            </w:r>
          </w:p>
        </w:tc>
        <w:tc>
          <w:tcPr>
            <w:tcW w:w="203" w:type="dxa"/>
            <w:tcBorders>
              <w:top w:val="nil"/>
              <w:left w:val="nil"/>
              <w:bottom w:val="single" w:sz="4" w:space="0" w:color="auto"/>
              <w:right w:val="single" w:sz="4" w:space="0" w:color="auto"/>
            </w:tcBorders>
            <w:shd w:val="clear" w:color="auto" w:fill="auto"/>
            <w:noWrap/>
            <w:vAlign w:val="center"/>
            <w:hideMark/>
          </w:tcPr>
          <w:p w14:paraId="4E458ACE"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w:t>
            </w:r>
          </w:p>
        </w:tc>
        <w:tc>
          <w:tcPr>
            <w:tcW w:w="803" w:type="dxa"/>
            <w:tcBorders>
              <w:top w:val="nil"/>
              <w:left w:val="nil"/>
              <w:bottom w:val="single" w:sz="4" w:space="0" w:color="auto"/>
              <w:right w:val="single" w:sz="4" w:space="0" w:color="auto"/>
            </w:tcBorders>
            <w:shd w:val="clear" w:color="auto" w:fill="auto"/>
            <w:noWrap/>
            <w:vAlign w:val="center"/>
            <w:hideMark/>
          </w:tcPr>
          <w:p w14:paraId="5CEACDAC"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k-418</w:t>
            </w:r>
          </w:p>
        </w:tc>
        <w:tc>
          <w:tcPr>
            <w:tcW w:w="979" w:type="dxa"/>
            <w:tcBorders>
              <w:top w:val="nil"/>
              <w:left w:val="nil"/>
              <w:bottom w:val="single" w:sz="4" w:space="0" w:color="auto"/>
              <w:right w:val="single" w:sz="4" w:space="0" w:color="auto"/>
            </w:tcBorders>
            <w:shd w:val="clear" w:color="auto" w:fill="auto"/>
            <w:noWrap/>
            <w:vAlign w:val="center"/>
            <w:hideMark/>
          </w:tcPr>
          <w:p w14:paraId="36E136EC"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kamionka</w:t>
            </w:r>
          </w:p>
        </w:tc>
        <w:tc>
          <w:tcPr>
            <w:tcW w:w="960" w:type="dxa"/>
            <w:tcBorders>
              <w:top w:val="nil"/>
              <w:left w:val="nil"/>
              <w:bottom w:val="single" w:sz="4" w:space="0" w:color="auto"/>
              <w:right w:val="single" w:sz="4" w:space="0" w:color="auto"/>
            </w:tcBorders>
            <w:shd w:val="clear" w:color="auto" w:fill="auto"/>
            <w:noWrap/>
            <w:vAlign w:val="center"/>
            <w:hideMark/>
          </w:tcPr>
          <w:p w14:paraId="7904C3BD"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DN150</w:t>
            </w:r>
          </w:p>
        </w:tc>
        <w:tc>
          <w:tcPr>
            <w:tcW w:w="1166" w:type="dxa"/>
            <w:tcBorders>
              <w:top w:val="nil"/>
              <w:left w:val="nil"/>
              <w:bottom w:val="single" w:sz="4" w:space="0" w:color="auto"/>
              <w:right w:val="single" w:sz="4" w:space="0" w:color="auto"/>
            </w:tcBorders>
            <w:shd w:val="clear" w:color="auto" w:fill="auto"/>
            <w:noWrap/>
            <w:vAlign w:val="center"/>
            <w:hideMark/>
          </w:tcPr>
          <w:p w14:paraId="46D618DB"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12,1</w:t>
            </w:r>
          </w:p>
        </w:tc>
        <w:tc>
          <w:tcPr>
            <w:tcW w:w="4111" w:type="dxa"/>
            <w:tcBorders>
              <w:top w:val="nil"/>
              <w:left w:val="nil"/>
              <w:bottom w:val="single" w:sz="4" w:space="0" w:color="auto"/>
              <w:right w:val="single" w:sz="4" w:space="0" w:color="auto"/>
            </w:tcBorders>
            <w:shd w:val="clear" w:color="auto" w:fill="auto"/>
            <w:noWrap/>
            <w:vAlign w:val="center"/>
            <w:hideMark/>
          </w:tcPr>
          <w:p w14:paraId="1E845251"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wykładzina CIPP</w:t>
            </w:r>
          </w:p>
        </w:tc>
      </w:tr>
      <w:tr w:rsidR="008F4CD5" w:rsidRPr="008F4CD5" w14:paraId="101E9C47" w14:textId="77777777" w:rsidTr="00DA7938">
        <w:trPr>
          <w:trHeight w:val="300"/>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798C96E3"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19.</w:t>
            </w:r>
          </w:p>
        </w:tc>
        <w:tc>
          <w:tcPr>
            <w:tcW w:w="708" w:type="dxa"/>
            <w:tcBorders>
              <w:top w:val="nil"/>
              <w:left w:val="nil"/>
              <w:bottom w:val="single" w:sz="4" w:space="0" w:color="auto"/>
              <w:right w:val="single" w:sz="4" w:space="0" w:color="auto"/>
            </w:tcBorders>
            <w:shd w:val="clear" w:color="auto" w:fill="auto"/>
            <w:noWrap/>
            <w:vAlign w:val="center"/>
            <w:hideMark/>
          </w:tcPr>
          <w:p w14:paraId="21856E5D"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k-418</w:t>
            </w:r>
          </w:p>
        </w:tc>
        <w:tc>
          <w:tcPr>
            <w:tcW w:w="203" w:type="dxa"/>
            <w:tcBorders>
              <w:top w:val="nil"/>
              <w:left w:val="nil"/>
              <w:bottom w:val="single" w:sz="4" w:space="0" w:color="auto"/>
              <w:right w:val="single" w:sz="4" w:space="0" w:color="auto"/>
            </w:tcBorders>
            <w:shd w:val="clear" w:color="auto" w:fill="auto"/>
            <w:noWrap/>
            <w:vAlign w:val="center"/>
            <w:hideMark/>
          </w:tcPr>
          <w:p w14:paraId="16E7AED8"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w:t>
            </w:r>
          </w:p>
        </w:tc>
        <w:tc>
          <w:tcPr>
            <w:tcW w:w="803" w:type="dxa"/>
            <w:tcBorders>
              <w:top w:val="nil"/>
              <w:left w:val="nil"/>
              <w:bottom w:val="single" w:sz="4" w:space="0" w:color="auto"/>
              <w:right w:val="single" w:sz="4" w:space="0" w:color="auto"/>
            </w:tcBorders>
            <w:shd w:val="clear" w:color="auto" w:fill="auto"/>
            <w:noWrap/>
            <w:vAlign w:val="center"/>
            <w:hideMark/>
          </w:tcPr>
          <w:p w14:paraId="512B4BC4"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k-396</w:t>
            </w:r>
          </w:p>
        </w:tc>
        <w:tc>
          <w:tcPr>
            <w:tcW w:w="979" w:type="dxa"/>
            <w:tcBorders>
              <w:top w:val="nil"/>
              <w:left w:val="nil"/>
              <w:bottom w:val="single" w:sz="4" w:space="0" w:color="auto"/>
              <w:right w:val="single" w:sz="4" w:space="0" w:color="auto"/>
            </w:tcBorders>
            <w:shd w:val="clear" w:color="auto" w:fill="auto"/>
            <w:noWrap/>
            <w:vAlign w:val="center"/>
            <w:hideMark/>
          </w:tcPr>
          <w:p w14:paraId="050679FF"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kamionka</w:t>
            </w:r>
          </w:p>
        </w:tc>
        <w:tc>
          <w:tcPr>
            <w:tcW w:w="960" w:type="dxa"/>
            <w:tcBorders>
              <w:top w:val="nil"/>
              <w:left w:val="nil"/>
              <w:bottom w:val="single" w:sz="4" w:space="0" w:color="auto"/>
              <w:right w:val="single" w:sz="4" w:space="0" w:color="auto"/>
            </w:tcBorders>
            <w:shd w:val="clear" w:color="auto" w:fill="auto"/>
            <w:noWrap/>
            <w:vAlign w:val="center"/>
            <w:hideMark/>
          </w:tcPr>
          <w:p w14:paraId="6482CC4E"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DN150</w:t>
            </w:r>
          </w:p>
        </w:tc>
        <w:tc>
          <w:tcPr>
            <w:tcW w:w="1166" w:type="dxa"/>
            <w:tcBorders>
              <w:top w:val="nil"/>
              <w:left w:val="nil"/>
              <w:bottom w:val="single" w:sz="4" w:space="0" w:color="auto"/>
              <w:right w:val="single" w:sz="4" w:space="0" w:color="auto"/>
            </w:tcBorders>
            <w:shd w:val="clear" w:color="auto" w:fill="auto"/>
            <w:noWrap/>
            <w:vAlign w:val="center"/>
            <w:hideMark/>
          </w:tcPr>
          <w:p w14:paraId="08E4ADAC"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13,7</w:t>
            </w:r>
          </w:p>
        </w:tc>
        <w:tc>
          <w:tcPr>
            <w:tcW w:w="4111" w:type="dxa"/>
            <w:tcBorders>
              <w:top w:val="nil"/>
              <w:left w:val="nil"/>
              <w:bottom w:val="single" w:sz="4" w:space="0" w:color="auto"/>
              <w:right w:val="single" w:sz="4" w:space="0" w:color="auto"/>
            </w:tcBorders>
            <w:shd w:val="clear" w:color="auto" w:fill="auto"/>
            <w:noWrap/>
            <w:vAlign w:val="center"/>
            <w:hideMark/>
          </w:tcPr>
          <w:p w14:paraId="47E75116"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wykładzina CIPP</w:t>
            </w:r>
          </w:p>
        </w:tc>
      </w:tr>
      <w:tr w:rsidR="008F4CD5" w:rsidRPr="00636492" w14:paraId="56C475AA" w14:textId="77777777" w:rsidTr="00DA7938">
        <w:trPr>
          <w:trHeight w:val="175"/>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015DF6C3"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20.</w:t>
            </w:r>
          </w:p>
        </w:tc>
        <w:tc>
          <w:tcPr>
            <w:tcW w:w="708" w:type="dxa"/>
            <w:tcBorders>
              <w:top w:val="nil"/>
              <w:left w:val="nil"/>
              <w:bottom w:val="single" w:sz="4" w:space="0" w:color="auto"/>
              <w:right w:val="single" w:sz="4" w:space="0" w:color="auto"/>
            </w:tcBorders>
            <w:shd w:val="clear" w:color="auto" w:fill="auto"/>
            <w:noWrap/>
            <w:vAlign w:val="center"/>
            <w:hideMark/>
          </w:tcPr>
          <w:p w14:paraId="0CD03557"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k-396</w:t>
            </w:r>
          </w:p>
        </w:tc>
        <w:tc>
          <w:tcPr>
            <w:tcW w:w="203" w:type="dxa"/>
            <w:tcBorders>
              <w:top w:val="nil"/>
              <w:left w:val="nil"/>
              <w:bottom w:val="single" w:sz="4" w:space="0" w:color="auto"/>
              <w:right w:val="single" w:sz="4" w:space="0" w:color="auto"/>
            </w:tcBorders>
            <w:shd w:val="clear" w:color="auto" w:fill="auto"/>
            <w:noWrap/>
            <w:vAlign w:val="center"/>
            <w:hideMark/>
          </w:tcPr>
          <w:p w14:paraId="2A9AFB50"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w:t>
            </w:r>
          </w:p>
        </w:tc>
        <w:tc>
          <w:tcPr>
            <w:tcW w:w="803" w:type="dxa"/>
            <w:tcBorders>
              <w:top w:val="nil"/>
              <w:left w:val="nil"/>
              <w:bottom w:val="single" w:sz="4" w:space="0" w:color="auto"/>
              <w:right w:val="single" w:sz="4" w:space="0" w:color="auto"/>
            </w:tcBorders>
            <w:shd w:val="clear" w:color="auto" w:fill="auto"/>
            <w:noWrap/>
            <w:vAlign w:val="center"/>
            <w:hideMark/>
          </w:tcPr>
          <w:p w14:paraId="16A7ED97"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budynek</w:t>
            </w:r>
          </w:p>
        </w:tc>
        <w:tc>
          <w:tcPr>
            <w:tcW w:w="979" w:type="dxa"/>
            <w:tcBorders>
              <w:top w:val="nil"/>
              <w:left w:val="nil"/>
              <w:bottom w:val="single" w:sz="4" w:space="0" w:color="auto"/>
              <w:right w:val="single" w:sz="4" w:space="0" w:color="auto"/>
            </w:tcBorders>
            <w:shd w:val="clear" w:color="auto" w:fill="auto"/>
            <w:noWrap/>
            <w:vAlign w:val="center"/>
            <w:hideMark/>
          </w:tcPr>
          <w:p w14:paraId="43527A8E"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kamionka</w:t>
            </w:r>
          </w:p>
        </w:tc>
        <w:tc>
          <w:tcPr>
            <w:tcW w:w="960" w:type="dxa"/>
            <w:tcBorders>
              <w:top w:val="nil"/>
              <w:left w:val="nil"/>
              <w:bottom w:val="single" w:sz="4" w:space="0" w:color="auto"/>
              <w:right w:val="single" w:sz="4" w:space="0" w:color="auto"/>
            </w:tcBorders>
            <w:shd w:val="clear" w:color="auto" w:fill="auto"/>
            <w:noWrap/>
            <w:vAlign w:val="center"/>
            <w:hideMark/>
          </w:tcPr>
          <w:p w14:paraId="4E3480B9"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DN150</w:t>
            </w:r>
          </w:p>
        </w:tc>
        <w:tc>
          <w:tcPr>
            <w:tcW w:w="1166" w:type="dxa"/>
            <w:tcBorders>
              <w:top w:val="nil"/>
              <w:left w:val="nil"/>
              <w:bottom w:val="single" w:sz="4" w:space="0" w:color="auto"/>
              <w:right w:val="single" w:sz="4" w:space="0" w:color="auto"/>
            </w:tcBorders>
            <w:shd w:val="clear" w:color="auto" w:fill="auto"/>
            <w:noWrap/>
            <w:vAlign w:val="center"/>
            <w:hideMark/>
          </w:tcPr>
          <w:p w14:paraId="4F3B275A"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4</w:t>
            </w:r>
          </w:p>
        </w:tc>
        <w:tc>
          <w:tcPr>
            <w:tcW w:w="4111" w:type="dxa"/>
            <w:tcBorders>
              <w:top w:val="nil"/>
              <w:left w:val="nil"/>
              <w:bottom w:val="single" w:sz="4" w:space="0" w:color="auto"/>
              <w:right w:val="single" w:sz="4" w:space="0" w:color="auto"/>
            </w:tcBorders>
            <w:shd w:val="clear" w:color="auto" w:fill="auto"/>
            <w:vAlign w:val="center"/>
            <w:hideMark/>
          </w:tcPr>
          <w:p w14:paraId="2B6181FC"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wykładzina CIPP/wymiana w wykopie otwartym</w:t>
            </w:r>
          </w:p>
        </w:tc>
      </w:tr>
      <w:tr w:rsidR="008F4CD5" w:rsidRPr="008F4CD5" w14:paraId="55B240B7" w14:textId="77777777" w:rsidTr="00DA7938">
        <w:trPr>
          <w:trHeight w:val="300"/>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49E2E1C9"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21.</w:t>
            </w:r>
          </w:p>
        </w:tc>
        <w:tc>
          <w:tcPr>
            <w:tcW w:w="708" w:type="dxa"/>
            <w:tcBorders>
              <w:top w:val="nil"/>
              <w:left w:val="nil"/>
              <w:bottom w:val="single" w:sz="4" w:space="0" w:color="auto"/>
              <w:right w:val="single" w:sz="4" w:space="0" w:color="auto"/>
            </w:tcBorders>
            <w:shd w:val="clear" w:color="auto" w:fill="auto"/>
            <w:noWrap/>
            <w:vAlign w:val="center"/>
            <w:hideMark/>
          </w:tcPr>
          <w:p w14:paraId="1FFCAC7F"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T1</w:t>
            </w:r>
          </w:p>
        </w:tc>
        <w:tc>
          <w:tcPr>
            <w:tcW w:w="203" w:type="dxa"/>
            <w:tcBorders>
              <w:top w:val="nil"/>
              <w:left w:val="nil"/>
              <w:bottom w:val="single" w:sz="4" w:space="0" w:color="auto"/>
              <w:right w:val="single" w:sz="4" w:space="0" w:color="auto"/>
            </w:tcBorders>
            <w:shd w:val="clear" w:color="auto" w:fill="auto"/>
            <w:noWrap/>
            <w:vAlign w:val="center"/>
            <w:hideMark/>
          </w:tcPr>
          <w:p w14:paraId="3B723AC3"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w:t>
            </w:r>
          </w:p>
        </w:tc>
        <w:tc>
          <w:tcPr>
            <w:tcW w:w="803" w:type="dxa"/>
            <w:tcBorders>
              <w:top w:val="nil"/>
              <w:left w:val="nil"/>
              <w:bottom w:val="single" w:sz="4" w:space="0" w:color="auto"/>
              <w:right w:val="single" w:sz="4" w:space="0" w:color="auto"/>
            </w:tcBorders>
            <w:shd w:val="clear" w:color="auto" w:fill="auto"/>
            <w:noWrap/>
            <w:vAlign w:val="center"/>
            <w:hideMark/>
          </w:tcPr>
          <w:p w14:paraId="28450E47"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k-417</w:t>
            </w:r>
          </w:p>
        </w:tc>
        <w:tc>
          <w:tcPr>
            <w:tcW w:w="979" w:type="dxa"/>
            <w:tcBorders>
              <w:top w:val="nil"/>
              <w:left w:val="nil"/>
              <w:bottom w:val="single" w:sz="4" w:space="0" w:color="auto"/>
              <w:right w:val="single" w:sz="4" w:space="0" w:color="auto"/>
            </w:tcBorders>
            <w:shd w:val="clear" w:color="auto" w:fill="auto"/>
            <w:noWrap/>
            <w:vAlign w:val="center"/>
            <w:hideMark/>
          </w:tcPr>
          <w:p w14:paraId="7C417F8C"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kamionka</w:t>
            </w:r>
          </w:p>
        </w:tc>
        <w:tc>
          <w:tcPr>
            <w:tcW w:w="960" w:type="dxa"/>
            <w:tcBorders>
              <w:top w:val="nil"/>
              <w:left w:val="nil"/>
              <w:bottom w:val="single" w:sz="4" w:space="0" w:color="auto"/>
              <w:right w:val="single" w:sz="4" w:space="0" w:color="auto"/>
            </w:tcBorders>
            <w:shd w:val="clear" w:color="auto" w:fill="auto"/>
            <w:noWrap/>
            <w:vAlign w:val="center"/>
            <w:hideMark/>
          </w:tcPr>
          <w:p w14:paraId="77C7222E"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DN150</w:t>
            </w:r>
          </w:p>
        </w:tc>
        <w:tc>
          <w:tcPr>
            <w:tcW w:w="1166" w:type="dxa"/>
            <w:tcBorders>
              <w:top w:val="nil"/>
              <w:left w:val="nil"/>
              <w:bottom w:val="single" w:sz="4" w:space="0" w:color="auto"/>
              <w:right w:val="single" w:sz="4" w:space="0" w:color="auto"/>
            </w:tcBorders>
            <w:shd w:val="clear" w:color="auto" w:fill="auto"/>
            <w:noWrap/>
            <w:vAlign w:val="center"/>
            <w:hideMark/>
          </w:tcPr>
          <w:p w14:paraId="2D773686"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7,4</w:t>
            </w:r>
          </w:p>
        </w:tc>
        <w:tc>
          <w:tcPr>
            <w:tcW w:w="4111" w:type="dxa"/>
            <w:tcBorders>
              <w:top w:val="nil"/>
              <w:left w:val="nil"/>
              <w:bottom w:val="single" w:sz="4" w:space="0" w:color="auto"/>
              <w:right w:val="single" w:sz="4" w:space="0" w:color="auto"/>
            </w:tcBorders>
            <w:shd w:val="clear" w:color="auto" w:fill="auto"/>
            <w:noWrap/>
            <w:vAlign w:val="center"/>
            <w:hideMark/>
          </w:tcPr>
          <w:p w14:paraId="5173773D"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wykładzina CIPP</w:t>
            </w:r>
          </w:p>
        </w:tc>
      </w:tr>
      <w:tr w:rsidR="008F4CD5" w:rsidRPr="00636492" w14:paraId="786E4E83" w14:textId="77777777" w:rsidTr="00DA7938">
        <w:trPr>
          <w:trHeight w:val="197"/>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3269995A"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22.</w:t>
            </w:r>
          </w:p>
        </w:tc>
        <w:tc>
          <w:tcPr>
            <w:tcW w:w="708" w:type="dxa"/>
            <w:tcBorders>
              <w:top w:val="nil"/>
              <w:left w:val="nil"/>
              <w:bottom w:val="single" w:sz="4" w:space="0" w:color="auto"/>
              <w:right w:val="single" w:sz="4" w:space="0" w:color="auto"/>
            </w:tcBorders>
            <w:shd w:val="clear" w:color="auto" w:fill="auto"/>
            <w:noWrap/>
            <w:vAlign w:val="center"/>
            <w:hideMark/>
          </w:tcPr>
          <w:p w14:paraId="182CE89D"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k-417</w:t>
            </w:r>
          </w:p>
        </w:tc>
        <w:tc>
          <w:tcPr>
            <w:tcW w:w="203" w:type="dxa"/>
            <w:tcBorders>
              <w:top w:val="nil"/>
              <w:left w:val="nil"/>
              <w:bottom w:val="single" w:sz="4" w:space="0" w:color="auto"/>
              <w:right w:val="single" w:sz="4" w:space="0" w:color="auto"/>
            </w:tcBorders>
            <w:shd w:val="clear" w:color="auto" w:fill="auto"/>
            <w:noWrap/>
            <w:vAlign w:val="center"/>
            <w:hideMark/>
          </w:tcPr>
          <w:p w14:paraId="0DE49D7D"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w:t>
            </w:r>
          </w:p>
        </w:tc>
        <w:tc>
          <w:tcPr>
            <w:tcW w:w="803" w:type="dxa"/>
            <w:tcBorders>
              <w:top w:val="nil"/>
              <w:left w:val="nil"/>
              <w:bottom w:val="single" w:sz="4" w:space="0" w:color="auto"/>
              <w:right w:val="single" w:sz="4" w:space="0" w:color="auto"/>
            </w:tcBorders>
            <w:shd w:val="clear" w:color="auto" w:fill="auto"/>
            <w:noWrap/>
            <w:vAlign w:val="center"/>
            <w:hideMark/>
          </w:tcPr>
          <w:p w14:paraId="167A7EB5"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budynek</w:t>
            </w:r>
          </w:p>
        </w:tc>
        <w:tc>
          <w:tcPr>
            <w:tcW w:w="979" w:type="dxa"/>
            <w:tcBorders>
              <w:top w:val="nil"/>
              <w:left w:val="nil"/>
              <w:bottom w:val="single" w:sz="4" w:space="0" w:color="auto"/>
              <w:right w:val="single" w:sz="4" w:space="0" w:color="auto"/>
            </w:tcBorders>
            <w:shd w:val="clear" w:color="auto" w:fill="auto"/>
            <w:noWrap/>
            <w:vAlign w:val="center"/>
            <w:hideMark/>
          </w:tcPr>
          <w:p w14:paraId="745BA55D" w14:textId="5AD3B629" w:rsidR="008F4CD5" w:rsidRPr="008F4CD5" w:rsidRDefault="005944A6" w:rsidP="005944A6">
            <w:pPr>
              <w:spacing w:before="0" w:after="0"/>
              <w:jc w:val="center"/>
              <w:rPr>
                <w:color w:val="000000"/>
                <w:sz w:val="20"/>
                <w:lang w:val="pl-PL" w:eastAsia="pl-PL"/>
              </w:rPr>
            </w:pPr>
            <w:r>
              <w:rPr>
                <w:color w:val="000000"/>
                <w:sz w:val="20"/>
                <w:lang w:val="pl-PL" w:eastAsia="pl-PL"/>
              </w:rPr>
              <w:t>żeliwo</w:t>
            </w:r>
          </w:p>
        </w:tc>
        <w:tc>
          <w:tcPr>
            <w:tcW w:w="960" w:type="dxa"/>
            <w:tcBorders>
              <w:top w:val="nil"/>
              <w:left w:val="nil"/>
              <w:bottom w:val="single" w:sz="4" w:space="0" w:color="auto"/>
              <w:right w:val="single" w:sz="4" w:space="0" w:color="auto"/>
            </w:tcBorders>
            <w:shd w:val="clear" w:color="auto" w:fill="auto"/>
            <w:noWrap/>
            <w:vAlign w:val="center"/>
            <w:hideMark/>
          </w:tcPr>
          <w:p w14:paraId="7AE3E927"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DN150</w:t>
            </w:r>
          </w:p>
        </w:tc>
        <w:tc>
          <w:tcPr>
            <w:tcW w:w="1166" w:type="dxa"/>
            <w:tcBorders>
              <w:top w:val="nil"/>
              <w:left w:val="nil"/>
              <w:bottom w:val="single" w:sz="4" w:space="0" w:color="auto"/>
              <w:right w:val="single" w:sz="4" w:space="0" w:color="auto"/>
            </w:tcBorders>
            <w:shd w:val="clear" w:color="auto" w:fill="auto"/>
            <w:noWrap/>
            <w:vAlign w:val="center"/>
            <w:hideMark/>
          </w:tcPr>
          <w:p w14:paraId="14746D7D"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4,8</w:t>
            </w:r>
          </w:p>
        </w:tc>
        <w:tc>
          <w:tcPr>
            <w:tcW w:w="4111" w:type="dxa"/>
            <w:tcBorders>
              <w:top w:val="nil"/>
              <w:left w:val="nil"/>
              <w:bottom w:val="single" w:sz="4" w:space="0" w:color="auto"/>
              <w:right w:val="single" w:sz="4" w:space="0" w:color="auto"/>
            </w:tcBorders>
            <w:shd w:val="clear" w:color="auto" w:fill="auto"/>
            <w:vAlign w:val="center"/>
            <w:hideMark/>
          </w:tcPr>
          <w:p w14:paraId="519912AD"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wykładzina CIPP/wymiana w wykopie otwartym</w:t>
            </w:r>
          </w:p>
        </w:tc>
      </w:tr>
      <w:tr w:rsidR="008F4CD5" w:rsidRPr="008F4CD5" w14:paraId="69365E27" w14:textId="77777777" w:rsidTr="00DA7938">
        <w:trPr>
          <w:trHeight w:val="300"/>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3AC6E55C"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23.</w:t>
            </w:r>
          </w:p>
        </w:tc>
        <w:tc>
          <w:tcPr>
            <w:tcW w:w="708" w:type="dxa"/>
            <w:tcBorders>
              <w:top w:val="nil"/>
              <w:left w:val="nil"/>
              <w:bottom w:val="single" w:sz="4" w:space="0" w:color="auto"/>
              <w:right w:val="single" w:sz="4" w:space="0" w:color="auto"/>
            </w:tcBorders>
            <w:shd w:val="clear" w:color="auto" w:fill="auto"/>
            <w:noWrap/>
            <w:vAlign w:val="center"/>
            <w:hideMark/>
          </w:tcPr>
          <w:p w14:paraId="7B59D84E"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k-420</w:t>
            </w:r>
          </w:p>
        </w:tc>
        <w:tc>
          <w:tcPr>
            <w:tcW w:w="203" w:type="dxa"/>
            <w:tcBorders>
              <w:top w:val="nil"/>
              <w:left w:val="nil"/>
              <w:bottom w:val="single" w:sz="4" w:space="0" w:color="auto"/>
              <w:right w:val="single" w:sz="4" w:space="0" w:color="auto"/>
            </w:tcBorders>
            <w:shd w:val="clear" w:color="auto" w:fill="auto"/>
            <w:noWrap/>
            <w:vAlign w:val="center"/>
            <w:hideMark/>
          </w:tcPr>
          <w:p w14:paraId="40CC1907"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w:t>
            </w:r>
          </w:p>
        </w:tc>
        <w:tc>
          <w:tcPr>
            <w:tcW w:w="803" w:type="dxa"/>
            <w:tcBorders>
              <w:top w:val="nil"/>
              <w:left w:val="nil"/>
              <w:bottom w:val="single" w:sz="4" w:space="0" w:color="auto"/>
              <w:right w:val="single" w:sz="4" w:space="0" w:color="auto"/>
            </w:tcBorders>
            <w:shd w:val="clear" w:color="auto" w:fill="auto"/>
            <w:noWrap/>
            <w:vAlign w:val="center"/>
            <w:hideMark/>
          </w:tcPr>
          <w:p w14:paraId="70E90293"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k-422</w:t>
            </w:r>
          </w:p>
        </w:tc>
        <w:tc>
          <w:tcPr>
            <w:tcW w:w="979" w:type="dxa"/>
            <w:tcBorders>
              <w:top w:val="nil"/>
              <w:left w:val="nil"/>
              <w:bottom w:val="single" w:sz="4" w:space="0" w:color="auto"/>
              <w:right w:val="single" w:sz="4" w:space="0" w:color="auto"/>
            </w:tcBorders>
            <w:shd w:val="clear" w:color="auto" w:fill="auto"/>
            <w:noWrap/>
            <w:vAlign w:val="center"/>
            <w:hideMark/>
          </w:tcPr>
          <w:p w14:paraId="3614A3DC"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kamionka</w:t>
            </w:r>
          </w:p>
        </w:tc>
        <w:tc>
          <w:tcPr>
            <w:tcW w:w="960" w:type="dxa"/>
            <w:tcBorders>
              <w:top w:val="nil"/>
              <w:left w:val="nil"/>
              <w:bottom w:val="single" w:sz="4" w:space="0" w:color="auto"/>
              <w:right w:val="single" w:sz="4" w:space="0" w:color="auto"/>
            </w:tcBorders>
            <w:shd w:val="clear" w:color="auto" w:fill="auto"/>
            <w:noWrap/>
            <w:vAlign w:val="center"/>
            <w:hideMark/>
          </w:tcPr>
          <w:p w14:paraId="50DEFC79"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DN200</w:t>
            </w:r>
          </w:p>
        </w:tc>
        <w:tc>
          <w:tcPr>
            <w:tcW w:w="1166" w:type="dxa"/>
            <w:tcBorders>
              <w:top w:val="nil"/>
              <w:left w:val="nil"/>
              <w:bottom w:val="single" w:sz="4" w:space="0" w:color="auto"/>
              <w:right w:val="single" w:sz="4" w:space="0" w:color="auto"/>
            </w:tcBorders>
            <w:shd w:val="clear" w:color="auto" w:fill="auto"/>
            <w:noWrap/>
            <w:vAlign w:val="center"/>
            <w:hideMark/>
          </w:tcPr>
          <w:p w14:paraId="158887B9"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7,5</w:t>
            </w:r>
          </w:p>
        </w:tc>
        <w:tc>
          <w:tcPr>
            <w:tcW w:w="4111" w:type="dxa"/>
            <w:tcBorders>
              <w:top w:val="nil"/>
              <w:left w:val="nil"/>
              <w:bottom w:val="single" w:sz="4" w:space="0" w:color="auto"/>
              <w:right w:val="single" w:sz="4" w:space="0" w:color="auto"/>
            </w:tcBorders>
            <w:shd w:val="clear" w:color="auto" w:fill="auto"/>
            <w:noWrap/>
            <w:vAlign w:val="center"/>
            <w:hideMark/>
          </w:tcPr>
          <w:p w14:paraId="31CB8EE9"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wykładzina CIPP</w:t>
            </w:r>
          </w:p>
        </w:tc>
      </w:tr>
      <w:tr w:rsidR="005944A6" w:rsidRPr="00636492" w14:paraId="0CCB2664" w14:textId="77777777" w:rsidTr="00DA7938">
        <w:trPr>
          <w:trHeight w:val="219"/>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65C6F261" w14:textId="77777777" w:rsidR="005944A6" w:rsidRPr="008F4CD5" w:rsidRDefault="005944A6" w:rsidP="005944A6">
            <w:pPr>
              <w:spacing w:before="0" w:after="0"/>
              <w:jc w:val="center"/>
              <w:rPr>
                <w:color w:val="000000"/>
                <w:sz w:val="20"/>
                <w:lang w:val="pl-PL" w:eastAsia="pl-PL"/>
              </w:rPr>
            </w:pPr>
            <w:r w:rsidRPr="008F4CD5">
              <w:rPr>
                <w:color w:val="000000"/>
                <w:sz w:val="20"/>
                <w:lang w:val="pl-PL" w:eastAsia="pl-PL"/>
              </w:rPr>
              <w:t>24.</w:t>
            </w:r>
          </w:p>
        </w:tc>
        <w:tc>
          <w:tcPr>
            <w:tcW w:w="708" w:type="dxa"/>
            <w:tcBorders>
              <w:top w:val="nil"/>
              <w:left w:val="nil"/>
              <w:bottom w:val="single" w:sz="4" w:space="0" w:color="auto"/>
              <w:right w:val="single" w:sz="4" w:space="0" w:color="auto"/>
            </w:tcBorders>
            <w:shd w:val="clear" w:color="auto" w:fill="auto"/>
            <w:noWrap/>
            <w:vAlign w:val="center"/>
            <w:hideMark/>
          </w:tcPr>
          <w:p w14:paraId="1C4D68E1" w14:textId="77777777" w:rsidR="005944A6" w:rsidRPr="008F4CD5" w:rsidRDefault="005944A6" w:rsidP="005944A6">
            <w:pPr>
              <w:spacing w:before="0" w:after="0"/>
              <w:jc w:val="center"/>
              <w:rPr>
                <w:color w:val="000000"/>
                <w:sz w:val="20"/>
                <w:lang w:val="pl-PL" w:eastAsia="pl-PL"/>
              </w:rPr>
            </w:pPr>
            <w:r w:rsidRPr="008F4CD5">
              <w:rPr>
                <w:color w:val="000000"/>
                <w:sz w:val="20"/>
                <w:lang w:val="pl-PL" w:eastAsia="pl-PL"/>
              </w:rPr>
              <w:t>k-422</w:t>
            </w:r>
          </w:p>
        </w:tc>
        <w:tc>
          <w:tcPr>
            <w:tcW w:w="203" w:type="dxa"/>
            <w:tcBorders>
              <w:top w:val="nil"/>
              <w:left w:val="nil"/>
              <w:bottom w:val="single" w:sz="4" w:space="0" w:color="auto"/>
              <w:right w:val="single" w:sz="4" w:space="0" w:color="auto"/>
            </w:tcBorders>
            <w:shd w:val="clear" w:color="auto" w:fill="auto"/>
            <w:noWrap/>
            <w:vAlign w:val="center"/>
            <w:hideMark/>
          </w:tcPr>
          <w:p w14:paraId="60BD39F5" w14:textId="77777777" w:rsidR="005944A6" w:rsidRPr="008F4CD5" w:rsidRDefault="005944A6" w:rsidP="005944A6">
            <w:pPr>
              <w:spacing w:before="0" w:after="0"/>
              <w:jc w:val="center"/>
              <w:rPr>
                <w:color w:val="000000"/>
                <w:sz w:val="20"/>
                <w:lang w:val="pl-PL" w:eastAsia="pl-PL"/>
              </w:rPr>
            </w:pPr>
            <w:r w:rsidRPr="008F4CD5">
              <w:rPr>
                <w:color w:val="000000"/>
                <w:sz w:val="20"/>
                <w:lang w:val="pl-PL" w:eastAsia="pl-PL"/>
              </w:rPr>
              <w:t>-</w:t>
            </w:r>
          </w:p>
        </w:tc>
        <w:tc>
          <w:tcPr>
            <w:tcW w:w="803" w:type="dxa"/>
            <w:tcBorders>
              <w:top w:val="nil"/>
              <w:left w:val="nil"/>
              <w:bottom w:val="single" w:sz="4" w:space="0" w:color="auto"/>
              <w:right w:val="single" w:sz="4" w:space="0" w:color="auto"/>
            </w:tcBorders>
            <w:shd w:val="clear" w:color="auto" w:fill="auto"/>
            <w:noWrap/>
            <w:vAlign w:val="center"/>
            <w:hideMark/>
          </w:tcPr>
          <w:p w14:paraId="56654B03" w14:textId="77777777" w:rsidR="005944A6" w:rsidRPr="008F4CD5" w:rsidRDefault="005944A6" w:rsidP="005944A6">
            <w:pPr>
              <w:spacing w:before="0" w:after="0"/>
              <w:jc w:val="center"/>
              <w:rPr>
                <w:color w:val="000000"/>
                <w:sz w:val="20"/>
                <w:lang w:val="pl-PL" w:eastAsia="pl-PL"/>
              </w:rPr>
            </w:pPr>
            <w:r w:rsidRPr="008F4CD5">
              <w:rPr>
                <w:color w:val="000000"/>
                <w:sz w:val="20"/>
                <w:lang w:val="pl-PL" w:eastAsia="pl-PL"/>
              </w:rPr>
              <w:t>budynek</w:t>
            </w:r>
          </w:p>
        </w:tc>
        <w:tc>
          <w:tcPr>
            <w:tcW w:w="979" w:type="dxa"/>
            <w:tcBorders>
              <w:top w:val="nil"/>
              <w:left w:val="nil"/>
              <w:bottom w:val="single" w:sz="4" w:space="0" w:color="auto"/>
              <w:right w:val="single" w:sz="4" w:space="0" w:color="auto"/>
            </w:tcBorders>
            <w:shd w:val="clear" w:color="auto" w:fill="auto"/>
            <w:noWrap/>
            <w:vAlign w:val="center"/>
            <w:hideMark/>
          </w:tcPr>
          <w:p w14:paraId="06FB9839" w14:textId="5AF6BAC7" w:rsidR="005944A6" w:rsidRPr="008F4CD5" w:rsidRDefault="005944A6" w:rsidP="005944A6">
            <w:pPr>
              <w:spacing w:before="0" w:after="0"/>
              <w:jc w:val="center"/>
              <w:rPr>
                <w:color w:val="000000"/>
                <w:sz w:val="20"/>
                <w:lang w:val="pl-PL" w:eastAsia="pl-PL"/>
              </w:rPr>
            </w:pPr>
            <w:r>
              <w:rPr>
                <w:color w:val="000000"/>
                <w:sz w:val="20"/>
                <w:lang w:val="pl-PL" w:eastAsia="pl-PL"/>
              </w:rPr>
              <w:t>żeliwo</w:t>
            </w:r>
          </w:p>
        </w:tc>
        <w:tc>
          <w:tcPr>
            <w:tcW w:w="960" w:type="dxa"/>
            <w:tcBorders>
              <w:top w:val="nil"/>
              <w:left w:val="nil"/>
              <w:bottom w:val="single" w:sz="4" w:space="0" w:color="auto"/>
              <w:right w:val="single" w:sz="4" w:space="0" w:color="auto"/>
            </w:tcBorders>
            <w:shd w:val="clear" w:color="auto" w:fill="auto"/>
            <w:noWrap/>
            <w:vAlign w:val="center"/>
            <w:hideMark/>
          </w:tcPr>
          <w:p w14:paraId="7D0B65EC" w14:textId="27B45512" w:rsidR="005944A6" w:rsidRPr="008F4CD5" w:rsidRDefault="005944A6" w:rsidP="005944A6">
            <w:pPr>
              <w:spacing w:before="0" w:after="0"/>
              <w:jc w:val="center"/>
              <w:rPr>
                <w:color w:val="000000"/>
                <w:sz w:val="20"/>
                <w:lang w:val="pl-PL" w:eastAsia="pl-PL"/>
              </w:rPr>
            </w:pPr>
            <w:r w:rsidRPr="008F4CD5">
              <w:rPr>
                <w:color w:val="000000"/>
                <w:sz w:val="20"/>
                <w:lang w:val="pl-PL" w:eastAsia="pl-PL"/>
              </w:rPr>
              <w:t>DN150</w:t>
            </w:r>
          </w:p>
        </w:tc>
        <w:tc>
          <w:tcPr>
            <w:tcW w:w="1166" w:type="dxa"/>
            <w:tcBorders>
              <w:top w:val="nil"/>
              <w:left w:val="nil"/>
              <w:bottom w:val="single" w:sz="4" w:space="0" w:color="auto"/>
              <w:right w:val="single" w:sz="4" w:space="0" w:color="auto"/>
            </w:tcBorders>
            <w:shd w:val="clear" w:color="auto" w:fill="auto"/>
            <w:noWrap/>
            <w:vAlign w:val="center"/>
            <w:hideMark/>
          </w:tcPr>
          <w:p w14:paraId="3951F6CF" w14:textId="77777777" w:rsidR="005944A6" w:rsidRPr="008F4CD5" w:rsidRDefault="005944A6" w:rsidP="005944A6">
            <w:pPr>
              <w:spacing w:before="0" w:after="0"/>
              <w:jc w:val="center"/>
              <w:rPr>
                <w:color w:val="000000"/>
                <w:sz w:val="20"/>
                <w:lang w:val="pl-PL" w:eastAsia="pl-PL"/>
              </w:rPr>
            </w:pPr>
            <w:r w:rsidRPr="008F4CD5">
              <w:rPr>
                <w:color w:val="000000"/>
                <w:sz w:val="20"/>
                <w:lang w:val="pl-PL" w:eastAsia="pl-PL"/>
              </w:rPr>
              <w:t>5,1</w:t>
            </w:r>
          </w:p>
        </w:tc>
        <w:tc>
          <w:tcPr>
            <w:tcW w:w="4111" w:type="dxa"/>
            <w:tcBorders>
              <w:top w:val="nil"/>
              <w:left w:val="nil"/>
              <w:bottom w:val="single" w:sz="4" w:space="0" w:color="auto"/>
              <w:right w:val="single" w:sz="4" w:space="0" w:color="auto"/>
            </w:tcBorders>
            <w:shd w:val="clear" w:color="auto" w:fill="auto"/>
            <w:vAlign w:val="center"/>
            <w:hideMark/>
          </w:tcPr>
          <w:p w14:paraId="18764894" w14:textId="77777777" w:rsidR="005944A6" w:rsidRPr="008F4CD5" w:rsidRDefault="005944A6" w:rsidP="005944A6">
            <w:pPr>
              <w:spacing w:before="0" w:after="0"/>
              <w:jc w:val="center"/>
              <w:rPr>
                <w:color w:val="000000"/>
                <w:sz w:val="20"/>
                <w:lang w:val="pl-PL" w:eastAsia="pl-PL"/>
              </w:rPr>
            </w:pPr>
            <w:r w:rsidRPr="008F4CD5">
              <w:rPr>
                <w:color w:val="000000"/>
                <w:sz w:val="20"/>
                <w:lang w:val="pl-PL" w:eastAsia="pl-PL"/>
              </w:rPr>
              <w:t>wykładzina CIPP/wymiana w wykopie otwartym</w:t>
            </w:r>
          </w:p>
        </w:tc>
      </w:tr>
      <w:tr w:rsidR="008F4CD5" w:rsidRPr="008F4CD5" w14:paraId="624C9FCA" w14:textId="77777777" w:rsidTr="00DA7938">
        <w:trPr>
          <w:trHeight w:val="300"/>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688C8EE3"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25.</w:t>
            </w:r>
          </w:p>
        </w:tc>
        <w:tc>
          <w:tcPr>
            <w:tcW w:w="708" w:type="dxa"/>
            <w:tcBorders>
              <w:top w:val="nil"/>
              <w:left w:val="nil"/>
              <w:bottom w:val="single" w:sz="4" w:space="0" w:color="auto"/>
              <w:right w:val="single" w:sz="4" w:space="0" w:color="auto"/>
            </w:tcBorders>
            <w:shd w:val="clear" w:color="auto" w:fill="auto"/>
            <w:noWrap/>
            <w:vAlign w:val="center"/>
            <w:hideMark/>
          </w:tcPr>
          <w:p w14:paraId="73527C05"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k-403</w:t>
            </w:r>
          </w:p>
        </w:tc>
        <w:tc>
          <w:tcPr>
            <w:tcW w:w="203" w:type="dxa"/>
            <w:tcBorders>
              <w:top w:val="nil"/>
              <w:left w:val="nil"/>
              <w:bottom w:val="single" w:sz="4" w:space="0" w:color="auto"/>
              <w:right w:val="single" w:sz="4" w:space="0" w:color="auto"/>
            </w:tcBorders>
            <w:shd w:val="clear" w:color="auto" w:fill="auto"/>
            <w:noWrap/>
            <w:vAlign w:val="center"/>
            <w:hideMark/>
          </w:tcPr>
          <w:p w14:paraId="3E6CB8B0"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w:t>
            </w:r>
          </w:p>
        </w:tc>
        <w:tc>
          <w:tcPr>
            <w:tcW w:w="803" w:type="dxa"/>
            <w:tcBorders>
              <w:top w:val="nil"/>
              <w:left w:val="nil"/>
              <w:bottom w:val="single" w:sz="4" w:space="0" w:color="auto"/>
              <w:right w:val="single" w:sz="4" w:space="0" w:color="auto"/>
            </w:tcBorders>
            <w:shd w:val="clear" w:color="auto" w:fill="auto"/>
            <w:noWrap/>
            <w:vAlign w:val="center"/>
            <w:hideMark/>
          </w:tcPr>
          <w:p w14:paraId="6BF60EED"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k-410</w:t>
            </w:r>
          </w:p>
        </w:tc>
        <w:tc>
          <w:tcPr>
            <w:tcW w:w="979" w:type="dxa"/>
            <w:tcBorders>
              <w:top w:val="nil"/>
              <w:left w:val="nil"/>
              <w:bottom w:val="single" w:sz="4" w:space="0" w:color="auto"/>
              <w:right w:val="single" w:sz="4" w:space="0" w:color="auto"/>
            </w:tcBorders>
            <w:shd w:val="clear" w:color="auto" w:fill="auto"/>
            <w:noWrap/>
            <w:vAlign w:val="center"/>
            <w:hideMark/>
          </w:tcPr>
          <w:p w14:paraId="59A795E1"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kamionka</w:t>
            </w:r>
          </w:p>
        </w:tc>
        <w:tc>
          <w:tcPr>
            <w:tcW w:w="960" w:type="dxa"/>
            <w:tcBorders>
              <w:top w:val="nil"/>
              <w:left w:val="nil"/>
              <w:bottom w:val="single" w:sz="4" w:space="0" w:color="auto"/>
              <w:right w:val="single" w:sz="4" w:space="0" w:color="auto"/>
            </w:tcBorders>
            <w:shd w:val="clear" w:color="auto" w:fill="auto"/>
            <w:noWrap/>
            <w:vAlign w:val="center"/>
            <w:hideMark/>
          </w:tcPr>
          <w:p w14:paraId="0D2DB547"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DN150</w:t>
            </w:r>
          </w:p>
        </w:tc>
        <w:tc>
          <w:tcPr>
            <w:tcW w:w="1166" w:type="dxa"/>
            <w:tcBorders>
              <w:top w:val="nil"/>
              <w:left w:val="nil"/>
              <w:bottom w:val="single" w:sz="4" w:space="0" w:color="auto"/>
              <w:right w:val="single" w:sz="4" w:space="0" w:color="auto"/>
            </w:tcBorders>
            <w:shd w:val="clear" w:color="auto" w:fill="auto"/>
            <w:noWrap/>
            <w:vAlign w:val="center"/>
            <w:hideMark/>
          </w:tcPr>
          <w:p w14:paraId="2D9024C8"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5,3</w:t>
            </w:r>
          </w:p>
        </w:tc>
        <w:tc>
          <w:tcPr>
            <w:tcW w:w="4111" w:type="dxa"/>
            <w:tcBorders>
              <w:top w:val="nil"/>
              <w:left w:val="nil"/>
              <w:bottom w:val="single" w:sz="4" w:space="0" w:color="auto"/>
              <w:right w:val="single" w:sz="4" w:space="0" w:color="auto"/>
            </w:tcBorders>
            <w:shd w:val="clear" w:color="auto" w:fill="auto"/>
            <w:noWrap/>
            <w:vAlign w:val="center"/>
            <w:hideMark/>
          </w:tcPr>
          <w:p w14:paraId="0DDFEB25"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wykładzina CIPP</w:t>
            </w:r>
          </w:p>
        </w:tc>
      </w:tr>
      <w:tr w:rsidR="008F4CD5" w:rsidRPr="008F4CD5" w14:paraId="381AF04F" w14:textId="77777777" w:rsidTr="00DA7938">
        <w:trPr>
          <w:trHeight w:val="300"/>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309AEED0"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26.</w:t>
            </w:r>
          </w:p>
        </w:tc>
        <w:tc>
          <w:tcPr>
            <w:tcW w:w="708" w:type="dxa"/>
            <w:tcBorders>
              <w:top w:val="nil"/>
              <w:left w:val="nil"/>
              <w:bottom w:val="single" w:sz="4" w:space="0" w:color="auto"/>
              <w:right w:val="single" w:sz="4" w:space="0" w:color="auto"/>
            </w:tcBorders>
            <w:shd w:val="clear" w:color="auto" w:fill="auto"/>
            <w:noWrap/>
            <w:vAlign w:val="center"/>
            <w:hideMark/>
          </w:tcPr>
          <w:p w14:paraId="42C860A7"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k-410</w:t>
            </w:r>
          </w:p>
        </w:tc>
        <w:tc>
          <w:tcPr>
            <w:tcW w:w="203" w:type="dxa"/>
            <w:tcBorders>
              <w:top w:val="nil"/>
              <w:left w:val="nil"/>
              <w:bottom w:val="single" w:sz="4" w:space="0" w:color="auto"/>
              <w:right w:val="single" w:sz="4" w:space="0" w:color="auto"/>
            </w:tcBorders>
            <w:shd w:val="clear" w:color="auto" w:fill="auto"/>
            <w:noWrap/>
            <w:vAlign w:val="center"/>
            <w:hideMark/>
          </w:tcPr>
          <w:p w14:paraId="1C30BE43"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w:t>
            </w:r>
          </w:p>
        </w:tc>
        <w:tc>
          <w:tcPr>
            <w:tcW w:w="803" w:type="dxa"/>
            <w:tcBorders>
              <w:top w:val="nil"/>
              <w:left w:val="nil"/>
              <w:bottom w:val="single" w:sz="4" w:space="0" w:color="auto"/>
              <w:right w:val="single" w:sz="4" w:space="0" w:color="auto"/>
            </w:tcBorders>
            <w:shd w:val="clear" w:color="auto" w:fill="auto"/>
            <w:noWrap/>
            <w:vAlign w:val="center"/>
            <w:hideMark/>
          </w:tcPr>
          <w:p w14:paraId="14FFD0C8"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k-409</w:t>
            </w:r>
          </w:p>
        </w:tc>
        <w:tc>
          <w:tcPr>
            <w:tcW w:w="979" w:type="dxa"/>
            <w:tcBorders>
              <w:top w:val="nil"/>
              <w:left w:val="nil"/>
              <w:bottom w:val="single" w:sz="4" w:space="0" w:color="auto"/>
              <w:right w:val="single" w:sz="4" w:space="0" w:color="auto"/>
            </w:tcBorders>
            <w:shd w:val="clear" w:color="auto" w:fill="auto"/>
            <w:noWrap/>
            <w:vAlign w:val="center"/>
            <w:hideMark/>
          </w:tcPr>
          <w:p w14:paraId="34F9443A"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kamionka</w:t>
            </w:r>
          </w:p>
        </w:tc>
        <w:tc>
          <w:tcPr>
            <w:tcW w:w="960" w:type="dxa"/>
            <w:tcBorders>
              <w:top w:val="nil"/>
              <w:left w:val="nil"/>
              <w:bottom w:val="single" w:sz="4" w:space="0" w:color="auto"/>
              <w:right w:val="single" w:sz="4" w:space="0" w:color="auto"/>
            </w:tcBorders>
            <w:shd w:val="clear" w:color="auto" w:fill="auto"/>
            <w:noWrap/>
            <w:vAlign w:val="center"/>
            <w:hideMark/>
          </w:tcPr>
          <w:p w14:paraId="59BB280E"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DN200</w:t>
            </w:r>
          </w:p>
        </w:tc>
        <w:tc>
          <w:tcPr>
            <w:tcW w:w="1166" w:type="dxa"/>
            <w:tcBorders>
              <w:top w:val="nil"/>
              <w:left w:val="nil"/>
              <w:bottom w:val="single" w:sz="4" w:space="0" w:color="auto"/>
              <w:right w:val="single" w:sz="4" w:space="0" w:color="auto"/>
            </w:tcBorders>
            <w:shd w:val="clear" w:color="auto" w:fill="auto"/>
            <w:noWrap/>
            <w:vAlign w:val="center"/>
            <w:hideMark/>
          </w:tcPr>
          <w:p w14:paraId="7BFC89C2"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6,8</w:t>
            </w:r>
          </w:p>
        </w:tc>
        <w:tc>
          <w:tcPr>
            <w:tcW w:w="4111" w:type="dxa"/>
            <w:tcBorders>
              <w:top w:val="nil"/>
              <w:left w:val="nil"/>
              <w:bottom w:val="single" w:sz="4" w:space="0" w:color="auto"/>
              <w:right w:val="single" w:sz="4" w:space="0" w:color="auto"/>
            </w:tcBorders>
            <w:shd w:val="clear" w:color="auto" w:fill="auto"/>
            <w:noWrap/>
            <w:vAlign w:val="center"/>
            <w:hideMark/>
          </w:tcPr>
          <w:p w14:paraId="223DCE2A"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wykładzina CIPP</w:t>
            </w:r>
          </w:p>
        </w:tc>
      </w:tr>
      <w:tr w:rsidR="005944A6" w:rsidRPr="00636492" w14:paraId="15A68395" w14:textId="77777777" w:rsidTr="00DA7938">
        <w:trPr>
          <w:trHeight w:val="230"/>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7C81D260" w14:textId="77777777" w:rsidR="005944A6" w:rsidRPr="008F4CD5" w:rsidRDefault="005944A6" w:rsidP="005944A6">
            <w:pPr>
              <w:spacing w:before="0" w:after="0"/>
              <w:jc w:val="center"/>
              <w:rPr>
                <w:color w:val="000000"/>
                <w:sz w:val="20"/>
                <w:lang w:val="pl-PL" w:eastAsia="pl-PL"/>
              </w:rPr>
            </w:pPr>
            <w:r w:rsidRPr="008F4CD5">
              <w:rPr>
                <w:color w:val="000000"/>
                <w:sz w:val="20"/>
                <w:lang w:val="pl-PL" w:eastAsia="pl-PL"/>
              </w:rPr>
              <w:t>27.</w:t>
            </w:r>
          </w:p>
        </w:tc>
        <w:tc>
          <w:tcPr>
            <w:tcW w:w="708" w:type="dxa"/>
            <w:tcBorders>
              <w:top w:val="nil"/>
              <w:left w:val="nil"/>
              <w:bottom w:val="single" w:sz="4" w:space="0" w:color="auto"/>
              <w:right w:val="single" w:sz="4" w:space="0" w:color="auto"/>
            </w:tcBorders>
            <w:shd w:val="clear" w:color="auto" w:fill="auto"/>
            <w:noWrap/>
            <w:vAlign w:val="center"/>
            <w:hideMark/>
          </w:tcPr>
          <w:p w14:paraId="1B709840" w14:textId="77777777" w:rsidR="005944A6" w:rsidRPr="008F4CD5" w:rsidRDefault="005944A6" w:rsidP="005944A6">
            <w:pPr>
              <w:spacing w:before="0" w:after="0"/>
              <w:jc w:val="center"/>
              <w:rPr>
                <w:color w:val="000000"/>
                <w:sz w:val="20"/>
                <w:lang w:val="pl-PL" w:eastAsia="pl-PL"/>
              </w:rPr>
            </w:pPr>
            <w:r w:rsidRPr="008F4CD5">
              <w:rPr>
                <w:color w:val="000000"/>
                <w:sz w:val="20"/>
                <w:lang w:val="pl-PL" w:eastAsia="pl-PL"/>
              </w:rPr>
              <w:t>k-409</w:t>
            </w:r>
          </w:p>
        </w:tc>
        <w:tc>
          <w:tcPr>
            <w:tcW w:w="203" w:type="dxa"/>
            <w:tcBorders>
              <w:top w:val="nil"/>
              <w:left w:val="nil"/>
              <w:bottom w:val="single" w:sz="4" w:space="0" w:color="auto"/>
              <w:right w:val="single" w:sz="4" w:space="0" w:color="auto"/>
            </w:tcBorders>
            <w:shd w:val="clear" w:color="auto" w:fill="auto"/>
            <w:noWrap/>
            <w:vAlign w:val="center"/>
            <w:hideMark/>
          </w:tcPr>
          <w:p w14:paraId="498D8DF7" w14:textId="77777777" w:rsidR="005944A6" w:rsidRPr="008F4CD5" w:rsidRDefault="005944A6" w:rsidP="005944A6">
            <w:pPr>
              <w:spacing w:before="0" w:after="0"/>
              <w:jc w:val="center"/>
              <w:rPr>
                <w:color w:val="000000"/>
                <w:sz w:val="20"/>
                <w:lang w:val="pl-PL" w:eastAsia="pl-PL"/>
              </w:rPr>
            </w:pPr>
            <w:r w:rsidRPr="008F4CD5">
              <w:rPr>
                <w:color w:val="000000"/>
                <w:sz w:val="20"/>
                <w:lang w:val="pl-PL" w:eastAsia="pl-PL"/>
              </w:rPr>
              <w:t>-</w:t>
            </w:r>
          </w:p>
        </w:tc>
        <w:tc>
          <w:tcPr>
            <w:tcW w:w="803" w:type="dxa"/>
            <w:tcBorders>
              <w:top w:val="nil"/>
              <w:left w:val="nil"/>
              <w:bottom w:val="single" w:sz="4" w:space="0" w:color="auto"/>
              <w:right w:val="single" w:sz="4" w:space="0" w:color="auto"/>
            </w:tcBorders>
            <w:shd w:val="clear" w:color="auto" w:fill="auto"/>
            <w:noWrap/>
            <w:vAlign w:val="center"/>
            <w:hideMark/>
          </w:tcPr>
          <w:p w14:paraId="568C17D8" w14:textId="77777777" w:rsidR="005944A6" w:rsidRPr="008F4CD5" w:rsidRDefault="005944A6" w:rsidP="005944A6">
            <w:pPr>
              <w:spacing w:before="0" w:after="0"/>
              <w:jc w:val="center"/>
              <w:rPr>
                <w:color w:val="000000"/>
                <w:sz w:val="20"/>
                <w:lang w:val="pl-PL" w:eastAsia="pl-PL"/>
              </w:rPr>
            </w:pPr>
            <w:r w:rsidRPr="008F4CD5">
              <w:rPr>
                <w:color w:val="000000"/>
                <w:sz w:val="20"/>
                <w:lang w:val="pl-PL" w:eastAsia="pl-PL"/>
              </w:rPr>
              <w:t>budynek</w:t>
            </w:r>
          </w:p>
        </w:tc>
        <w:tc>
          <w:tcPr>
            <w:tcW w:w="979" w:type="dxa"/>
            <w:tcBorders>
              <w:top w:val="nil"/>
              <w:left w:val="nil"/>
              <w:bottom w:val="single" w:sz="4" w:space="0" w:color="auto"/>
              <w:right w:val="single" w:sz="4" w:space="0" w:color="auto"/>
            </w:tcBorders>
            <w:shd w:val="clear" w:color="auto" w:fill="auto"/>
            <w:noWrap/>
            <w:vAlign w:val="center"/>
            <w:hideMark/>
          </w:tcPr>
          <w:p w14:paraId="577B8E83" w14:textId="5F466C58" w:rsidR="005944A6" w:rsidRPr="008F4CD5" w:rsidRDefault="005944A6" w:rsidP="005944A6">
            <w:pPr>
              <w:spacing w:before="0" w:after="0"/>
              <w:jc w:val="center"/>
              <w:rPr>
                <w:color w:val="000000"/>
                <w:sz w:val="20"/>
                <w:lang w:val="pl-PL" w:eastAsia="pl-PL"/>
              </w:rPr>
            </w:pPr>
            <w:r>
              <w:rPr>
                <w:color w:val="000000"/>
                <w:sz w:val="20"/>
                <w:lang w:val="pl-PL" w:eastAsia="pl-PL"/>
              </w:rPr>
              <w:t>żeliwo</w:t>
            </w:r>
          </w:p>
        </w:tc>
        <w:tc>
          <w:tcPr>
            <w:tcW w:w="960" w:type="dxa"/>
            <w:tcBorders>
              <w:top w:val="nil"/>
              <w:left w:val="nil"/>
              <w:bottom w:val="single" w:sz="4" w:space="0" w:color="auto"/>
              <w:right w:val="single" w:sz="4" w:space="0" w:color="auto"/>
            </w:tcBorders>
            <w:shd w:val="clear" w:color="auto" w:fill="auto"/>
            <w:noWrap/>
            <w:vAlign w:val="center"/>
            <w:hideMark/>
          </w:tcPr>
          <w:p w14:paraId="3A1717A6" w14:textId="30EF8885" w:rsidR="005944A6" w:rsidRPr="008F4CD5" w:rsidRDefault="005944A6" w:rsidP="005944A6">
            <w:pPr>
              <w:spacing w:before="0" w:after="0"/>
              <w:jc w:val="center"/>
              <w:rPr>
                <w:color w:val="000000"/>
                <w:sz w:val="20"/>
                <w:lang w:val="pl-PL" w:eastAsia="pl-PL"/>
              </w:rPr>
            </w:pPr>
            <w:r w:rsidRPr="008F4CD5">
              <w:rPr>
                <w:color w:val="000000"/>
                <w:sz w:val="20"/>
                <w:lang w:val="pl-PL" w:eastAsia="pl-PL"/>
              </w:rPr>
              <w:t>DN150</w:t>
            </w:r>
          </w:p>
        </w:tc>
        <w:tc>
          <w:tcPr>
            <w:tcW w:w="1166" w:type="dxa"/>
            <w:tcBorders>
              <w:top w:val="nil"/>
              <w:left w:val="nil"/>
              <w:bottom w:val="single" w:sz="4" w:space="0" w:color="auto"/>
              <w:right w:val="single" w:sz="4" w:space="0" w:color="auto"/>
            </w:tcBorders>
            <w:shd w:val="clear" w:color="auto" w:fill="auto"/>
            <w:noWrap/>
            <w:vAlign w:val="center"/>
            <w:hideMark/>
          </w:tcPr>
          <w:p w14:paraId="22F30FE7" w14:textId="77777777" w:rsidR="005944A6" w:rsidRPr="008F4CD5" w:rsidRDefault="005944A6" w:rsidP="005944A6">
            <w:pPr>
              <w:spacing w:before="0" w:after="0"/>
              <w:jc w:val="center"/>
              <w:rPr>
                <w:color w:val="000000"/>
                <w:sz w:val="20"/>
                <w:lang w:val="pl-PL" w:eastAsia="pl-PL"/>
              </w:rPr>
            </w:pPr>
            <w:r w:rsidRPr="008F4CD5">
              <w:rPr>
                <w:color w:val="000000"/>
                <w:sz w:val="20"/>
                <w:lang w:val="pl-PL" w:eastAsia="pl-PL"/>
              </w:rPr>
              <w:t>4,9</w:t>
            </w:r>
          </w:p>
        </w:tc>
        <w:tc>
          <w:tcPr>
            <w:tcW w:w="4111" w:type="dxa"/>
            <w:tcBorders>
              <w:top w:val="nil"/>
              <w:left w:val="nil"/>
              <w:bottom w:val="single" w:sz="4" w:space="0" w:color="auto"/>
              <w:right w:val="single" w:sz="4" w:space="0" w:color="auto"/>
            </w:tcBorders>
            <w:shd w:val="clear" w:color="auto" w:fill="auto"/>
            <w:vAlign w:val="center"/>
            <w:hideMark/>
          </w:tcPr>
          <w:p w14:paraId="61B5C72A" w14:textId="77777777" w:rsidR="005944A6" w:rsidRPr="008F4CD5" w:rsidRDefault="005944A6" w:rsidP="005944A6">
            <w:pPr>
              <w:spacing w:before="0" w:after="0"/>
              <w:jc w:val="center"/>
              <w:rPr>
                <w:color w:val="000000"/>
                <w:sz w:val="20"/>
                <w:lang w:val="pl-PL" w:eastAsia="pl-PL"/>
              </w:rPr>
            </w:pPr>
            <w:r w:rsidRPr="008F4CD5">
              <w:rPr>
                <w:color w:val="000000"/>
                <w:sz w:val="20"/>
                <w:lang w:val="pl-PL" w:eastAsia="pl-PL"/>
              </w:rPr>
              <w:t>wykładzina CIPP/wymiana w wykopie otwartym</w:t>
            </w:r>
          </w:p>
        </w:tc>
      </w:tr>
      <w:tr w:rsidR="00991EB1" w:rsidRPr="008F4CD5" w14:paraId="7300947D" w14:textId="77777777" w:rsidTr="00DA7938">
        <w:trPr>
          <w:trHeight w:val="300"/>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30129F21" w14:textId="77777777" w:rsidR="00991EB1" w:rsidRPr="008F4CD5" w:rsidRDefault="00991EB1" w:rsidP="00991EB1">
            <w:pPr>
              <w:spacing w:before="0" w:after="0"/>
              <w:jc w:val="center"/>
              <w:rPr>
                <w:color w:val="000000"/>
                <w:sz w:val="20"/>
                <w:lang w:val="pl-PL" w:eastAsia="pl-PL"/>
              </w:rPr>
            </w:pPr>
            <w:r w:rsidRPr="008F4CD5">
              <w:rPr>
                <w:color w:val="000000"/>
                <w:sz w:val="20"/>
                <w:lang w:val="pl-PL" w:eastAsia="pl-PL"/>
              </w:rPr>
              <w:t>28.</w:t>
            </w:r>
          </w:p>
        </w:tc>
        <w:tc>
          <w:tcPr>
            <w:tcW w:w="708" w:type="dxa"/>
            <w:tcBorders>
              <w:top w:val="nil"/>
              <w:left w:val="nil"/>
              <w:bottom w:val="single" w:sz="4" w:space="0" w:color="auto"/>
              <w:right w:val="single" w:sz="4" w:space="0" w:color="auto"/>
            </w:tcBorders>
            <w:shd w:val="clear" w:color="auto" w:fill="auto"/>
            <w:noWrap/>
            <w:vAlign w:val="center"/>
            <w:hideMark/>
          </w:tcPr>
          <w:p w14:paraId="556F9113" w14:textId="77777777" w:rsidR="00991EB1" w:rsidRPr="008F4CD5" w:rsidRDefault="00991EB1" w:rsidP="00991EB1">
            <w:pPr>
              <w:spacing w:before="0" w:after="0"/>
              <w:jc w:val="center"/>
              <w:rPr>
                <w:color w:val="000000"/>
                <w:sz w:val="20"/>
                <w:lang w:val="pl-PL" w:eastAsia="pl-PL"/>
              </w:rPr>
            </w:pPr>
            <w:r w:rsidRPr="008F4CD5">
              <w:rPr>
                <w:color w:val="000000"/>
                <w:sz w:val="20"/>
                <w:lang w:val="pl-PL" w:eastAsia="pl-PL"/>
              </w:rPr>
              <w:t>k-410</w:t>
            </w:r>
          </w:p>
        </w:tc>
        <w:tc>
          <w:tcPr>
            <w:tcW w:w="203" w:type="dxa"/>
            <w:tcBorders>
              <w:top w:val="nil"/>
              <w:left w:val="nil"/>
              <w:bottom w:val="single" w:sz="4" w:space="0" w:color="auto"/>
              <w:right w:val="single" w:sz="4" w:space="0" w:color="auto"/>
            </w:tcBorders>
            <w:shd w:val="clear" w:color="auto" w:fill="auto"/>
            <w:noWrap/>
            <w:vAlign w:val="center"/>
            <w:hideMark/>
          </w:tcPr>
          <w:p w14:paraId="341D68CF" w14:textId="77777777" w:rsidR="00991EB1" w:rsidRPr="008F4CD5" w:rsidRDefault="00991EB1" w:rsidP="00991EB1">
            <w:pPr>
              <w:spacing w:before="0" w:after="0"/>
              <w:jc w:val="center"/>
              <w:rPr>
                <w:color w:val="000000"/>
                <w:sz w:val="20"/>
                <w:lang w:val="pl-PL" w:eastAsia="pl-PL"/>
              </w:rPr>
            </w:pPr>
            <w:r w:rsidRPr="008F4CD5">
              <w:rPr>
                <w:color w:val="000000"/>
                <w:sz w:val="20"/>
                <w:lang w:val="pl-PL" w:eastAsia="pl-PL"/>
              </w:rPr>
              <w:t>-</w:t>
            </w:r>
          </w:p>
        </w:tc>
        <w:tc>
          <w:tcPr>
            <w:tcW w:w="803" w:type="dxa"/>
            <w:tcBorders>
              <w:top w:val="nil"/>
              <w:left w:val="nil"/>
              <w:bottom w:val="single" w:sz="4" w:space="0" w:color="auto"/>
              <w:right w:val="single" w:sz="4" w:space="0" w:color="auto"/>
            </w:tcBorders>
            <w:shd w:val="clear" w:color="auto" w:fill="auto"/>
            <w:noWrap/>
            <w:vAlign w:val="center"/>
            <w:hideMark/>
          </w:tcPr>
          <w:p w14:paraId="674A9E0B" w14:textId="77777777" w:rsidR="00991EB1" w:rsidRPr="008F4CD5" w:rsidRDefault="00991EB1" w:rsidP="00991EB1">
            <w:pPr>
              <w:spacing w:before="0" w:after="0"/>
              <w:jc w:val="center"/>
              <w:rPr>
                <w:color w:val="000000"/>
                <w:sz w:val="20"/>
                <w:lang w:val="pl-PL" w:eastAsia="pl-PL"/>
              </w:rPr>
            </w:pPr>
            <w:r w:rsidRPr="008F4CD5">
              <w:rPr>
                <w:color w:val="000000"/>
                <w:sz w:val="20"/>
                <w:lang w:val="pl-PL" w:eastAsia="pl-PL"/>
              </w:rPr>
              <w:t>k-411</w:t>
            </w:r>
          </w:p>
        </w:tc>
        <w:tc>
          <w:tcPr>
            <w:tcW w:w="979" w:type="dxa"/>
            <w:tcBorders>
              <w:top w:val="nil"/>
              <w:left w:val="nil"/>
              <w:bottom w:val="single" w:sz="4" w:space="0" w:color="auto"/>
              <w:right w:val="single" w:sz="4" w:space="0" w:color="auto"/>
            </w:tcBorders>
            <w:shd w:val="clear" w:color="auto" w:fill="auto"/>
            <w:noWrap/>
            <w:vAlign w:val="center"/>
            <w:hideMark/>
          </w:tcPr>
          <w:p w14:paraId="349E0BD3" w14:textId="7A764452" w:rsidR="00991EB1" w:rsidRPr="008F4CD5" w:rsidRDefault="00991EB1" w:rsidP="00991EB1">
            <w:pPr>
              <w:spacing w:before="0" w:after="0"/>
              <w:jc w:val="center"/>
              <w:rPr>
                <w:color w:val="000000"/>
                <w:sz w:val="20"/>
                <w:lang w:val="pl-PL" w:eastAsia="pl-PL"/>
              </w:rPr>
            </w:pPr>
            <w:r w:rsidRPr="008F4CD5">
              <w:rPr>
                <w:color w:val="000000"/>
                <w:sz w:val="20"/>
                <w:lang w:val="pl-PL" w:eastAsia="pl-PL"/>
              </w:rPr>
              <w:t>kamionka</w:t>
            </w:r>
          </w:p>
        </w:tc>
        <w:tc>
          <w:tcPr>
            <w:tcW w:w="960" w:type="dxa"/>
            <w:tcBorders>
              <w:top w:val="nil"/>
              <w:left w:val="nil"/>
              <w:bottom w:val="single" w:sz="4" w:space="0" w:color="auto"/>
              <w:right w:val="single" w:sz="4" w:space="0" w:color="auto"/>
            </w:tcBorders>
            <w:shd w:val="clear" w:color="auto" w:fill="auto"/>
            <w:noWrap/>
            <w:vAlign w:val="center"/>
            <w:hideMark/>
          </w:tcPr>
          <w:p w14:paraId="2E3872D9" w14:textId="6716ED4B" w:rsidR="00991EB1" w:rsidRPr="008F4CD5" w:rsidRDefault="00991EB1" w:rsidP="00991EB1">
            <w:pPr>
              <w:spacing w:before="0" w:after="0"/>
              <w:jc w:val="center"/>
              <w:rPr>
                <w:color w:val="000000"/>
                <w:sz w:val="20"/>
                <w:lang w:val="pl-PL" w:eastAsia="pl-PL"/>
              </w:rPr>
            </w:pPr>
            <w:r w:rsidRPr="008F4CD5">
              <w:rPr>
                <w:color w:val="000000"/>
                <w:sz w:val="20"/>
                <w:lang w:val="pl-PL" w:eastAsia="pl-PL"/>
              </w:rPr>
              <w:t>DN300</w:t>
            </w:r>
          </w:p>
        </w:tc>
        <w:tc>
          <w:tcPr>
            <w:tcW w:w="1166" w:type="dxa"/>
            <w:tcBorders>
              <w:top w:val="nil"/>
              <w:left w:val="nil"/>
              <w:bottom w:val="single" w:sz="4" w:space="0" w:color="auto"/>
              <w:right w:val="single" w:sz="4" w:space="0" w:color="auto"/>
            </w:tcBorders>
            <w:shd w:val="clear" w:color="auto" w:fill="auto"/>
            <w:noWrap/>
            <w:vAlign w:val="center"/>
            <w:hideMark/>
          </w:tcPr>
          <w:p w14:paraId="469AB677" w14:textId="77777777" w:rsidR="00991EB1" w:rsidRPr="008F4CD5" w:rsidRDefault="00991EB1" w:rsidP="00991EB1">
            <w:pPr>
              <w:spacing w:before="0" w:after="0"/>
              <w:jc w:val="center"/>
              <w:rPr>
                <w:color w:val="000000"/>
                <w:sz w:val="20"/>
                <w:lang w:val="pl-PL" w:eastAsia="pl-PL"/>
              </w:rPr>
            </w:pPr>
            <w:r w:rsidRPr="008F4CD5">
              <w:rPr>
                <w:color w:val="000000"/>
                <w:sz w:val="20"/>
                <w:lang w:val="pl-PL" w:eastAsia="pl-PL"/>
              </w:rPr>
              <w:t>10,1</w:t>
            </w:r>
          </w:p>
        </w:tc>
        <w:tc>
          <w:tcPr>
            <w:tcW w:w="4111" w:type="dxa"/>
            <w:tcBorders>
              <w:top w:val="nil"/>
              <w:left w:val="nil"/>
              <w:bottom w:val="single" w:sz="4" w:space="0" w:color="auto"/>
              <w:right w:val="single" w:sz="4" w:space="0" w:color="auto"/>
            </w:tcBorders>
            <w:shd w:val="clear" w:color="auto" w:fill="auto"/>
            <w:noWrap/>
            <w:vAlign w:val="center"/>
            <w:hideMark/>
          </w:tcPr>
          <w:p w14:paraId="3856BF95" w14:textId="77777777" w:rsidR="00991EB1" w:rsidRPr="008F4CD5" w:rsidRDefault="00991EB1" w:rsidP="00991EB1">
            <w:pPr>
              <w:spacing w:before="0" w:after="0"/>
              <w:jc w:val="center"/>
              <w:rPr>
                <w:color w:val="000000"/>
                <w:sz w:val="20"/>
                <w:lang w:val="pl-PL" w:eastAsia="pl-PL"/>
              </w:rPr>
            </w:pPr>
            <w:r w:rsidRPr="008F4CD5">
              <w:rPr>
                <w:color w:val="000000"/>
                <w:sz w:val="20"/>
                <w:lang w:val="pl-PL" w:eastAsia="pl-PL"/>
              </w:rPr>
              <w:t>wykładzina CIPP</w:t>
            </w:r>
          </w:p>
        </w:tc>
      </w:tr>
      <w:tr w:rsidR="00991EB1" w:rsidRPr="00636492" w14:paraId="102F08D9" w14:textId="77777777" w:rsidTr="00DA7938">
        <w:trPr>
          <w:trHeight w:val="89"/>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784D65AF" w14:textId="77777777" w:rsidR="00991EB1" w:rsidRPr="008F4CD5" w:rsidRDefault="00991EB1" w:rsidP="00991EB1">
            <w:pPr>
              <w:spacing w:before="0" w:after="0"/>
              <w:jc w:val="center"/>
              <w:rPr>
                <w:color w:val="000000"/>
                <w:sz w:val="20"/>
                <w:lang w:val="pl-PL" w:eastAsia="pl-PL"/>
              </w:rPr>
            </w:pPr>
            <w:r w:rsidRPr="008F4CD5">
              <w:rPr>
                <w:color w:val="000000"/>
                <w:sz w:val="20"/>
                <w:lang w:val="pl-PL" w:eastAsia="pl-PL"/>
              </w:rPr>
              <w:t>29.</w:t>
            </w:r>
          </w:p>
        </w:tc>
        <w:tc>
          <w:tcPr>
            <w:tcW w:w="708" w:type="dxa"/>
            <w:tcBorders>
              <w:top w:val="nil"/>
              <w:left w:val="nil"/>
              <w:bottom w:val="single" w:sz="4" w:space="0" w:color="auto"/>
              <w:right w:val="single" w:sz="4" w:space="0" w:color="auto"/>
            </w:tcBorders>
            <w:shd w:val="clear" w:color="auto" w:fill="auto"/>
            <w:noWrap/>
            <w:vAlign w:val="center"/>
            <w:hideMark/>
          </w:tcPr>
          <w:p w14:paraId="4C42E887" w14:textId="77777777" w:rsidR="00991EB1" w:rsidRPr="008F4CD5" w:rsidRDefault="00991EB1" w:rsidP="00991EB1">
            <w:pPr>
              <w:spacing w:before="0" w:after="0"/>
              <w:jc w:val="center"/>
              <w:rPr>
                <w:color w:val="000000"/>
                <w:sz w:val="20"/>
                <w:lang w:val="pl-PL" w:eastAsia="pl-PL"/>
              </w:rPr>
            </w:pPr>
            <w:r w:rsidRPr="008F4CD5">
              <w:rPr>
                <w:color w:val="000000"/>
                <w:sz w:val="20"/>
                <w:lang w:val="pl-PL" w:eastAsia="pl-PL"/>
              </w:rPr>
              <w:t>k-411</w:t>
            </w:r>
          </w:p>
        </w:tc>
        <w:tc>
          <w:tcPr>
            <w:tcW w:w="203" w:type="dxa"/>
            <w:tcBorders>
              <w:top w:val="nil"/>
              <w:left w:val="nil"/>
              <w:bottom w:val="single" w:sz="4" w:space="0" w:color="auto"/>
              <w:right w:val="single" w:sz="4" w:space="0" w:color="auto"/>
            </w:tcBorders>
            <w:shd w:val="clear" w:color="auto" w:fill="auto"/>
            <w:noWrap/>
            <w:vAlign w:val="center"/>
            <w:hideMark/>
          </w:tcPr>
          <w:p w14:paraId="3DDF69EC" w14:textId="77777777" w:rsidR="00991EB1" w:rsidRPr="008F4CD5" w:rsidRDefault="00991EB1" w:rsidP="00991EB1">
            <w:pPr>
              <w:spacing w:before="0" w:after="0"/>
              <w:jc w:val="center"/>
              <w:rPr>
                <w:color w:val="000000"/>
                <w:sz w:val="20"/>
                <w:lang w:val="pl-PL" w:eastAsia="pl-PL"/>
              </w:rPr>
            </w:pPr>
            <w:r w:rsidRPr="008F4CD5">
              <w:rPr>
                <w:color w:val="000000"/>
                <w:sz w:val="20"/>
                <w:lang w:val="pl-PL" w:eastAsia="pl-PL"/>
              </w:rPr>
              <w:t>-</w:t>
            </w:r>
          </w:p>
        </w:tc>
        <w:tc>
          <w:tcPr>
            <w:tcW w:w="803" w:type="dxa"/>
            <w:tcBorders>
              <w:top w:val="nil"/>
              <w:left w:val="nil"/>
              <w:bottom w:val="single" w:sz="4" w:space="0" w:color="auto"/>
              <w:right w:val="single" w:sz="4" w:space="0" w:color="auto"/>
            </w:tcBorders>
            <w:shd w:val="clear" w:color="auto" w:fill="auto"/>
            <w:noWrap/>
            <w:vAlign w:val="center"/>
            <w:hideMark/>
          </w:tcPr>
          <w:p w14:paraId="3EEF4545" w14:textId="77777777" w:rsidR="00991EB1" w:rsidRPr="008F4CD5" w:rsidRDefault="00991EB1" w:rsidP="00991EB1">
            <w:pPr>
              <w:spacing w:before="0" w:after="0"/>
              <w:jc w:val="center"/>
              <w:rPr>
                <w:color w:val="000000"/>
                <w:sz w:val="20"/>
                <w:lang w:val="pl-PL" w:eastAsia="pl-PL"/>
              </w:rPr>
            </w:pPr>
            <w:r w:rsidRPr="008F4CD5">
              <w:rPr>
                <w:color w:val="000000"/>
                <w:sz w:val="20"/>
                <w:lang w:val="pl-PL" w:eastAsia="pl-PL"/>
              </w:rPr>
              <w:t>budynek</w:t>
            </w:r>
          </w:p>
        </w:tc>
        <w:tc>
          <w:tcPr>
            <w:tcW w:w="979" w:type="dxa"/>
            <w:tcBorders>
              <w:top w:val="nil"/>
              <w:left w:val="nil"/>
              <w:bottom w:val="single" w:sz="4" w:space="0" w:color="auto"/>
              <w:right w:val="single" w:sz="4" w:space="0" w:color="auto"/>
            </w:tcBorders>
            <w:shd w:val="clear" w:color="auto" w:fill="auto"/>
            <w:noWrap/>
            <w:vAlign w:val="center"/>
            <w:hideMark/>
          </w:tcPr>
          <w:p w14:paraId="7C414D4B" w14:textId="2404FEDC" w:rsidR="00991EB1" w:rsidRPr="008F4CD5" w:rsidRDefault="00991EB1" w:rsidP="00991EB1">
            <w:pPr>
              <w:spacing w:before="0" w:after="0"/>
              <w:jc w:val="center"/>
              <w:rPr>
                <w:color w:val="000000"/>
                <w:sz w:val="20"/>
                <w:lang w:val="pl-PL" w:eastAsia="pl-PL"/>
              </w:rPr>
            </w:pPr>
            <w:r>
              <w:rPr>
                <w:color w:val="000000"/>
                <w:sz w:val="20"/>
                <w:lang w:val="pl-PL" w:eastAsia="pl-PL"/>
              </w:rPr>
              <w:t>żeliwo</w:t>
            </w:r>
          </w:p>
        </w:tc>
        <w:tc>
          <w:tcPr>
            <w:tcW w:w="960" w:type="dxa"/>
            <w:tcBorders>
              <w:top w:val="nil"/>
              <w:left w:val="nil"/>
              <w:bottom w:val="single" w:sz="4" w:space="0" w:color="auto"/>
              <w:right w:val="single" w:sz="4" w:space="0" w:color="auto"/>
            </w:tcBorders>
            <w:shd w:val="clear" w:color="auto" w:fill="auto"/>
            <w:noWrap/>
            <w:vAlign w:val="center"/>
            <w:hideMark/>
          </w:tcPr>
          <w:p w14:paraId="703F1F4B" w14:textId="3F101EFD" w:rsidR="00991EB1" w:rsidRPr="008F4CD5" w:rsidRDefault="00991EB1" w:rsidP="00991EB1">
            <w:pPr>
              <w:spacing w:before="0" w:after="0"/>
              <w:jc w:val="center"/>
              <w:rPr>
                <w:color w:val="000000"/>
                <w:sz w:val="20"/>
                <w:lang w:val="pl-PL" w:eastAsia="pl-PL"/>
              </w:rPr>
            </w:pPr>
            <w:r w:rsidRPr="008F4CD5">
              <w:rPr>
                <w:color w:val="000000"/>
                <w:sz w:val="20"/>
                <w:lang w:val="pl-PL" w:eastAsia="pl-PL"/>
              </w:rPr>
              <w:t>DN150</w:t>
            </w:r>
          </w:p>
        </w:tc>
        <w:tc>
          <w:tcPr>
            <w:tcW w:w="1166" w:type="dxa"/>
            <w:tcBorders>
              <w:top w:val="nil"/>
              <w:left w:val="nil"/>
              <w:bottom w:val="single" w:sz="4" w:space="0" w:color="auto"/>
              <w:right w:val="single" w:sz="4" w:space="0" w:color="auto"/>
            </w:tcBorders>
            <w:shd w:val="clear" w:color="auto" w:fill="auto"/>
            <w:noWrap/>
            <w:vAlign w:val="center"/>
            <w:hideMark/>
          </w:tcPr>
          <w:p w14:paraId="40A07390" w14:textId="77777777" w:rsidR="00991EB1" w:rsidRPr="008F4CD5" w:rsidRDefault="00991EB1" w:rsidP="00991EB1">
            <w:pPr>
              <w:spacing w:before="0" w:after="0"/>
              <w:jc w:val="center"/>
              <w:rPr>
                <w:color w:val="000000"/>
                <w:sz w:val="20"/>
                <w:lang w:val="pl-PL" w:eastAsia="pl-PL"/>
              </w:rPr>
            </w:pPr>
            <w:r w:rsidRPr="008F4CD5">
              <w:rPr>
                <w:color w:val="000000"/>
                <w:sz w:val="20"/>
                <w:lang w:val="pl-PL" w:eastAsia="pl-PL"/>
              </w:rPr>
              <w:t>5,2</w:t>
            </w:r>
          </w:p>
        </w:tc>
        <w:tc>
          <w:tcPr>
            <w:tcW w:w="4111" w:type="dxa"/>
            <w:tcBorders>
              <w:top w:val="nil"/>
              <w:left w:val="nil"/>
              <w:bottom w:val="single" w:sz="4" w:space="0" w:color="auto"/>
              <w:right w:val="single" w:sz="4" w:space="0" w:color="auto"/>
            </w:tcBorders>
            <w:shd w:val="clear" w:color="auto" w:fill="auto"/>
            <w:vAlign w:val="center"/>
            <w:hideMark/>
          </w:tcPr>
          <w:p w14:paraId="667E23C4" w14:textId="77777777" w:rsidR="00991EB1" w:rsidRPr="008F4CD5" w:rsidRDefault="00991EB1" w:rsidP="00991EB1">
            <w:pPr>
              <w:spacing w:before="0" w:after="0"/>
              <w:jc w:val="center"/>
              <w:rPr>
                <w:color w:val="000000"/>
                <w:sz w:val="20"/>
                <w:lang w:val="pl-PL" w:eastAsia="pl-PL"/>
              </w:rPr>
            </w:pPr>
            <w:r w:rsidRPr="008F4CD5">
              <w:rPr>
                <w:color w:val="000000"/>
                <w:sz w:val="20"/>
                <w:lang w:val="pl-PL" w:eastAsia="pl-PL"/>
              </w:rPr>
              <w:t>wykładzina CIPP/wymiana w wykopie otwartym</w:t>
            </w:r>
          </w:p>
        </w:tc>
      </w:tr>
      <w:tr w:rsidR="008F4CD5" w:rsidRPr="008F4CD5" w14:paraId="29BC2D9D" w14:textId="77777777" w:rsidTr="00DA7938">
        <w:trPr>
          <w:trHeight w:val="300"/>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77731CDC"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30.</w:t>
            </w:r>
          </w:p>
        </w:tc>
        <w:tc>
          <w:tcPr>
            <w:tcW w:w="708" w:type="dxa"/>
            <w:tcBorders>
              <w:top w:val="nil"/>
              <w:left w:val="nil"/>
              <w:bottom w:val="single" w:sz="4" w:space="0" w:color="auto"/>
              <w:right w:val="single" w:sz="4" w:space="0" w:color="auto"/>
            </w:tcBorders>
            <w:shd w:val="clear" w:color="auto" w:fill="auto"/>
            <w:noWrap/>
            <w:vAlign w:val="center"/>
            <w:hideMark/>
          </w:tcPr>
          <w:p w14:paraId="16270E53"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k-405</w:t>
            </w:r>
          </w:p>
        </w:tc>
        <w:tc>
          <w:tcPr>
            <w:tcW w:w="203" w:type="dxa"/>
            <w:tcBorders>
              <w:top w:val="nil"/>
              <w:left w:val="nil"/>
              <w:bottom w:val="single" w:sz="4" w:space="0" w:color="auto"/>
              <w:right w:val="single" w:sz="4" w:space="0" w:color="auto"/>
            </w:tcBorders>
            <w:shd w:val="clear" w:color="auto" w:fill="auto"/>
            <w:noWrap/>
            <w:vAlign w:val="center"/>
            <w:hideMark/>
          </w:tcPr>
          <w:p w14:paraId="735D36EE"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w:t>
            </w:r>
          </w:p>
        </w:tc>
        <w:tc>
          <w:tcPr>
            <w:tcW w:w="803" w:type="dxa"/>
            <w:tcBorders>
              <w:top w:val="nil"/>
              <w:left w:val="nil"/>
              <w:bottom w:val="single" w:sz="4" w:space="0" w:color="auto"/>
              <w:right w:val="single" w:sz="4" w:space="0" w:color="auto"/>
            </w:tcBorders>
            <w:shd w:val="clear" w:color="auto" w:fill="auto"/>
            <w:noWrap/>
            <w:vAlign w:val="center"/>
            <w:hideMark/>
          </w:tcPr>
          <w:p w14:paraId="5A112BD1"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k-245</w:t>
            </w:r>
          </w:p>
        </w:tc>
        <w:tc>
          <w:tcPr>
            <w:tcW w:w="979" w:type="dxa"/>
            <w:tcBorders>
              <w:top w:val="nil"/>
              <w:left w:val="nil"/>
              <w:bottom w:val="single" w:sz="4" w:space="0" w:color="auto"/>
              <w:right w:val="single" w:sz="4" w:space="0" w:color="auto"/>
            </w:tcBorders>
            <w:shd w:val="clear" w:color="auto" w:fill="auto"/>
            <w:noWrap/>
            <w:vAlign w:val="center"/>
            <w:hideMark/>
          </w:tcPr>
          <w:p w14:paraId="5FCAC55E"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kamionka</w:t>
            </w:r>
          </w:p>
        </w:tc>
        <w:tc>
          <w:tcPr>
            <w:tcW w:w="960" w:type="dxa"/>
            <w:tcBorders>
              <w:top w:val="nil"/>
              <w:left w:val="nil"/>
              <w:bottom w:val="single" w:sz="4" w:space="0" w:color="auto"/>
              <w:right w:val="single" w:sz="4" w:space="0" w:color="auto"/>
            </w:tcBorders>
            <w:shd w:val="clear" w:color="auto" w:fill="auto"/>
            <w:noWrap/>
            <w:vAlign w:val="center"/>
            <w:hideMark/>
          </w:tcPr>
          <w:p w14:paraId="01029C31"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DN300</w:t>
            </w:r>
          </w:p>
        </w:tc>
        <w:tc>
          <w:tcPr>
            <w:tcW w:w="1166" w:type="dxa"/>
            <w:tcBorders>
              <w:top w:val="nil"/>
              <w:left w:val="nil"/>
              <w:bottom w:val="single" w:sz="4" w:space="0" w:color="auto"/>
              <w:right w:val="single" w:sz="4" w:space="0" w:color="auto"/>
            </w:tcBorders>
            <w:shd w:val="clear" w:color="auto" w:fill="auto"/>
            <w:noWrap/>
            <w:vAlign w:val="center"/>
            <w:hideMark/>
          </w:tcPr>
          <w:p w14:paraId="5C2EACA3"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38,9</w:t>
            </w:r>
          </w:p>
        </w:tc>
        <w:tc>
          <w:tcPr>
            <w:tcW w:w="4111" w:type="dxa"/>
            <w:tcBorders>
              <w:top w:val="nil"/>
              <w:left w:val="nil"/>
              <w:bottom w:val="single" w:sz="4" w:space="0" w:color="auto"/>
              <w:right w:val="single" w:sz="4" w:space="0" w:color="auto"/>
            </w:tcBorders>
            <w:shd w:val="clear" w:color="auto" w:fill="auto"/>
            <w:noWrap/>
            <w:vAlign w:val="center"/>
            <w:hideMark/>
          </w:tcPr>
          <w:p w14:paraId="05A1C2D6"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wykładzina CIPP</w:t>
            </w:r>
          </w:p>
        </w:tc>
      </w:tr>
      <w:tr w:rsidR="008F4CD5" w:rsidRPr="008F4CD5" w14:paraId="5FC29314" w14:textId="77777777" w:rsidTr="00DA7938">
        <w:trPr>
          <w:trHeight w:val="300"/>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332E9769"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31.</w:t>
            </w:r>
          </w:p>
        </w:tc>
        <w:tc>
          <w:tcPr>
            <w:tcW w:w="708" w:type="dxa"/>
            <w:tcBorders>
              <w:top w:val="nil"/>
              <w:left w:val="nil"/>
              <w:bottom w:val="single" w:sz="4" w:space="0" w:color="auto"/>
              <w:right w:val="single" w:sz="4" w:space="0" w:color="auto"/>
            </w:tcBorders>
            <w:shd w:val="clear" w:color="auto" w:fill="auto"/>
            <w:noWrap/>
            <w:vAlign w:val="center"/>
            <w:hideMark/>
          </w:tcPr>
          <w:p w14:paraId="1D73538A"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k-245</w:t>
            </w:r>
          </w:p>
        </w:tc>
        <w:tc>
          <w:tcPr>
            <w:tcW w:w="203" w:type="dxa"/>
            <w:tcBorders>
              <w:top w:val="nil"/>
              <w:left w:val="nil"/>
              <w:bottom w:val="single" w:sz="4" w:space="0" w:color="auto"/>
              <w:right w:val="single" w:sz="4" w:space="0" w:color="auto"/>
            </w:tcBorders>
            <w:shd w:val="clear" w:color="auto" w:fill="auto"/>
            <w:noWrap/>
            <w:vAlign w:val="center"/>
            <w:hideMark/>
          </w:tcPr>
          <w:p w14:paraId="6C58980B"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w:t>
            </w:r>
          </w:p>
        </w:tc>
        <w:tc>
          <w:tcPr>
            <w:tcW w:w="803" w:type="dxa"/>
            <w:tcBorders>
              <w:top w:val="nil"/>
              <w:left w:val="nil"/>
              <w:bottom w:val="single" w:sz="4" w:space="0" w:color="auto"/>
              <w:right w:val="single" w:sz="4" w:space="0" w:color="auto"/>
            </w:tcBorders>
            <w:shd w:val="clear" w:color="auto" w:fill="auto"/>
            <w:noWrap/>
            <w:vAlign w:val="center"/>
            <w:hideMark/>
          </w:tcPr>
          <w:p w14:paraId="1DCDBFB4"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k-246</w:t>
            </w:r>
          </w:p>
        </w:tc>
        <w:tc>
          <w:tcPr>
            <w:tcW w:w="979" w:type="dxa"/>
            <w:tcBorders>
              <w:top w:val="nil"/>
              <w:left w:val="nil"/>
              <w:bottom w:val="single" w:sz="4" w:space="0" w:color="auto"/>
              <w:right w:val="single" w:sz="4" w:space="0" w:color="auto"/>
            </w:tcBorders>
            <w:shd w:val="clear" w:color="auto" w:fill="auto"/>
            <w:noWrap/>
            <w:vAlign w:val="center"/>
            <w:hideMark/>
          </w:tcPr>
          <w:p w14:paraId="794030D5"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kamionka</w:t>
            </w:r>
          </w:p>
        </w:tc>
        <w:tc>
          <w:tcPr>
            <w:tcW w:w="960" w:type="dxa"/>
            <w:tcBorders>
              <w:top w:val="nil"/>
              <w:left w:val="nil"/>
              <w:bottom w:val="single" w:sz="4" w:space="0" w:color="auto"/>
              <w:right w:val="single" w:sz="4" w:space="0" w:color="auto"/>
            </w:tcBorders>
            <w:shd w:val="clear" w:color="auto" w:fill="auto"/>
            <w:noWrap/>
            <w:vAlign w:val="center"/>
            <w:hideMark/>
          </w:tcPr>
          <w:p w14:paraId="2E9E506B"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DN300</w:t>
            </w:r>
          </w:p>
        </w:tc>
        <w:tc>
          <w:tcPr>
            <w:tcW w:w="1166" w:type="dxa"/>
            <w:tcBorders>
              <w:top w:val="nil"/>
              <w:left w:val="nil"/>
              <w:bottom w:val="single" w:sz="4" w:space="0" w:color="auto"/>
              <w:right w:val="single" w:sz="4" w:space="0" w:color="auto"/>
            </w:tcBorders>
            <w:shd w:val="clear" w:color="auto" w:fill="auto"/>
            <w:noWrap/>
            <w:vAlign w:val="center"/>
            <w:hideMark/>
          </w:tcPr>
          <w:p w14:paraId="0A7FE839"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23,5</w:t>
            </w:r>
          </w:p>
        </w:tc>
        <w:tc>
          <w:tcPr>
            <w:tcW w:w="4111" w:type="dxa"/>
            <w:tcBorders>
              <w:top w:val="nil"/>
              <w:left w:val="nil"/>
              <w:bottom w:val="single" w:sz="4" w:space="0" w:color="auto"/>
              <w:right w:val="single" w:sz="4" w:space="0" w:color="auto"/>
            </w:tcBorders>
            <w:shd w:val="clear" w:color="auto" w:fill="auto"/>
            <w:noWrap/>
            <w:vAlign w:val="center"/>
            <w:hideMark/>
          </w:tcPr>
          <w:p w14:paraId="67FC93E4" w14:textId="734720E2" w:rsidR="008F4CD5" w:rsidRPr="008F4CD5" w:rsidRDefault="00345F96" w:rsidP="008F4CD5">
            <w:pPr>
              <w:spacing w:before="0" w:after="0"/>
              <w:jc w:val="center"/>
              <w:rPr>
                <w:color w:val="000000"/>
                <w:sz w:val="20"/>
                <w:lang w:val="pl-PL" w:eastAsia="pl-PL"/>
              </w:rPr>
            </w:pPr>
            <w:proofErr w:type="spellStart"/>
            <w:r w:rsidRPr="008F4CD5">
              <w:rPr>
                <w:color w:val="000000"/>
                <w:sz w:val="20"/>
                <w:lang w:val="pl-PL" w:eastAsia="pl-PL"/>
              </w:rPr>
              <w:t>burstlining</w:t>
            </w:r>
            <w:proofErr w:type="spellEnd"/>
            <w:r w:rsidRPr="008F4CD5">
              <w:rPr>
                <w:color w:val="000000"/>
                <w:sz w:val="20"/>
                <w:lang w:val="pl-PL" w:eastAsia="pl-PL"/>
              </w:rPr>
              <w:t xml:space="preserve"> statyczny</w:t>
            </w:r>
          </w:p>
        </w:tc>
      </w:tr>
      <w:tr w:rsidR="008F4CD5" w:rsidRPr="008F4CD5" w14:paraId="0131913E" w14:textId="77777777" w:rsidTr="00DA7938">
        <w:trPr>
          <w:trHeight w:val="300"/>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46914CC4"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32.</w:t>
            </w:r>
          </w:p>
        </w:tc>
        <w:tc>
          <w:tcPr>
            <w:tcW w:w="708" w:type="dxa"/>
            <w:tcBorders>
              <w:top w:val="nil"/>
              <w:left w:val="nil"/>
              <w:bottom w:val="single" w:sz="4" w:space="0" w:color="auto"/>
              <w:right w:val="single" w:sz="4" w:space="0" w:color="auto"/>
            </w:tcBorders>
            <w:shd w:val="clear" w:color="auto" w:fill="auto"/>
            <w:noWrap/>
            <w:vAlign w:val="center"/>
            <w:hideMark/>
          </w:tcPr>
          <w:p w14:paraId="4F3AE7A0"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k-246</w:t>
            </w:r>
          </w:p>
        </w:tc>
        <w:tc>
          <w:tcPr>
            <w:tcW w:w="203" w:type="dxa"/>
            <w:tcBorders>
              <w:top w:val="nil"/>
              <w:left w:val="nil"/>
              <w:bottom w:val="single" w:sz="4" w:space="0" w:color="auto"/>
              <w:right w:val="single" w:sz="4" w:space="0" w:color="auto"/>
            </w:tcBorders>
            <w:shd w:val="clear" w:color="auto" w:fill="auto"/>
            <w:noWrap/>
            <w:vAlign w:val="center"/>
            <w:hideMark/>
          </w:tcPr>
          <w:p w14:paraId="21D4B899"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w:t>
            </w:r>
          </w:p>
        </w:tc>
        <w:tc>
          <w:tcPr>
            <w:tcW w:w="803" w:type="dxa"/>
            <w:tcBorders>
              <w:top w:val="nil"/>
              <w:left w:val="nil"/>
              <w:bottom w:val="single" w:sz="4" w:space="0" w:color="auto"/>
              <w:right w:val="single" w:sz="4" w:space="0" w:color="auto"/>
            </w:tcBorders>
            <w:shd w:val="clear" w:color="auto" w:fill="auto"/>
            <w:noWrap/>
            <w:vAlign w:val="center"/>
            <w:hideMark/>
          </w:tcPr>
          <w:p w14:paraId="78BA8664"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k-247</w:t>
            </w:r>
          </w:p>
        </w:tc>
        <w:tc>
          <w:tcPr>
            <w:tcW w:w="979" w:type="dxa"/>
            <w:tcBorders>
              <w:top w:val="nil"/>
              <w:left w:val="nil"/>
              <w:bottom w:val="single" w:sz="4" w:space="0" w:color="auto"/>
              <w:right w:val="single" w:sz="4" w:space="0" w:color="auto"/>
            </w:tcBorders>
            <w:shd w:val="clear" w:color="auto" w:fill="auto"/>
            <w:noWrap/>
            <w:vAlign w:val="center"/>
            <w:hideMark/>
          </w:tcPr>
          <w:p w14:paraId="26C2AF1A"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kamionka</w:t>
            </w:r>
          </w:p>
        </w:tc>
        <w:tc>
          <w:tcPr>
            <w:tcW w:w="960" w:type="dxa"/>
            <w:tcBorders>
              <w:top w:val="nil"/>
              <w:left w:val="nil"/>
              <w:bottom w:val="single" w:sz="4" w:space="0" w:color="auto"/>
              <w:right w:val="single" w:sz="4" w:space="0" w:color="auto"/>
            </w:tcBorders>
            <w:shd w:val="clear" w:color="auto" w:fill="auto"/>
            <w:noWrap/>
            <w:vAlign w:val="center"/>
            <w:hideMark/>
          </w:tcPr>
          <w:p w14:paraId="15C44D31"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DN300</w:t>
            </w:r>
          </w:p>
        </w:tc>
        <w:tc>
          <w:tcPr>
            <w:tcW w:w="1166" w:type="dxa"/>
            <w:tcBorders>
              <w:top w:val="nil"/>
              <w:left w:val="nil"/>
              <w:bottom w:val="single" w:sz="4" w:space="0" w:color="auto"/>
              <w:right w:val="single" w:sz="4" w:space="0" w:color="auto"/>
            </w:tcBorders>
            <w:shd w:val="clear" w:color="auto" w:fill="auto"/>
            <w:noWrap/>
            <w:vAlign w:val="center"/>
            <w:hideMark/>
          </w:tcPr>
          <w:p w14:paraId="26D214FD"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15,4</w:t>
            </w:r>
          </w:p>
        </w:tc>
        <w:tc>
          <w:tcPr>
            <w:tcW w:w="4111" w:type="dxa"/>
            <w:tcBorders>
              <w:top w:val="nil"/>
              <w:left w:val="nil"/>
              <w:bottom w:val="single" w:sz="4" w:space="0" w:color="auto"/>
              <w:right w:val="single" w:sz="4" w:space="0" w:color="auto"/>
            </w:tcBorders>
            <w:shd w:val="clear" w:color="auto" w:fill="auto"/>
            <w:noWrap/>
            <w:vAlign w:val="center"/>
            <w:hideMark/>
          </w:tcPr>
          <w:p w14:paraId="647BECA0" w14:textId="33BFC536" w:rsidR="008F4CD5" w:rsidRPr="008F4CD5" w:rsidRDefault="005944A6" w:rsidP="008F4CD5">
            <w:pPr>
              <w:spacing w:before="0" w:after="0"/>
              <w:jc w:val="center"/>
              <w:rPr>
                <w:color w:val="000000"/>
                <w:sz w:val="20"/>
                <w:lang w:val="pl-PL" w:eastAsia="pl-PL"/>
              </w:rPr>
            </w:pPr>
            <w:r w:rsidRPr="008F4CD5">
              <w:rPr>
                <w:color w:val="000000"/>
                <w:sz w:val="20"/>
                <w:lang w:val="pl-PL" w:eastAsia="pl-PL"/>
              </w:rPr>
              <w:t>wymiana w wykopie otwartym</w:t>
            </w:r>
          </w:p>
        </w:tc>
      </w:tr>
      <w:tr w:rsidR="008F4CD5" w:rsidRPr="008F4CD5" w14:paraId="5A7539CF" w14:textId="77777777" w:rsidTr="00DA7938">
        <w:trPr>
          <w:trHeight w:val="300"/>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659DA634"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33.</w:t>
            </w:r>
          </w:p>
        </w:tc>
        <w:tc>
          <w:tcPr>
            <w:tcW w:w="708" w:type="dxa"/>
            <w:tcBorders>
              <w:top w:val="nil"/>
              <w:left w:val="nil"/>
              <w:bottom w:val="single" w:sz="4" w:space="0" w:color="auto"/>
              <w:right w:val="single" w:sz="4" w:space="0" w:color="auto"/>
            </w:tcBorders>
            <w:shd w:val="clear" w:color="auto" w:fill="auto"/>
            <w:noWrap/>
            <w:vAlign w:val="center"/>
            <w:hideMark/>
          </w:tcPr>
          <w:p w14:paraId="6BFDF8F3"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k-247</w:t>
            </w:r>
          </w:p>
        </w:tc>
        <w:tc>
          <w:tcPr>
            <w:tcW w:w="203" w:type="dxa"/>
            <w:tcBorders>
              <w:top w:val="nil"/>
              <w:left w:val="nil"/>
              <w:bottom w:val="single" w:sz="4" w:space="0" w:color="auto"/>
              <w:right w:val="single" w:sz="4" w:space="0" w:color="auto"/>
            </w:tcBorders>
            <w:shd w:val="clear" w:color="auto" w:fill="auto"/>
            <w:noWrap/>
            <w:vAlign w:val="center"/>
            <w:hideMark/>
          </w:tcPr>
          <w:p w14:paraId="09446257"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w:t>
            </w:r>
          </w:p>
        </w:tc>
        <w:tc>
          <w:tcPr>
            <w:tcW w:w="803" w:type="dxa"/>
            <w:tcBorders>
              <w:top w:val="nil"/>
              <w:left w:val="nil"/>
              <w:bottom w:val="single" w:sz="4" w:space="0" w:color="auto"/>
              <w:right w:val="single" w:sz="4" w:space="0" w:color="auto"/>
            </w:tcBorders>
            <w:shd w:val="clear" w:color="auto" w:fill="auto"/>
            <w:noWrap/>
            <w:vAlign w:val="center"/>
            <w:hideMark/>
          </w:tcPr>
          <w:p w14:paraId="1F7D51FD"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k-260</w:t>
            </w:r>
          </w:p>
        </w:tc>
        <w:tc>
          <w:tcPr>
            <w:tcW w:w="979" w:type="dxa"/>
            <w:tcBorders>
              <w:top w:val="nil"/>
              <w:left w:val="nil"/>
              <w:bottom w:val="single" w:sz="4" w:space="0" w:color="auto"/>
              <w:right w:val="single" w:sz="4" w:space="0" w:color="auto"/>
            </w:tcBorders>
            <w:shd w:val="clear" w:color="auto" w:fill="auto"/>
            <w:noWrap/>
            <w:vAlign w:val="center"/>
            <w:hideMark/>
          </w:tcPr>
          <w:p w14:paraId="25BF1B19"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kamionka</w:t>
            </w:r>
          </w:p>
        </w:tc>
        <w:tc>
          <w:tcPr>
            <w:tcW w:w="960" w:type="dxa"/>
            <w:tcBorders>
              <w:top w:val="nil"/>
              <w:left w:val="nil"/>
              <w:bottom w:val="single" w:sz="4" w:space="0" w:color="auto"/>
              <w:right w:val="single" w:sz="4" w:space="0" w:color="auto"/>
            </w:tcBorders>
            <w:shd w:val="clear" w:color="auto" w:fill="auto"/>
            <w:noWrap/>
            <w:vAlign w:val="center"/>
            <w:hideMark/>
          </w:tcPr>
          <w:p w14:paraId="2F7F4CCC"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DN300</w:t>
            </w:r>
          </w:p>
        </w:tc>
        <w:tc>
          <w:tcPr>
            <w:tcW w:w="1166" w:type="dxa"/>
            <w:tcBorders>
              <w:top w:val="nil"/>
              <w:left w:val="nil"/>
              <w:bottom w:val="single" w:sz="4" w:space="0" w:color="auto"/>
              <w:right w:val="single" w:sz="4" w:space="0" w:color="auto"/>
            </w:tcBorders>
            <w:shd w:val="clear" w:color="auto" w:fill="auto"/>
            <w:noWrap/>
            <w:vAlign w:val="center"/>
            <w:hideMark/>
          </w:tcPr>
          <w:p w14:paraId="41B20939"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42,1</w:t>
            </w:r>
          </w:p>
        </w:tc>
        <w:tc>
          <w:tcPr>
            <w:tcW w:w="4111" w:type="dxa"/>
            <w:tcBorders>
              <w:top w:val="nil"/>
              <w:left w:val="nil"/>
              <w:bottom w:val="single" w:sz="4" w:space="0" w:color="auto"/>
              <w:right w:val="single" w:sz="4" w:space="0" w:color="auto"/>
            </w:tcBorders>
            <w:shd w:val="clear" w:color="auto" w:fill="auto"/>
            <w:noWrap/>
            <w:vAlign w:val="center"/>
            <w:hideMark/>
          </w:tcPr>
          <w:p w14:paraId="6618A4C0" w14:textId="74B830E4" w:rsidR="008F4CD5" w:rsidRPr="008F4CD5" w:rsidRDefault="00345F96" w:rsidP="008F4CD5">
            <w:pPr>
              <w:spacing w:before="0" w:after="0"/>
              <w:jc w:val="center"/>
              <w:rPr>
                <w:color w:val="000000"/>
                <w:sz w:val="20"/>
                <w:lang w:val="pl-PL" w:eastAsia="pl-PL"/>
              </w:rPr>
            </w:pPr>
            <w:r w:rsidRPr="008F4CD5">
              <w:rPr>
                <w:color w:val="000000"/>
                <w:sz w:val="20"/>
                <w:lang w:val="pl-PL" w:eastAsia="pl-PL"/>
              </w:rPr>
              <w:t>wymiana w wykopie otwartym</w:t>
            </w:r>
          </w:p>
        </w:tc>
      </w:tr>
      <w:tr w:rsidR="008F4CD5" w:rsidRPr="008F4CD5" w14:paraId="17FA78DE" w14:textId="77777777" w:rsidTr="00DA7938">
        <w:trPr>
          <w:trHeight w:val="300"/>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5E378ECB"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34.</w:t>
            </w:r>
          </w:p>
        </w:tc>
        <w:tc>
          <w:tcPr>
            <w:tcW w:w="708" w:type="dxa"/>
            <w:tcBorders>
              <w:top w:val="nil"/>
              <w:left w:val="nil"/>
              <w:bottom w:val="single" w:sz="4" w:space="0" w:color="auto"/>
              <w:right w:val="single" w:sz="4" w:space="0" w:color="auto"/>
            </w:tcBorders>
            <w:shd w:val="clear" w:color="auto" w:fill="auto"/>
            <w:noWrap/>
            <w:vAlign w:val="center"/>
            <w:hideMark/>
          </w:tcPr>
          <w:p w14:paraId="146DDE5C"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k-260</w:t>
            </w:r>
          </w:p>
        </w:tc>
        <w:tc>
          <w:tcPr>
            <w:tcW w:w="203" w:type="dxa"/>
            <w:tcBorders>
              <w:top w:val="nil"/>
              <w:left w:val="nil"/>
              <w:bottom w:val="single" w:sz="4" w:space="0" w:color="auto"/>
              <w:right w:val="single" w:sz="4" w:space="0" w:color="auto"/>
            </w:tcBorders>
            <w:shd w:val="clear" w:color="auto" w:fill="auto"/>
            <w:noWrap/>
            <w:vAlign w:val="center"/>
            <w:hideMark/>
          </w:tcPr>
          <w:p w14:paraId="55F83661"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w:t>
            </w:r>
          </w:p>
        </w:tc>
        <w:tc>
          <w:tcPr>
            <w:tcW w:w="803" w:type="dxa"/>
            <w:tcBorders>
              <w:top w:val="nil"/>
              <w:left w:val="nil"/>
              <w:bottom w:val="single" w:sz="4" w:space="0" w:color="auto"/>
              <w:right w:val="single" w:sz="4" w:space="0" w:color="auto"/>
            </w:tcBorders>
            <w:shd w:val="clear" w:color="auto" w:fill="auto"/>
            <w:noWrap/>
            <w:vAlign w:val="center"/>
            <w:hideMark/>
          </w:tcPr>
          <w:p w14:paraId="2E4B019A"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k-261</w:t>
            </w:r>
          </w:p>
        </w:tc>
        <w:tc>
          <w:tcPr>
            <w:tcW w:w="979" w:type="dxa"/>
            <w:tcBorders>
              <w:top w:val="nil"/>
              <w:left w:val="nil"/>
              <w:bottom w:val="single" w:sz="4" w:space="0" w:color="auto"/>
              <w:right w:val="single" w:sz="4" w:space="0" w:color="auto"/>
            </w:tcBorders>
            <w:shd w:val="clear" w:color="auto" w:fill="auto"/>
            <w:noWrap/>
            <w:vAlign w:val="center"/>
            <w:hideMark/>
          </w:tcPr>
          <w:p w14:paraId="0E894D09"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kamionka</w:t>
            </w:r>
          </w:p>
        </w:tc>
        <w:tc>
          <w:tcPr>
            <w:tcW w:w="960" w:type="dxa"/>
            <w:tcBorders>
              <w:top w:val="nil"/>
              <w:left w:val="nil"/>
              <w:bottom w:val="single" w:sz="4" w:space="0" w:color="auto"/>
              <w:right w:val="single" w:sz="4" w:space="0" w:color="auto"/>
            </w:tcBorders>
            <w:shd w:val="clear" w:color="auto" w:fill="auto"/>
            <w:noWrap/>
            <w:vAlign w:val="center"/>
            <w:hideMark/>
          </w:tcPr>
          <w:p w14:paraId="445D0ED0"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DN300</w:t>
            </w:r>
          </w:p>
        </w:tc>
        <w:tc>
          <w:tcPr>
            <w:tcW w:w="1166" w:type="dxa"/>
            <w:tcBorders>
              <w:top w:val="nil"/>
              <w:left w:val="nil"/>
              <w:bottom w:val="single" w:sz="4" w:space="0" w:color="auto"/>
              <w:right w:val="single" w:sz="4" w:space="0" w:color="auto"/>
            </w:tcBorders>
            <w:shd w:val="clear" w:color="auto" w:fill="auto"/>
            <w:noWrap/>
            <w:vAlign w:val="center"/>
            <w:hideMark/>
          </w:tcPr>
          <w:p w14:paraId="410E1269"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60,7</w:t>
            </w:r>
          </w:p>
        </w:tc>
        <w:tc>
          <w:tcPr>
            <w:tcW w:w="4111" w:type="dxa"/>
            <w:tcBorders>
              <w:top w:val="nil"/>
              <w:left w:val="nil"/>
              <w:bottom w:val="single" w:sz="4" w:space="0" w:color="auto"/>
              <w:right w:val="single" w:sz="4" w:space="0" w:color="auto"/>
            </w:tcBorders>
            <w:shd w:val="clear" w:color="auto" w:fill="auto"/>
            <w:noWrap/>
            <w:vAlign w:val="center"/>
            <w:hideMark/>
          </w:tcPr>
          <w:p w14:paraId="53E51F9C" w14:textId="77777777" w:rsidR="008F4CD5" w:rsidRPr="008F4CD5" w:rsidRDefault="008F4CD5" w:rsidP="008F4CD5">
            <w:pPr>
              <w:spacing w:before="0" w:after="0"/>
              <w:jc w:val="center"/>
              <w:rPr>
                <w:color w:val="000000"/>
                <w:sz w:val="20"/>
                <w:lang w:val="pl-PL" w:eastAsia="pl-PL"/>
              </w:rPr>
            </w:pPr>
            <w:proofErr w:type="spellStart"/>
            <w:r w:rsidRPr="008F4CD5">
              <w:rPr>
                <w:color w:val="000000"/>
                <w:sz w:val="20"/>
                <w:lang w:val="pl-PL" w:eastAsia="pl-PL"/>
              </w:rPr>
              <w:t>burstlining</w:t>
            </w:r>
            <w:proofErr w:type="spellEnd"/>
            <w:r w:rsidRPr="008F4CD5">
              <w:rPr>
                <w:color w:val="000000"/>
                <w:sz w:val="20"/>
                <w:lang w:val="pl-PL" w:eastAsia="pl-PL"/>
              </w:rPr>
              <w:t xml:space="preserve"> statyczny</w:t>
            </w:r>
          </w:p>
        </w:tc>
      </w:tr>
      <w:tr w:rsidR="008F4CD5" w:rsidRPr="008F4CD5" w14:paraId="1BADA052" w14:textId="77777777" w:rsidTr="00DA7938">
        <w:trPr>
          <w:trHeight w:val="300"/>
          <w:jc w:val="center"/>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14:paraId="7EFBA447"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35.</w:t>
            </w:r>
          </w:p>
        </w:tc>
        <w:tc>
          <w:tcPr>
            <w:tcW w:w="708" w:type="dxa"/>
            <w:tcBorders>
              <w:top w:val="nil"/>
              <w:left w:val="nil"/>
              <w:bottom w:val="single" w:sz="4" w:space="0" w:color="auto"/>
              <w:right w:val="single" w:sz="4" w:space="0" w:color="auto"/>
            </w:tcBorders>
            <w:shd w:val="clear" w:color="auto" w:fill="auto"/>
            <w:noWrap/>
            <w:vAlign w:val="center"/>
            <w:hideMark/>
          </w:tcPr>
          <w:p w14:paraId="16DA2A83"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k-261</w:t>
            </w:r>
          </w:p>
        </w:tc>
        <w:tc>
          <w:tcPr>
            <w:tcW w:w="203" w:type="dxa"/>
            <w:tcBorders>
              <w:top w:val="nil"/>
              <w:left w:val="nil"/>
              <w:bottom w:val="single" w:sz="4" w:space="0" w:color="auto"/>
              <w:right w:val="single" w:sz="4" w:space="0" w:color="auto"/>
            </w:tcBorders>
            <w:shd w:val="clear" w:color="auto" w:fill="auto"/>
            <w:noWrap/>
            <w:vAlign w:val="center"/>
            <w:hideMark/>
          </w:tcPr>
          <w:p w14:paraId="4A9D9AA9"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w:t>
            </w:r>
          </w:p>
        </w:tc>
        <w:tc>
          <w:tcPr>
            <w:tcW w:w="803" w:type="dxa"/>
            <w:tcBorders>
              <w:top w:val="nil"/>
              <w:left w:val="nil"/>
              <w:bottom w:val="single" w:sz="4" w:space="0" w:color="auto"/>
              <w:right w:val="single" w:sz="4" w:space="0" w:color="auto"/>
            </w:tcBorders>
            <w:shd w:val="clear" w:color="auto" w:fill="auto"/>
            <w:noWrap/>
            <w:vAlign w:val="center"/>
            <w:hideMark/>
          </w:tcPr>
          <w:p w14:paraId="1B4332A4"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k-262</w:t>
            </w:r>
          </w:p>
        </w:tc>
        <w:tc>
          <w:tcPr>
            <w:tcW w:w="979" w:type="dxa"/>
            <w:tcBorders>
              <w:top w:val="nil"/>
              <w:left w:val="nil"/>
              <w:bottom w:val="single" w:sz="4" w:space="0" w:color="auto"/>
              <w:right w:val="single" w:sz="4" w:space="0" w:color="auto"/>
            </w:tcBorders>
            <w:shd w:val="clear" w:color="auto" w:fill="auto"/>
            <w:noWrap/>
            <w:vAlign w:val="center"/>
            <w:hideMark/>
          </w:tcPr>
          <w:p w14:paraId="7BFA90F8"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kamionka</w:t>
            </w:r>
          </w:p>
        </w:tc>
        <w:tc>
          <w:tcPr>
            <w:tcW w:w="960" w:type="dxa"/>
            <w:tcBorders>
              <w:top w:val="nil"/>
              <w:left w:val="nil"/>
              <w:bottom w:val="single" w:sz="4" w:space="0" w:color="auto"/>
              <w:right w:val="single" w:sz="4" w:space="0" w:color="auto"/>
            </w:tcBorders>
            <w:shd w:val="clear" w:color="auto" w:fill="auto"/>
            <w:noWrap/>
            <w:vAlign w:val="center"/>
            <w:hideMark/>
          </w:tcPr>
          <w:p w14:paraId="569880AA"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DN300</w:t>
            </w:r>
          </w:p>
        </w:tc>
        <w:tc>
          <w:tcPr>
            <w:tcW w:w="1166" w:type="dxa"/>
            <w:tcBorders>
              <w:top w:val="nil"/>
              <w:left w:val="nil"/>
              <w:bottom w:val="single" w:sz="4" w:space="0" w:color="auto"/>
              <w:right w:val="single" w:sz="4" w:space="0" w:color="auto"/>
            </w:tcBorders>
            <w:shd w:val="clear" w:color="auto" w:fill="auto"/>
            <w:noWrap/>
            <w:vAlign w:val="center"/>
            <w:hideMark/>
          </w:tcPr>
          <w:p w14:paraId="338CDC4A" w14:textId="77777777" w:rsidR="008F4CD5" w:rsidRPr="008F4CD5" w:rsidRDefault="008F4CD5" w:rsidP="008F4CD5">
            <w:pPr>
              <w:spacing w:before="0" w:after="0"/>
              <w:jc w:val="center"/>
              <w:rPr>
                <w:color w:val="000000"/>
                <w:sz w:val="20"/>
                <w:lang w:val="pl-PL" w:eastAsia="pl-PL"/>
              </w:rPr>
            </w:pPr>
            <w:r w:rsidRPr="008F4CD5">
              <w:rPr>
                <w:color w:val="000000"/>
                <w:sz w:val="20"/>
                <w:lang w:val="pl-PL" w:eastAsia="pl-PL"/>
              </w:rPr>
              <w:t>49,3</w:t>
            </w:r>
          </w:p>
        </w:tc>
        <w:tc>
          <w:tcPr>
            <w:tcW w:w="4111" w:type="dxa"/>
            <w:tcBorders>
              <w:top w:val="nil"/>
              <w:left w:val="nil"/>
              <w:bottom w:val="single" w:sz="4" w:space="0" w:color="auto"/>
              <w:right w:val="single" w:sz="4" w:space="0" w:color="auto"/>
            </w:tcBorders>
            <w:shd w:val="clear" w:color="auto" w:fill="auto"/>
            <w:noWrap/>
            <w:vAlign w:val="center"/>
            <w:hideMark/>
          </w:tcPr>
          <w:p w14:paraId="3DEBD741" w14:textId="77777777" w:rsidR="008F4CD5" w:rsidRPr="008F4CD5" w:rsidRDefault="008F4CD5" w:rsidP="008F4CD5">
            <w:pPr>
              <w:spacing w:before="0" w:after="0"/>
              <w:jc w:val="center"/>
              <w:rPr>
                <w:color w:val="000000"/>
                <w:sz w:val="20"/>
                <w:lang w:val="pl-PL" w:eastAsia="pl-PL"/>
              </w:rPr>
            </w:pPr>
            <w:proofErr w:type="spellStart"/>
            <w:r w:rsidRPr="008F4CD5">
              <w:rPr>
                <w:color w:val="000000"/>
                <w:sz w:val="20"/>
                <w:lang w:val="pl-PL" w:eastAsia="pl-PL"/>
              </w:rPr>
              <w:t>burstlining</w:t>
            </w:r>
            <w:proofErr w:type="spellEnd"/>
            <w:r w:rsidRPr="008F4CD5">
              <w:rPr>
                <w:color w:val="000000"/>
                <w:sz w:val="20"/>
                <w:lang w:val="pl-PL" w:eastAsia="pl-PL"/>
              </w:rPr>
              <w:t xml:space="preserve"> statyczny</w:t>
            </w:r>
          </w:p>
        </w:tc>
      </w:tr>
    </w:tbl>
    <w:p w14:paraId="5FE7BB98" w14:textId="77777777" w:rsidR="002F459A" w:rsidRDefault="002F459A" w:rsidP="00101F67">
      <w:pPr>
        <w:jc w:val="both"/>
        <w:rPr>
          <w:lang w:val="pl-PL"/>
        </w:rPr>
      </w:pPr>
    </w:p>
    <w:p w14:paraId="547DB7F5" w14:textId="760702B3" w:rsidR="008F4CD5" w:rsidRPr="008E134B" w:rsidRDefault="008F4CD5" w:rsidP="00101F67">
      <w:pPr>
        <w:jc w:val="both"/>
        <w:rPr>
          <w:lang w:val="pl-PL"/>
        </w:rPr>
      </w:pPr>
      <w:r>
        <w:rPr>
          <w:lang w:val="pl-PL"/>
        </w:rPr>
        <w:t xml:space="preserve">Tabela </w:t>
      </w:r>
      <w:proofErr w:type="spellStart"/>
      <w:r>
        <w:rPr>
          <w:lang w:val="pl-PL"/>
        </w:rPr>
        <w:t>nt</w:t>
      </w:r>
      <w:proofErr w:type="spellEnd"/>
      <w:r>
        <w:rPr>
          <w:lang w:val="pl-PL"/>
        </w:rPr>
        <w:t xml:space="preserve"> 1. Zestawienie długości i technologii modernizacji sieci kanalizacyjnej</w:t>
      </w:r>
    </w:p>
    <w:p w14:paraId="5CC3DE91" w14:textId="77777777" w:rsidR="00A610C7" w:rsidRPr="008E134B" w:rsidRDefault="00A610C7" w:rsidP="00A610C7">
      <w:pPr>
        <w:pStyle w:val="Nagwek1"/>
        <w:rPr>
          <w:lang w:val="pl-PL"/>
        </w:rPr>
      </w:pPr>
      <w:bookmarkStart w:id="6" w:name="_Toc37419971"/>
      <w:r w:rsidRPr="008E134B">
        <w:rPr>
          <w:lang w:val="pl-PL"/>
        </w:rPr>
        <w:t>Dane o zagospodarowaniu terenu w kontekście rejestru zabytków</w:t>
      </w:r>
      <w:bookmarkEnd w:id="6"/>
    </w:p>
    <w:p w14:paraId="613E3844" w14:textId="77777777" w:rsidR="00A610C7" w:rsidRPr="008E134B" w:rsidRDefault="00A610C7" w:rsidP="00101F67">
      <w:pPr>
        <w:jc w:val="both"/>
        <w:rPr>
          <w:lang w:val="pl-PL"/>
        </w:rPr>
      </w:pPr>
      <w:r w:rsidRPr="008E134B">
        <w:rPr>
          <w:lang w:val="pl-PL"/>
        </w:rPr>
        <w:t>Teren obejmujący planowaną inwestycję nie znajduje się w strefie ochrony konserwatorskiej.</w:t>
      </w:r>
    </w:p>
    <w:p w14:paraId="2B016F82" w14:textId="77777777" w:rsidR="00A610C7" w:rsidRPr="008E134B" w:rsidRDefault="00A610C7" w:rsidP="00A610C7">
      <w:pPr>
        <w:pStyle w:val="Nagwek1"/>
        <w:rPr>
          <w:lang w:val="pl-PL"/>
        </w:rPr>
      </w:pPr>
      <w:bookmarkStart w:id="7" w:name="_Toc37419972"/>
      <w:r w:rsidRPr="008E134B">
        <w:rPr>
          <w:lang w:val="pl-PL"/>
        </w:rPr>
        <w:t>Zagrożenia ze strony inwestycji dla środowiska</w:t>
      </w:r>
      <w:bookmarkEnd w:id="7"/>
    </w:p>
    <w:p w14:paraId="711F89CB" w14:textId="77777777" w:rsidR="00A610C7" w:rsidRPr="008E134B" w:rsidRDefault="00A610C7" w:rsidP="00101F67">
      <w:pPr>
        <w:jc w:val="both"/>
        <w:rPr>
          <w:lang w:val="pl-PL"/>
        </w:rPr>
      </w:pPr>
      <w:r w:rsidRPr="008E134B">
        <w:rPr>
          <w:lang w:val="pl-PL"/>
        </w:rPr>
        <w:t>Planowana inwestycja nie stanowi zagrożenia dla środowiska oraz higieny i zdrowia użytkowników.</w:t>
      </w:r>
    </w:p>
    <w:p w14:paraId="61F61A18" w14:textId="77777777" w:rsidR="00A610C7" w:rsidRDefault="00A610C7" w:rsidP="00A610C7">
      <w:pPr>
        <w:pStyle w:val="Nagwek1"/>
      </w:pPr>
      <w:bookmarkStart w:id="8" w:name="_Toc37419973"/>
      <w:proofErr w:type="spellStart"/>
      <w:r>
        <w:t>Technologia</w:t>
      </w:r>
      <w:proofErr w:type="spellEnd"/>
      <w:r>
        <w:t xml:space="preserve"> </w:t>
      </w:r>
      <w:proofErr w:type="spellStart"/>
      <w:r>
        <w:t>robót</w:t>
      </w:r>
      <w:bookmarkEnd w:id="8"/>
      <w:proofErr w:type="spellEnd"/>
    </w:p>
    <w:p w14:paraId="3953F38B" w14:textId="77777777" w:rsidR="009F06A8" w:rsidRPr="008E134B" w:rsidRDefault="009F06A8" w:rsidP="00027CE5">
      <w:pPr>
        <w:jc w:val="both"/>
        <w:rPr>
          <w:lang w:val="pl-PL"/>
        </w:rPr>
      </w:pPr>
      <w:r w:rsidRPr="008E134B">
        <w:rPr>
          <w:lang w:val="pl-PL"/>
        </w:rPr>
        <w:t xml:space="preserve">Ogólnie przyjętą metodą realizacji robót objętych niniejszym opracowaniem jest metoda </w:t>
      </w:r>
      <w:proofErr w:type="spellStart"/>
      <w:r w:rsidRPr="008E134B">
        <w:rPr>
          <w:lang w:val="pl-PL"/>
        </w:rPr>
        <w:t>bezwykopowej</w:t>
      </w:r>
      <w:proofErr w:type="spellEnd"/>
      <w:r w:rsidRPr="008E134B">
        <w:rPr>
          <w:lang w:val="pl-PL"/>
        </w:rPr>
        <w:t xml:space="preserve"> modernizacji sieci tj.:</w:t>
      </w:r>
    </w:p>
    <w:p w14:paraId="64B2F9C1" w14:textId="4737C022" w:rsidR="009F06A8" w:rsidRDefault="009F06A8" w:rsidP="009B0F5F">
      <w:pPr>
        <w:pStyle w:val="Akapitzlist"/>
        <w:numPr>
          <w:ilvl w:val="0"/>
          <w:numId w:val="16"/>
        </w:numPr>
        <w:jc w:val="both"/>
        <w:rPr>
          <w:lang w:val="pl-PL"/>
        </w:rPr>
      </w:pPr>
      <w:r w:rsidRPr="008E134B">
        <w:rPr>
          <w:lang w:val="pl-PL"/>
        </w:rPr>
        <w:t>wykładzina z rur utwardzanych na placu budowy gorącą wodą</w:t>
      </w:r>
      <w:r w:rsidR="007B6DAD">
        <w:rPr>
          <w:lang w:val="pl-PL"/>
        </w:rPr>
        <w:t>/parą wodną</w:t>
      </w:r>
      <w:r w:rsidR="00F02EF3">
        <w:rPr>
          <w:lang w:val="pl-PL"/>
        </w:rPr>
        <w:t xml:space="preserve"> lub UV</w:t>
      </w:r>
      <w:r w:rsidRPr="008E134B">
        <w:rPr>
          <w:lang w:val="pl-PL"/>
        </w:rPr>
        <w:t>,</w:t>
      </w:r>
    </w:p>
    <w:p w14:paraId="41244E49" w14:textId="77777777" w:rsidR="009F06A8" w:rsidRPr="009F06A8" w:rsidRDefault="009F06A8" w:rsidP="009B0F5F">
      <w:pPr>
        <w:pStyle w:val="Akapitzlist"/>
        <w:numPr>
          <w:ilvl w:val="0"/>
          <w:numId w:val="16"/>
        </w:numPr>
        <w:jc w:val="both"/>
      </w:pPr>
      <w:proofErr w:type="spellStart"/>
      <w:r>
        <w:t>burstlining</w:t>
      </w:r>
      <w:r w:rsidR="00027CE5">
        <w:t>u</w:t>
      </w:r>
      <w:proofErr w:type="spellEnd"/>
      <w:r>
        <w:t xml:space="preserve"> </w:t>
      </w:r>
      <w:proofErr w:type="spellStart"/>
      <w:r>
        <w:t>statyczn</w:t>
      </w:r>
      <w:r w:rsidR="00027CE5">
        <w:t>ego</w:t>
      </w:r>
      <w:proofErr w:type="spellEnd"/>
      <w:r>
        <w:t xml:space="preserve"> (</w:t>
      </w:r>
      <w:proofErr w:type="spellStart"/>
      <w:r>
        <w:t>kraking</w:t>
      </w:r>
      <w:proofErr w:type="spellEnd"/>
      <w:r>
        <w:t>),</w:t>
      </w:r>
    </w:p>
    <w:p w14:paraId="28DC12F3" w14:textId="48CAB922" w:rsidR="009F06A8" w:rsidRPr="008E134B" w:rsidRDefault="009F06A8" w:rsidP="009B0F5F">
      <w:pPr>
        <w:pStyle w:val="Akapitzlist"/>
        <w:numPr>
          <w:ilvl w:val="0"/>
          <w:numId w:val="16"/>
        </w:numPr>
        <w:jc w:val="both"/>
        <w:rPr>
          <w:lang w:val="pl-PL"/>
        </w:rPr>
      </w:pPr>
      <w:r w:rsidRPr="008E134B">
        <w:rPr>
          <w:lang w:val="pl-PL"/>
        </w:rPr>
        <w:t>naprawa kanałów w wykopie otwartym,</w:t>
      </w:r>
    </w:p>
    <w:p w14:paraId="1DCFB23F" w14:textId="77777777" w:rsidR="009F06A8" w:rsidRPr="008E134B" w:rsidRDefault="009F06A8" w:rsidP="009B0F5F">
      <w:pPr>
        <w:pStyle w:val="Akapitzlist"/>
        <w:numPr>
          <w:ilvl w:val="0"/>
          <w:numId w:val="16"/>
        </w:numPr>
        <w:jc w:val="both"/>
        <w:rPr>
          <w:lang w:val="pl-PL"/>
        </w:rPr>
      </w:pPr>
      <w:r w:rsidRPr="008E134B">
        <w:rPr>
          <w:lang w:val="pl-PL"/>
        </w:rPr>
        <w:t xml:space="preserve">przebudowa studni kanalizacyjnych w technologii </w:t>
      </w:r>
      <w:r w:rsidR="00027CE5" w:rsidRPr="008E134B">
        <w:rPr>
          <w:lang w:val="pl-PL"/>
        </w:rPr>
        <w:t>chemii budowlanej.</w:t>
      </w:r>
    </w:p>
    <w:p w14:paraId="43F5D6AE" w14:textId="77777777" w:rsidR="00027CE5" w:rsidRPr="00027CE5" w:rsidRDefault="00027CE5" w:rsidP="00027CE5">
      <w:pPr>
        <w:pStyle w:val="Akapitzlist"/>
        <w:keepNext/>
        <w:numPr>
          <w:ilvl w:val="0"/>
          <w:numId w:val="1"/>
        </w:numPr>
        <w:spacing w:before="0" w:after="0" w:line="312" w:lineRule="auto"/>
        <w:contextualSpacing w:val="0"/>
        <w:outlineLvl w:val="0"/>
        <w:rPr>
          <w:b/>
          <w:vanish/>
          <w:sz w:val="24"/>
          <w:szCs w:val="22"/>
        </w:rPr>
      </w:pPr>
      <w:bookmarkStart w:id="9" w:name="_Toc34656089"/>
      <w:bookmarkStart w:id="10" w:name="_Toc37240469"/>
      <w:bookmarkStart w:id="11" w:name="_Toc37419974"/>
      <w:bookmarkEnd w:id="9"/>
      <w:bookmarkEnd w:id="10"/>
      <w:bookmarkEnd w:id="11"/>
    </w:p>
    <w:p w14:paraId="4939A91A" w14:textId="77777777" w:rsidR="00027CE5" w:rsidRPr="00027CE5" w:rsidRDefault="00027CE5" w:rsidP="00027CE5">
      <w:pPr>
        <w:pStyle w:val="Akapitzlist"/>
        <w:keepNext/>
        <w:numPr>
          <w:ilvl w:val="0"/>
          <w:numId w:val="1"/>
        </w:numPr>
        <w:spacing w:before="0" w:after="0" w:line="312" w:lineRule="auto"/>
        <w:contextualSpacing w:val="0"/>
        <w:outlineLvl w:val="0"/>
        <w:rPr>
          <w:b/>
          <w:vanish/>
          <w:sz w:val="24"/>
          <w:szCs w:val="22"/>
        </w:rPr>
      </w:pPr>
      <w:bookmarkStart w:id="12" w:name="_Toc34656090"/>
      <w:bookmarkStart w:id="13" w:name="_Toc37240470"/>
      <w:bookmarkStart w:id="14" w:name="_Toc37419975"/>
      <w:bookmarkEnd w:id="12"/>
      <w:bookmarkEnd w:id="13"/>
      <w:bookmarkEnd w:id="14"/>
    </w:p>
    <w:p w14:paraId="441926C2" w14:textId="77777777" w:rsidR="00027CE5" w:rsidRPr="00027CE5" w:rsidRDefault="00027CE5" w:rsidP="00027CE5">
      <w:pPr>
        <w:pStyle w:val="Akapitzlist"/>
        <w:keepNext/>
        <w:numPr>
          <w:ilvl w:val="0"/>
          <w:numId w:val="1"/>
        </w:numPr>
        <w:spacing w:before="0" w:after="0" w:line="312" w:lineRule="auto"/>
        <w:contextualSpacing w:val="0"/>
        <w:outlineLvl w:val="0"/>
        <w:rPr>
          <w:b/>
          <w:vanish/>
          <w:sz w:val="24"/>
          <w:szCs w:val="22"/>
        </w:rPr>
      </w:pPr>
      <w:bookmarkStart w:id="15" w:name="_Toc34656091"/>
      <w:bookmarkStart w:id="16" w:name="_Toc37240471"/>
      <w:bookmarkStart w:id="17" w:name="_Toc37419976"/>
      <w:bookmarkEnd w:id="15"/>
      <w:bookmarkEnd w:id="16"/>
      <w:bookmarkEnd w:id="17"/>
    </w:p>
    <w:p w14:paraId="13F0B1ED" w14:textId="77777777" w:rsidR="00027CE5" w:rsidRPr="00027CE5" w:rsidRDefault="00027CE5" w:rsidP="00027CE5">
      <w:pPr>
        <w:pStyle w:val="Akapitzlist"/>
        <w:keepNext/>
        <w:numPr>
          <w:ilvl w:val="0"/>
          <w:numId w:val="1"/>
        </w:numPr>
        <w:spacing w:before="0" w:after="0" w:line="312" w:lineRule="auto"/>
        <w:contextualSpacing w:val="0"/>
        <w:outlineLvl w:val="0"/>
        <w:rPr>
          <w:b/>
          <w:vanish/>
          <w:sz w:val="24"/>
          <w:szCs w:val="22"/>
        </w:rPr>
      </w:pPr>
      <w:bookmarkStart w:id="18" w:name="_Toc34656092"/>
      <w:bookmarkStart w:id="19" w:name="_Toc37240472"/>
      <w:bookmarkStart w:id="20" w:name="_Toc37419977"/>
      <w:bookmarkEnd w:id="18"/>
      <w:bookmarkEnd w:id="19"/>
      <w:bookmarkEnd w:id="20"/>
    </w:p>
    <w:p w14:paraId="13E69596" w14:textId="77777777" w:rsidR="00027CE5" w:rsidRPr="00027CE5" w:rsidRDefault="00027CE5" w:rsidP="00027CE5">
      <w:pPr>
        <w:pStyle w:val="Akapitzlist"/>
        <w:keepNext/>
        <w:numPr>
          <w:ilvl w:val="0"/>
          <w:numId w:val="1"/>
        </w:numPr>
        <w:spacing w:before="0" w:after="0" w:line="312" w:lineRule="auto"/>
        <w:contextualSpacing w:val="0"/>
        <w:outlineLvl w:val="0"/>
        <w:rPr>
          <w:b/>
          <w:vanish/>
          <w:sz w:val="24"/>
          <w:szCs w:val="22"/>
        </w:rPr>
      </w:pPr>
      <w:bookmarkStart w:id="21" w:name="_Toc34656093"/>
      <w:bookmarkStart w:id="22" w:name="_Toc37240473"/>
      <w:bookmarkStart w:id="23" w:name="_Toc37419978"/>
      <w:bookmarkEnd w:id="21"/>
      <w:bookmarkEnd w:id="22"/>
      <w:bookmarkEnd w:id="23"/>
    </w:p>
    <w:p w14:paraId="10054FB8" w14:textId="77777777" w:rsidR="00027CE5" w:rsidRPr="00027CE5" w:rsidRDefault="00027CE5" w:rsidP="00027CE5">
      <w:pPr>
        <w:pStyle w:val="Akapitzlist"/>
        <w:keepNext/>
        <w:numPr>
          <w:ilvl w:val="0"/>
          <w:numId w:val="1"/>
        </w:numPr>
        <w:spacing w:before="0" w:after="0" w:line="312" w:lineRule="auto"/>
        <w:contextualSpacing w:val="0"/>
        <w:outlineLvl w:val="0"/>
        <w:rPr>
          <w:b/>
          <w:vanish/>
          <w:sz w:val="24"/>
          <w:szCs w:val="22"/>
        </w:rPr>
      </w:pPr>
      <w:bookmarkStart w:id="24" w:name="_Toc34656094"/>
      <w:bookmarkStart w:id="25" w:name="_Toc37240474"/>
      <w:bookmarkStart w:id="26" w:name="_Toc37419979"/>
      <w:bookmarkEnd w:id="24"/>
      <w:bookmarkEnd w:id="25"/>
      <w:bookmarkEnd w:id="26"/>
    </w:p>
    <w:p w14:paraId="36D01079" w14:textId="77777777" w:rsidR="00027CE5" w:rsidRPr="00027CE5" w:rsidRDefault="00027CE5" w:rsidP="00027CE5">
      <w:pPr>
        <w:pStyle w:val="Akapitzlist"/>
        <w:keepNext/>
        <w:numPr>
          <w:ilvl w:val="0"/>
          <w:numId w:val="1"/>
        </w:numPr>
        <w:spacing w:before="0" w:after="0" w:line="312" w:lineRule="auto"/>
        <w:contextualSpacing w:val="0"/>
        <w:outlineLvl w:val="0"/>
        <w:rPr>
          <w:b/>
          <w:vanish/>
          <w:sz w:val="24"/>
          <w:szCs w:val="22"/>
        </w:rPr>
      </w:pPr>
      <w:bookmarkStart w:id="27" w:name="_Toc34656095"/>
      <w:bookmarkStart w:id="28" w:name="_Toc37240475"/>
      <w:bookmarkStart w:id="29" w:name="_Toc37419980"/>
      <w:bookmarkEnd w:id="27"/>
      <w:bookmarkEnd w:id="28"/>
      <w:bookmarkEnd w:id="29"/>
    </w:p>
    <w:p w14:paraId="6714C87F" w14:textId="77777777" w:rsidR="00027CE5" w:rsidRPr="00027CE5" w:rsidRDefault="00027CE5" w:rsidP="00027CE5">
      <w:pPr>
        <w:pStyle w:val="Akapitzlist"/>
        <w:keepNext/>
        <w:numPr>
          <w:ilvl w:val="0"/>
          <w:numId w:val="1"/>
        </w:numPr>
        <w:spacing w:before="0" w:after="0" w:line="312" w:lineRule="auto"/>
        <w:contextualSpacing w:val="0"/>
        <w:outlineLvl w:val="0"/>
        <w:rPr>
          <w:b/>
          <w:vanish/>
          <w:sz w:val="24"/>
          <w:szCs w:val="22"/>
        </w:rPr>
      </w:pPr>
      <w:bookmarkStart w:id="30" w:name="_Toc34656096"/>
      <w:bookmarkStart w:id="31" w:name="_Toc37240476"/>
      <w:bookmarkStart w:id="32" w:name="_Toc37419981"/>
      <w:bookmarkEnd w:id="30"/>
      <w:bookmarkEnd w:id="31"/>
      <w:bookmarkEnd w:id="32"/>
    </w:p>
    <w:p w14:paraId="235CA879" w14:textId="77777777" w:rsidR="00027CE5" w:rsidRPr="00027CE5" w:rsidRDefault="00027CE5" w:rsidP="00027CE5">
      <w:pPr>
        <w:pStyle w:val="Akapitzlist"/>
        <w:keepNext/>
        <w:numPr>
          <w:ilvl w:val="0"/>
          <w:numId w:val="1"/>
        </w:numPr>
        <w:spacing w:before="0" w:after="0" w:line="312" w:lineRule="auto"/>
        <w:contextualSpacing w:val="0"/>
        <w:outlineLvl w:val="0"/>
        <w:rPr>
          <w:b/>
          <w:vanish/>
          <w:sz w:val="24"/>
          <w:szCs w:val="22"/>
        </w:rPr>
      </w:pPr>
      <w:bookmarkStart w:id="33" w:name="_Toc34656097"/>
      <w:bookmarkStart w:id="34" w:name="_Toc37240477"/>
      <w:bookmarkStart w:id="35" w:name="_Toc37419982"/>
      <w:bookmarkEnd w:id="33"/>
      <w:bookmarkEnd w:id="34"/>
      <w:bookmarkEnd w:id="35"/>
    </w:p>
    <w:p w14:paraId="34B7F8DC" w14:textId="77777777" w:rsidR="009F06A8" w:rsidRPr="00027CE5" w:rsidRDefault="009F06A8" w:rsidP="00027CE5">
      <w:pPr>
        <w:pStyle w:val="Nagwek-opis2"/>
        <w:rPr>
          <w:sz w:val="22"/>
        </w:rPr>
      </w:pPr>
      <w:bookmarkStart w:id="36" w:name="_Toc37419983"/>
      <w:r w:rsidRPr="00027CE5">
        <w:rPr>
          <w:sz w:val="22"/>
        </w:rPr>
        <w:t>Kryteria doboru technologii przebudowy</w:t>
      </w:r>
      <w:bookmarkEnd w:id="36"/>
    </w:p>
    <w:p w14:paraId="10D2CDAA" w14:textId="77777777" w:rsidR="009F06A8" w:rsidRPr="008E134B" w:rsidRDefault="009F06A8" w:rsidP="00027CE5">
      <w:pPr>
        <w:jc w:val="both"/>
        <w:rPr>
          <w:lang w:val="pl-PL"/>
        </w:rPr>
      </w:pPr>
      <w:r w:rsidRPr="008E134B">
        <w:rPr>
          <w:lang w:val="pl-PL"/>
        </w:rPr>
        <w:t xml:space="preserve">Optymalna technologia wykonania </w:t>
      </w:r>
      <w:proofErr w:type="spellStart"/>
      <w:r w:rsidRPr="008E134B">
        <w:rPr>
          <w:lang w:val="pl-PL"/>
        </w:rPr>
        <w:t>bezwykopowej</w:t>
      </w:r>
      <w:proofErr w:type="spellEnd"/>
      <w:r w:rsidRPr="008E134B">
        <w:rPr>
          <w:lang w:val="pl-PL"/>
        </w:rPr>
        <w:t xml:space="preserve"> przebudowy została wybrana </w:t>
      </w:r>
      <w:r w:rsidRPr="008E134B">
        <w:rPr>
          <w:lang w:val="pl-PL"/>
        </w:rPr>
        <w:br/>
        <w:t>w oparciu o następujące kryteria:</w:t>
      </w:r>
    </w:p>
    <w:p w14:paraId="0228C003" w14:textId="77777777" w:rsidR="009F06A8" w:rsidRPr="008E134B" w:rsidRDefault="009F06A8" w:rsidP="009B0F5F">
      <w:pPr>
        <w:pStyle w:val="Akapitzlist"/>
        <w:numPr>
          <w:ilvl w:val="0"/>
          <w:numId w:val="16"/>
        </w:numPr>
        <w:jc w:val="both"/>
        <w:rPr>
          <w:lang w:val="pl-PL"/>
        </w:rPr>
      </w:pPr>
      <w:r w:rsidRPr="008E134B">
        <w:rPr>
          <w:lang w:val="pl-PL"/>
        </w:rPr>
        <w:t xml:space="preserve">podstawowe informacje o istniejącym kanale - rodzaj kanału, </w:t>
      </w:r>
      <w:r w:rsidR="00027CE5" w:rsidRPr="008E134B">
        <w:rPr>
          <w:lang w:val="pl-PL"/>
        </w:rPr>
        <w:t xml:space="preserve">średnica, materiał </w:t>
      </w:r>
      <w:r w:rsidRPr="008E134B">
        <w:rPr>
          <w:lang w:val="pl-PL"/>
        </w:rPr>
        <w:t>z którego jest wykonany,</w:t>
      </w:r>
    </w:p>
    <w:p w14:paraId="705AF0FA" w14:textId="77777777" w:rsidR="00AD4747" w:rsidRDefault="009F06A8" w:rsidP="00AD4747">
      <w:pPr>
        <w:pStyle w:val="Akapitzlist"/>
        <w:numPr>
          <w:ilvl w:val="0"/>
          <w:numId w:val="16"/>
        </w:numPr>
        <w:jc w:val="both"/>
        <w:rPr>
          <w:lang w:val="pl-PL"/>
        </w:rPr>
      </w:pPr>
      <w:r w:rsidRPr="008E134B">
        <w:rPr>
          <w:lang w:val="pl-PL"/>
        </w:rPr>
        <w:t>przebieg kanału w terenie,</w:t>
      </w:r>
      <w:r w:rsidR="00AD4747" w:rsidRPr="00AD4747">
        <w:rPr>
          <w:lang w:val="pl-PL"/>
        </w:rPr>
        <w:t xml:space="preserve"> </w:t>
      </w:r>
    </w:p>
    <w:p w14:paraId="6BDBA85F" w14:textId="77777777" w:rsidR="00AD4747" w:rsidRPr="00E054CB" w:rsidRDefault="00AD4747" w:rsidP="00AD4747">
      <w:pPr>
        <w:pStyle w:val="Akapitzlist"/>
        <w:numPr>
          <w:ilvl w:val="0"/>
          <w:numId w:val="16"/>
        </w:numPr>
        <w:jc w:val="both"/>
        <w:rPr>
          <w:lang w:val="pl-PL"/>
        </w:rPr>
      </w:pPr>
      <w:r>
        <w:rPr>
          <w:lang w:val="pl-PL"/>
        </w:rPr>
        <w:t>możliwości technologiczne wykonania prac,</w:t>
      </w:r>
    </w:p>
    <w:p w14:paraId="2F7A08FD" w14:textId="77777777" w:rsidR="009F06A8" w:rsidRDefault="009F06A8" w:rsidP="009B0F5F">
      <w:pPr>
        <w:pStyle w:val="Akapitzlist"/>
        <w:numPr>
          <w:ilvl w:val="0"/>
          <w:numId w:val="16"/>
        </w:numPr>
        <w:jc w:val="both"/>
        <w:rPr>
          <w:lang w:val="pl-PL"/>
        </w:rPr>
      </w:pPr>
      <w:r w:rsidRPr="008E134B">
        <w:rPr>
          <w:lang w:val="pl-PL"/>
        </w:rPr>
        <w:t>wymagana wytrzymałość na obciążenia zewnętrzne i wewnętrzne,</w:t>
      </w:r>
    </w:p>
    <w:p w14:paraId="5CB4D160" w14:textId="77777777" w:rsidR="009F06A8" w:rsidRDefault="009F06A8" w:rsidP="009B0F5F">
      <w:pPr>
        <w:pStyle w:val="Akapitzlist"/>
        <w:numPr>
          <w:ilvl w:val="0"/>
          <w:numId w:val="16"/>
        </w:numPr>
        <w:jc w:val="both"/>
      </w:pPr>
      <w:proofErr w:type="spellStart"/>
      <w:r w:rsidRPr="00027CE5">
        <w:t>długość</w:t>
      </w:r>
      <w:proofErr w:type="spellEnd"/>
      <w:r w:rsidRPr="00027CE5">
        <w:t xml:space="preserve"> </w:t>
      </w:r>
      <w:proofErr w:type="spellStart"/>
      <w:r w:rsidRPr="00027CE5">
        <w:t>poszczególnych</w:t>
      </w:r>
      <w:proofErr w:type="spellEnd"/>
      <w:r w:rsidRPr="00027CE5">
        <w:t xml:space="preserve"> </w:t>
      </w:r>
      <w:proofErr w:type="spellStart"/>
      <w:r w:rsidRPr="00027CE5">
        <w:t>odcinków</w:t>
      </w:r>
      <w:proofErr w:type="spellEnd"/>
      <w:r w:rsidRPr="00027CE5">
        <w:t>,</w:t>
      </w:r>
    </w:p>
    <w:p w14:paraId="1FD14870" w14:textId="77777777" w:rsidR="009F06A8" w:rsidRDefault="009F06A8" w:rsidP="009B0F5F">
      <w:pPr>
        <w:pStyle w:val="Akapitzlist"/>
        <w:numPr>
          <w:ilvl w:val="0"/>
          <w:numId w:val="16"/>
        </w:numPr>
        <w:jc w:val="both"/>
      </w:pPr>
      <w:proofErr w:type="spellStart"/>
      <w:r w:rsidRPr="00027CE5">
        <w:t>niezawodność</w:t>
      </w:r>
      <w:proofErr w:type="spellEnd"/>
      <w:r w:rsidRPr="00027CE5">
        <w:t xml:space="preserve"> </w:t>
      </w:r>
      <w:proofErr w:type="spellStart"/>
      <w:r w:rsidRPr="00027CE5">
        <w:t>technologii</w:t>
      </w:r>
      <w:proofErr w:type="spellEnd"/>
      <w:r w:rsidRPr="00027CE5">
        <w:t>.</w:t>
      </w:r>
    </w:p>
    <w:p w14:paraId="3AD4AE21" w14:textId="77777777" w:rsidR="009F06A8" w:rsidRPr="00027CE5" w:rsidRDefault="009F06A8" w:rsidP="00027CE5">
      <w:pPr>
        <w:pStyle w:val="Nagwek-opis2"/>
        <w:rPr>
          <w:sz w:val="22"/>
        </w:rPr>
      </w:pPr>
      <w:bookmarkStart w:id="37" w:name="_Toc37419984"/>
      <w:r w:rsidRPr="00027CE5">
        <w:rPr>
          <w:sz w:val="22"/>
        </w:rPr>
        <w:t>Sprzęt niezbędny do realizacji prac</w:t>
      </w:r>
      <w:bookmarkEnd w:id="37"/>
    </w:p>
    <w:p w14:paraId="0C28FFBC" w14:textId="242D264B" w:rsidR="009F06A8" w:rsidRPr="008E134B" w:rsidRDefault="009F06A8" w:rsidP="00027CE5">
      <w:pPr>
        <w:jc w:val="both"/>
        <w:rPr>
          <w:lang w:val="pl-PL"/>
        </w:rPr>
      </w:pPr>
      <w:r w:rsidRPr="008E134B">
        <w:rPr>
          <w:lang w:val="pl-PL"/>
        </w:rPr>
        <w:t xml:space="preserve">Roboty związane z wykonaniem przebudowy sieci kanalizacji </w:t>
      </w:r>
      <w:r w:rsidRPr="00921828">
        <w:rPr>
          <w:lang w:val="pl-PL"/>
        </w:rPr>
        <w:t>sanitarnej</w:t>
      </w:r>
      <w:r w:rsidRPr="008E134B">
        <w:rPr>
          <w:lang w:val="pl-PL"/>
        </w:rPr>
        <w:t>, grawitacyjnej będą wykonywane ręcznie oraz przy pomocy następujących maszyn i urządzeń:</w:t>
      </w:r>
    </w:p>
    <w:p w14:paraId="1BE77750" w14:textId="6C0755B7" w:rsidR="009F06A8" w:rsidRPr="008E134B" w:rsidRDefault="009F06A8" w:rsidP="009B0F5F">
      <w:pPr>
        <w:pStyle w:val="Akapitzlist"/>
        <w:numPr>
          <w:ilvl w:val="0"/>
          <w:numId w:val="16"/>
        </w:numPr>
        <w:jc w:val="both"/>
        <w:rPr>
          <w:lang w:val="pl-PL"/>
        </w:rPr>
      </w:pPr>
      <w:r w:rsidRPr="008E134B">
        <w:rPr>
          <w:lang w:val="pl-PL"/>
        </w:rPr>
        <w:t xml:space="preserve">zespół urządzeń do montażu </w:t>
      </w:r>
      <w:r w:rsidR="00AD4747">
        <w:rPr>
          <w:lang w:val="pl-PL"/>
        </w:rPr>
        <w:t xml:space="preserve">i utwardzenia </w:t>
      </w:r>
      <w:r w:rsidRPr="008E134B">
        <w:rPr>
          <w:lang w:val="pl-PL"/>
        </w:rPr>
        <w:t>wykładziny CIPP,</w:t>
      </w:r>
    </w:p>
    <w:p w14:paraId="31CB1F11" w14:textId="77777777" w:rsidR="00027CE5" w:rsidRPr="008E134B" w:rsidRDefault="00027CE5" w:rsidP="009B0F5F">
      <w:pPr>
        <w:pStyle w:val="Akapitzlist"/>
        <w:numPr>
          <w:ilvl w:val="0"/>
          <w:numId w:val="16"/>
        </w:numPr>
        <w:jc w:val="both"/>
        <w:rPr>
          <w:lang w:val="pl-PL"/>
        </w:rPr>
      </w:pPr>
      <w:r w:rsidRPr="008E134B">
        <w:rPr>
          <w:lang w:val="pl-PL"/>
        </w:rPr>
        <w:t xml:space="preserve">zespół urządzeń do wykonania </w:t>
      </w:r>
      <w:proofErr w:type="spellStart"/>
      <w:r w:rsidRPr="008E134B">
        <w:rPr>
          <w:lang w:val="pl-PL"/>
        </w:rPr>
        <w:t>burstliningu</w:t>
      </w:r>
      <w:proofErr w:type="spellEnd"/>
      <w:r w:rsidRPr="008E134B">
        <w:rPr>
          <w:lang w:val="pl-PL"/>
        </w:rPr>
        <w:t xml:space="preserve"> statycznego,</w:t>
      </w:r>
    </w:p>
    <w:p w14:paraId="58738A71" w14:textId="77777777" w:rsidR="009F06A8" w:rsidRPr="008E134B" w:rsidRDefault="009F06A8" w:rsidP="009B0F5F">
      <w:pPr>
        <w:pStyle w:val="Akapitzlist"/>
        <w:numPr>
          <w:ilvl w:val="0"/>
          <w:numId w:val="16"/>
        </w:numPr>
        <w:jc w:val="both"/>
        <w:rPr>
          <w:lang w:val="pl-PL"/>
        </w:rPr>
      </w:pPr>
      <w:r w:rsidRPr="008E134B">
        <w:rPr>
          <w:lang w:val="pl-PL"/>
        </w:rPr>
        <w:t>samochód specjalistyczny do czyszczenia kanałów,</w:t>
      </w:r>
    </w:p>
    <w:p w14:paraId="639304E3" w14:textId="77777777" w:rsidR="009F06A8" w:rsidRPr="008E134B" w:rsidRDefault="009F06A8" w:rsidP="009B0F5F">
      <w:pPr>
        <w:pStyle w:val="Akapitzlist"/>
        <w:numPr>
          <w:ilvl w:val="0"/>
          <w:numId w:val="16"/>
        </w:numPr>
        <w:jc w:val="both"/>
        <w:rPr>
          <w:lang w:val="pl-PL"/>
        </w:rPr>
      </w:pPr>
      <w:proofErr w:type="spellStart"/>
      <w:r w:rsidRPr="008E134B">
        <w:rPr>
          <w:lang w:val="pl-PL"/>
        </w:rPr>
        <w:t>kamerowóz</w:t>
      </w:r>
      <w:proofErr w:type="spellEnd"/>
      <w:r w:rsidRPr="008E134B">
        <w:rPr>
          <w:lang w:val="pl-PL"/>
        </w:rPr>
        <w:t xml:space="preserve"> z robotem kanałowym (frez),</w:t>
      </w:r>
    </w:p>
    <w:p w14:paraId="1A2F71A0" w14:textId="77777777" w:rsidR="009F06A8" w:rsidRPr="008E134B" w:rsidRDefault="009F06A8" w:rsidP="009B0F5F">
      <w:pPr>
        <w:pStyle w:val="Akapitzlist"/>
        <w:numPr>
          <w:ilvl w:val="0"/>
          <w:numId w:val="16"/>
        </w:numPr>
        <w:jc w:val="both"/>
        <w:rPr>
          <w:lang w:val="pl-PL"/>
        </w:rPr>
      </w:pPr>
      <w:r w:rsidRPr="008E134B">
        <w:rPr>
          <w:lang w:val="pl-PL"/>
        </w:rPr>
        <w:t>specjalistyczny robot do montażu kształtek kapeluszowych,</w:t>
      </w:r>
    </w:p>
    <w:p w14:paraId="2926D5F4" w14:textId="77777777" w:rsidR="009F06A8" w:rsidRPr="00027CE5" w:rsidRDefault="009F06A8" w:rsidP="009B0F5F">
      <w:pPr>
        <w:pStyle w:val="Akapitzlist"/>
        <w:numPr>
          <w:ilvl w:val="0"/>
          <w:numId w:val="16"/>
        </w:numPr>
        <w:jc w:val="both"/>
      </w:pPr>
      <w:proofErr w:type="spellStart"/>
      <w:r w:rsidRPr="00027CE5">
        <w:t>myjka</w:t>
      </w:r>
      <w:proofErr w:type="spellEnd"/>
      <w:r w:rsidRPr="00027CE5">
        <w:t xml:space="preserve"> </w:t>
      </w:r>
      <w:proofErr w:type="spellStart"/>
      <w:r w:rsidRPr="00027CE5">
        <w:t>wysokociśnieniowa</w:t>
      </w:r>
      <w:proofErr w:type="spellEnd"/>
      <w:r w:rsidRPr="00027CE5">
        <w:t>,</w:t>
      </w:r>
    </w:p>
    <w:p w14:paraId="51EAA86A" w14:textId="77777777" w:rsidR="009F06A8" w:rsidRPr="00DA7938" w:rsidRDefault="009F06A8" w:rsidP="009B0F5F">
      <w:pPr>
        <w:pStyle w:val="Akapitzlist"/>
        <w:numPr>
          <w:ilvl w:val="0"/>
          <w:numId w:val="16"/>
        </w:numPr>
        <w:jc w:val="both"/>
        <w:rPr>
          <w:lang w:val="pl-PL"/>
        </w:rPr>
      </w:pPr>
      <w:r w:rsidRPr="00DA7938">
        <w:rPr>
          <w:lang w:val="pl-PL"/>
        </w:rPr>
        <w:t>pompy i mieszadła,</w:t>
      </w:r>
    </w:p>
    <w:p w14:paraId="470B0B87" w14:textId="77777777" w:rsidR="00DA7938" w:rsidRPr="00DA7938" w:rsidRDefault="009F06A8" w:rsidP="00DA7938">
      <w:pPr>
        <w:pStyle w:val="Akapitzlist"/>
        <w:numPr>
          <w:ilvl w:val="0"/>
          <w:numId w:val="16"/>
        </w:numPr>
        <w:jc w:val="both"/>
        <w:rPr>
          <w:lang w:val="pl-PL"/>
        </w:rPr>
      </w:pPr>
      <w:r w:rsidRPr="00DA7938">
        <w:rPr>
          <w:lang w:val="pl-PL"/>
        </w:rPr>
        <w:t>agregaty do natrysku</w:t>
      </w:r>
      <w:r w:rsidR="00DA7938" w:rsidRPr="00DA7938">
        <w:rPr>
          <w:lang w:val="pl-PL"/>
        </w:rPr>
        <w:t xml:space="preserve">, </w:t>
      </w:r>
    </w:p>
    <w:p w14:paraId="06CA67D5" w14:textId="0DC618AE" w:rsidR="00DA7938" w:rsidRPr="00DA7938" w:rsidRDefault="00DA7938" w:rsidP="00DA7938">
      <w:pPr>
        <w:pStyle w:val="Akapitzlist"/>
        <w:numPr>
          <w:ilvl w:val="0"/>
          <w:numId w:val="16"/>
        </w:numPr>
        <w:jc w:val="both"/>
        <w:rPr>
          <w:lang w:val="pl-PL"/>
        </w:rPr>
      </w:pPr>
      <w:r w:rsidRPr="00DA7938">
        <w:rPr>
          <w:lang w:val="pl-PL"/>
        </w:rPr>
        <w:t>żuraw samochodowy,</w:t>
      </w:r>
    </w:p>
    <w:p w14:paraId="1DFE09EF" w14:textId="77777777" w:rsidR="00DA7938" w:rsidRPr="00DA7938" w:rsidRDefault="00DA7938" w:rsidP="00DA7938">
      <w:pPr>
        <w:pStyle w:val="Akapitzlist"/>
        <w:numPr>
          <w:ilvl w:val="0"/>
          <w:numId w:val="16"/>
        </w:numPr>
        <w:jc w:val="both"/>
        <w:rPr>
          <w:lang w:val="pl-PL"/>
        </w:rPr>
      </w:pPr>
      <w:r w:rsidRPr="00DA7938">
        <w:rPr>
          <w:lang w:val="pl-PL"/>
        </w:rPr>
        <w:t>koparka,</w:t>
      </w:r>
    </w:p>
    <w:p w14:paraId="35CFC81A" w14:textId="77777777" w:rsidR="00DA7938" w:rsidRPr="00DA7938" w:rsidRDefault="00DA7938" w:rsidP="00DA7938">
      <w:pPr>
        <w:pStyle w:val="Akapitzlist"/>
        <w:numPr>
          <w:ilvl w:val="0"/>
          <w:numId w:val="16"/>
        </w:numPr>
        <w:jc w:val="both"/>
        <w:rPr>
          <w:lang w:val="pl-PL"/>
        </w:rPr>
      </w:pPr>
      <w:r w:rsidRPr="00DA7938">
        <w:rPr>
          <w:lang w:val="pl-PL"/>
        </w:rPr>
        <w:t>piła do asfaltu,</w:t>
      </w:r>
    </w:p>
    <w:p w14:paraId="7F3C62B6" w14:textId="77777777" w:rsidR="00DA7938" w:rsidRPr="00DA7938" w:rsidRDefault="00DA7938" w:rsidP="00DA7938">
      <w:pPr>
        <w:pStyle w:val="Akapitzlist"/>
        <w:numPr>
          <w:ilvl w:val="0"/>
          <w:numId w:val="16"/>
        </w:numPr>
        <w:jc w:val="both"/>
        <w:rPr>
          <w:lang w:val="pl-PL"/>
        </w:rPr>
      </w:pPr>
      <w:r w:rsidRPr="00DA7938">
        <w:rPr>
          <w:lang w:val="pl-PL"/>
        </w:rPr>
        <w:t>zagęszczarka wibracyjna,</w:t>
      </w:r>
    </w:p>
    <w:p w14:paraId="324BBBE2" w14:textId="61A8DA50" w:rsidR="009F06A8" w:rsidRPr="00DA7938" w:rsidRDefault="00DA7938" w:rsidP="00DA7938">
      <w:pPr>
        <w:pStyle w:val="Akapitzlist"/>
        <w:numPr>
          <w:ilvl w:val="0"/>
          <w:numId w:val="16"/>
        </w:numPr>
        <w:jc w:val="both"/>
        <w:rPr>
          <w:lang w:val="pl-PL"/>
        </w:rPr>
      </w:pPr>
      <w:r w:rsidRPr="00DA7938">
        <w:rPr>
          <w:lang w:val="pl-PL"/>
        </w:rPr>
        <w:t>ręczne narzędzia do prac ziemnych.</w:t>
      </w:r>
    </w:p>
    <w:p w14:paraId="1E738A9F" w14:textId="77777777" w:rsidR="009F06A8" w:rsidRDefault="00027CE5" w:rsidP="00027CE5">
      <w:pPr>
        <w:pStyle w:val="Nagwek-opis2"/>
        <w:rPr>
          <w:sz w:val="22"/>
        </w:rPr>
      </w:pPr>
      <w:bookmarkStart w:id="38" w:name="_Toc37419985"/>
      <w:r>
        <w:rPr>
          <w:sz w:val="22"/>
        </w:rPr>
        <w:t xml:space="preserve">Modernizacja </w:t>
      </w:r>
      <w:r w:rsidR="009F06A8" w:rsidRPr="00027CE5">
        <w:rPr>
          <w:sz w:val="22"/>
        </w:rPr>
        <w:t>sieci kanalizacyjnej</w:t>
      </w:r>
      <w:bookmarkEnd w:id="38"/>
      <w:r w:rsidR="009F06A8" w:rsidRPr="00027CE5">
        <w:rPr>
          <w:sz w:val="22"/>
        </w:rPr>
        <w:t xml:space="preserve"> </w:t>
      </w:r>
    </w:p>
    <w:p w14:paraId="5199AE1B" w14:textId="1D027F89" w:rsidR="00F51B02" w:rsidRPr="00C7759A" w:rsidRDefault="00F51B02" w:rsidP="00C7759A">
      <w:pPr>
        <w:pStyle w:val="Nagwek-opis2"/>
        <w:numPr>
          <w:ilvl w:val="2"/>
          <w:numId w:val="1"/>
        </w:numPr>
        <w:rPr>
          <w:sz w:val="22"/>
        </w:rPr>
      </w:pPr>
      <w:bookmarkStart w:id="39" w:name="_Toc37419986"/>
      <w:r w:rsidRPr="00C7759A">
        <w:rPr>
          <w:sz w:val="22"/>
        </w:rPr>
        <w:t xml:space="preserve">Wykładzina CIPP </w:t>
      </w:r>
      <w:r w:rsidR="007B6DAD">
        <w:rPr>
          <w:sz w:val="22"/>
        </w:rPr>
        <w:t>utwardzana gorącą wodą/parą wodną</w:t>
      </w:r>
      <w:bookmarkEnd w:id="39"/>
    </w:p>
    <w:p w14:paraId="0FB9326E" w14:textId="70703DDF" w:rsidR="00AD4747" w:rsidRPr="008E134B" w:rsidRDefault="00AD4747" w:rsidP="00C7759A">
      <w:pPr>
        <w:suppressAutoHyphens/>
        <w:autoSpaceDE w:val="0"/>
        <w:spacing w:before="240" w:after="120"/>
        <w:jc w:val="both"/>
        <w:rPr>
          <w:rFonts w:cs="Century Gothic"/>
          <w:szCs w:val="22"/>
          <w:lang w:val="pl-PL"/>
        </w:rPr>
      </w:pPr>
      <w:r>
        <w:rPr>
          <w:rFonts w:cs="Century Gothic"/>
          <w:szCs w:val="22"/>
          <w:lang w:val="pl-PL"/>
        </w:rPr>
        <w:t>Na m</w:t>
      </w:r>
      <w:r w:rsidRPr="008E134B">
        <w:rPr>
          <w:rFonts w:cs="Century Gothic"/>
          <w:szCs w:val="22"/>
          <w:lang w:val="pl-PL"/>
        </w:rPr>
        <w:t>odernizacj</w:t>
      </w:r>
      <w:r>
        <w:rPr>
          <w:rFonts w:cs="Century Gothic"/>
          <w:szCs w:val="22"/>
          <w:lang w:val="pl-PL"/>
        </w:rPr>
        <w:t>ę</w:t>
      </w:r>
      <w:r w:rsidRPr="008E134B">
        <w:rPr>
          <w:rFonts w:cs="Century Gothic"/>
          <w:szCs w:val="22"/>
          <w:lang w:val="pl-PL"/>
        </w:rPr>
        <w:t xml:space="preserve"> sieci z wykorzystaniem wykładziny CIPP utwardzanej gorącą wodą</w:t>
      </w:r>
      <w:r w:rsidR="007B6DAD">
        <w:rPr>
          <w:rFonts w:cs="Century Gothic"/>
          <w:szCs w:val="22"/>
          <w:lang w:val="pl-PL"/>
        </w:rPr>
        <w:t>/parą wodną</w:t>
      </w:r>
      <w:r w:rsidRPr="008E134B">
        <w:rPr>
          <w:rFonts w:cs="Century Gothic"/>
          <w:szCs w:val="22"/>
          <w:lang w:val="pl-PL"/>
        </w:rPr>
        <w:t xml:space="preserve"> składa</w:t>
      </w:r>
      <w:r>
        <w:rPr>
          <w:rFonts w:cs="Century Gothic"/>
          <w:szCs w:val="22"/>
          <w:lang w:val="pl-PL"/>
        </w:rPr>
        <w:t>ją</w:t>
      </w:r>
      <w:r w:rsidRPr="008E134B">
        <w:rPr>
          <w:rFonts w:cs="Century Gothic"/>
          <w:szCs w:val="22"/>
          <w:lang w:val="pl-PL"/>
        </w:rPr>
        <w:t xml:space="preserve"> się</w:t>
      </w:r>
      <w:r>
        <w:rPr>
          <w:rFonts w:cs="Century Gothic"/>
          <w:szCs w:val="22"/>
          <w:lang w:val="pl-PL"/>
        </w:rPr>
        <w:t xml:space="preserve"> poniższe czynności.</w:t>
      </w:r>
    </w:p>
    <w:p w14:paraId="7E0B2B1E" w14:textId="77777777" w:rsidR="008E134B" w:rsidRPr="008E134B" w:rsidRDefault="008E134B" w:rsidP="008E134B">
      <w:pPr>
        <w:suppressAutoHyphens/>
        <w:autoSpaceDE w:val="0"/>
        <w:spacing w:before="240" w:after="120"/>
        <w:jc w:val="both"/>
        <w:rPr>
          <w:rFonts w:cs="Century Gothic"/>
          <w:b/>
          <w:sz w:val="20"/>
          <w:u w:val="single"/>
          <w:lang w:val="pl-PL"/>
        </w:rPr>
      </w:pPr>
      <w:r w:rsidRPr="008E134B">
        <w:rPr>
          <w:rFonts w:cs="Century Gothic"/>
          <w:b/>
          <w:sz w:val="20"/>
          <w:u w:val="single"/>
          <w:lang w:val="pl-PL"/>
        </w:rPr>
        <w:t xml:space="preserve">Wykonanie obejścia ścieków by-pass </w:t>
      </w:r>
    </w:p>
    <w:p w14:paraId="0D821842" w14:textId="77777777" w:rsidR="008E134B" w:rsidRPr="008E134B" w:rsidRDefault="008E134B" w:rsidP="008E134B">
      <w:pPr>
        <w:jc w:val="both"/>
        <w:rPr>
          <w:lang w:val="pl-PL"/>
        </w:rPr>
      </w:pPr>
      <w:r w:rsidRPr="008E134B">
        <w:rPr>
          <w:lang w:val="pl-PL"/>
        </w:rPr>
        <w:t xml:space="preserve">Przed rozpoczęciem prac związanych z modernizacją sieci wykonana zostanie instalacja by-pass. </w:t>
      </w:r>
    </w:p>
    <w:p w14:paraId="4ED059A9" w14:textId="77777777" w:rsidR="009F06A8" w:rsidRPr="008E134B" w:rsidRDefault="009F06A8" w:rsidP="00C7759A">
      <w:pPr>
        <w:suppressAutoHyphens/>
        <w:autoSpaceDE w:val="0"/>
        <w:spacing w:before="240" w:after="120"/>
        <w:jc w:val="both"/>
        <w:rPr>
          <w:u w:val="single"/>
          <w:lang w:val="pl-PL"/>
        </w:rPr>
      </w:pPr>
      <w:r w:rsidRPr="008E134B">
        <w:rPr>
          <w:rFonts w:cs="Century Gothic"/>
          <w:b/>
          <w:sz w:val="20"/>
          <w:u w:val="single"/>
          <w:lang w:val="pl-PL"/>
        </w:rPr>
        <w:t xml:space="preserve">Czyszczenie przewodu przed </w:t>
      </w:r>
      <w:r w:rsidR="00C7759A" w:rsidRPr="008E134B">
        <w:rPr>
          <w:rFonts w:cs="Century Gothic"/>
          <w:b/>
          <w:sz w:val="20"/>
          <w:u w:val="single"/>
          <w:lang w:val="pl-PL"/>
        </w:rPr>
        <w:t>modernizacją</w:t>
      </w:r>
    </w:p>
    <w:p w14:paraId="2A0C8EF9" w14:textId="41AF2EFF" w:rsidR="009F06A8" w:rsidRPr="008E134B" w:rsidRDefault="009F06A8" w:rsidP="00C7759A">
      <w:pPr>
        <w:jc w:val="both"/>
        <w:rPr>
          <w:lang w:val="pl-PL"/>
        </w:rPr>
      </w:pPr>
      <w:r w:rsidRPr="008E134B">
        <w:rPr>
          <w:lang w:val="pl-PL"/>
        </w:rPr>
        <w:t xml:space="preserve">Czyszczenie kanału przed </w:t>
      </w:r>
      <w:proofErr w:type="spellStart"/>
      <w:r w:rsidRPr="008E134B">
        <w:rPr>
          <w:lang w:val="pl-PL"/>
        </w:rPr>
        <w:t>bezwykopową</w:t>
      </w:r>
      <w:proofErr w:type="spellEnd"/>
      <w:r w:rsidRPr="008E134B">
        <w:rPr>
          <w:lang w:val="pl-PL"/>
        </w:rPr>
        <w:t xml:space="preserve"> </w:t>
      </w:r>
      <w:r w:rsidR="00027CE5" w:rsidRPr="008E134B">
        <w:rPr>
          <w:lang w:val="pl-PL"/>
        </w:rPr>
        <w:t>modernizacją</w:t>
      </w:r>
      <w:r w:rsidRPr="008E134B">
        <w:rPr>
          <w:lang w:val="pl-PL"/>
        </w:rPr>
        <w:t xml:space="preserve"> polega na usunięciu osadów, wycięciu korzeni, usunięciu nacieków i złogów, wyfrezowaniu nieprawidłowo włączonych </w:t>
      </w:r>
      <w:proofErr w:type="spellStart"/>
      <w:r w:rsidRPr="008E134B">
        <w:rPr>
          <w:lang w:val="pl-PL"/>
        </w:rPr>
        <w:t>odgałęzień</w:t>
      </w:r>
      <w:proofErr w:type="spellEnd"/>
      <w:r w:rsidRPr="008E134B">
        <w:rPr>
          <w:lang w:val="pl-PL"/>
        </w:rPr>
        <w:t xml:space="preserve"> bocznych</w:t>
      </w:r>
      <w:r w:rsidR="00AD4747">
        <w:rPr>
          <w:lang w:val="pl-PL"/>
        </w:rPr>
        <w:t xml:space="preserve"> </w:t>
      </w:r>
      <w:r w:rsidRPr="008E134B">
        <w:rPr>
          <w:lang w:val="pl-PL"/>
        </w:rPr>
        <w:t>przy zastosowaniu odpowiedniego sprzętu. Czyszczenie kanału obejmuje także usunięcie twardych osadów, betonu, cegieł itp.</w:t>
      </w:r>
    </w:p>
    <w:p w14:paraId="3ED5B37C" w14:textId="77777777" w:rsidR="009F06A8" w:rsidRPr="008E134B" w:rsidRDefault="009F06A8" w:rsidP="00C7759A">
      <w:pPr>
        <w:jc w:val="both"/>
        <w:rPr>
          <w:lang w:val="pl-PL"/>
        </w:rPr>
      </w:pPr>
      <w:r w:rsidRPr="008E134B">
        <w:rPr>
          <w:lang w:val="pl-PL"/>
        </w:rPr>
        <w:t xml:space="preserve">Woda do czyszczenia pobierana będzie z miejskiej sieci wodociągowej przy pomocy stojaka hydrantowego </w:t>
      </w:r>
      <w:r w:rsidR="00C7759A" w:rsidRPr="008E134B">
        <w:rPr>
          <w:lang w:val="pl-PL"/>
        </w:rPr>
        <w:br/>
      </w:r>
      <w:r w:rsidRPr="008E134B">
        <w:rPr>
          <w:lang w:val="pl-PL"/>
        </w:rPr>
        <w:t xml:space="preserve">z wodomierzem. Woda </w:t>
      </w:r>
      <w:proofErr w:type="spellStart"/>
      <w:r w:rsidRPr="008E134B">
        <w:rPr>
          <w:lang w:val="pl-PL"/>
        </w:rPr>
        <w:t>nadosadowa</w:t>
      </w:r>
      <w:proofErr w:type="spellEnd"/>
      <w:r w:rsidRPr="008E134B">
        <w:rPr>
          <w:lang w:val="pl-PL"/>
        </w:rPr>
        <w:t xml:space="preserve"> z recyklingu zrzucana będzie bezpośrednio do kanalizacji, osady </w:t>
      </w:r>
      <w:r w:rsidR="00C7759A" w:rsidRPr="008E134B">
        <w:rPr>
          <w:lang w:val="pl-PL"/>
        </w:rPr>
        <w:br/>
      </w:r>
      <w:r w:rsidRPr="008E134B">
        <w:rPr>
          <w:lang w:val="pl-PL"/>
        </w:rPr>
        <w:t>z czyszczenia zostaną zagospodarowane zgodnie z Ustawą z dnia 14 grudnia 2012 o odpadach (Dz.U. 2013 poz. 21 z późniejszymi zm.).</w:t>
      </w:r>
    </w:p>
    <w:p w14:paraId="27536B66" w14:textId="77777777" w:rsidR="009F06A8" w:rsidRPr="008E134B" w:rsidRDefault="00C7759A" w:rsidP="00C7759A">
      <w:pPr>
        <w:suppressAutoHyphens/>
        <w:autoSpaceDE w:val="0"/>
        <w:spacing w:before="240" w:after="120"/>
        <w:jc w:val="both"/>
        <w:rPr>
          <w:rFonts w:cs="Century Gothic"/>
          <w:b/>
          <w:sz w:val="20"/>
          <w:u w:val="single"/>
          <w:lang w:val="pl-PL"/>
        </w:rPr>
      </w:pPr>
      <w:r w:rsidRPr="008E134B">
        <w:rPr>
          <w:rFonts w:cs="Century Gothic"/>
          <w:b/>
          <w:sz w:val="20"/>
          <w:u w:val="single"/>
          <w:lang w:val="pl-PL"/>
        </w:rPr>
        <w:t>Inspekcja CCTV przed modernizacją</w:t>
      </w:r>
    </w:p>
    <w:p w14:paraId="464BE93E" w14:textId="0C1B8E04" w:rsidR="009F06A8" w:rsidRPr="008E134B" w:rsidRDefault="009F06A8" w:rsidP="00C7759A">
      <w:pPr>
        <w:jc w:val="both"/>
        <w:rPr>
          <w:lang w:val="pl-PL"/>
        </w:rPr>
      </w:pPr>
      <w:r w:rsidRPr="008E134B">
        <w:rPr>
          <w:lang w:val="pl-PL"/>
        </w:rPr>
        <w:t xml:space="preserve">Przed przystąpieniem do wykonywania prac związanych z </w:t>
      </w:r>
      <w:proofErr w:type="spellStart"/>
      <w:r w:rsidRPr="008E134B">
        <w:rPr>
          <w:lang w:val="pl-PL"/>
        </w:rPr>
        <w:t>bezwykopową</w:t>
      </w:r>
      <w:proofErr w:type="spellEnd"/>
      <w:r w:rsidRPr="008E134B">
        <w:rPr>
          <w:lang w:val="pl-PL"/>
        </w:rPr>
        <w:t xml:space="preserve"> </w:t>
      </w:r>
      <w:r w:rsidR="00C7759A" w:rsidRPr="008E134B">
        <w:rPr>
          <w:lang w:val="pl-PL"/>
        </w:rPr>
        <w:t>modernizacją</w:t>
      </w:r>
      <w:r w:rsidRPr="008E134B">
        <w:rPr>
          <w:lang w:val="pl-PL"/>
        </w:rPr>
        <w:t xml:space="preserve"> sieci  należy wykonać kontrolną inspekcję CCTV w celu sprawdzenia odpowiedniego przygotowania przewodu do </w:t>
      </w:r>
      <w:proofErr w:type="spellStart"/>
      <w:r w:rsidRPr="008E134B">
        <w:rPr>
          <w:lang w:val="pl-PL"/>
        </w:rPr>
        <w:t>bezwykopowej</w:t>
      </w:r>
      <w:proofErr w:type="spellEnd"/>
      <w:r w:rsidRPr="008E134B">
        <w:rPr>
          <w:lang w:val="pl-PL"/>
        </w:rPr>
        <w:t xml:space="preserve"> </w:t>
      </w:r>
      <w:r w:rsidR="00C7759A" w:rsidRPr="008E134B">
        <w:rPr>
          <w:lang w:val="pl-PL"/>
        </w:rPr>
        <w:t>modernizacji</w:t>
      </w:r>
      <w:r w:rsidRPr="008E134B">
        <w:rPr>
          <w:lang w:val="pl-PL"/>
        </w:rPr>
        <w:t xml:space="preserve"> oraz</w:t>
      </w:r>
      <w:r w:rsidR="00AD4747">
        <w:rPr>
          <w:lang w:val="pl-PL"/>
        </w:rPr>
        <w:t xml:space="preserve"> potwierdzenia</w:t>
      </w:r>
      <w:r w:rsidRPr="008E134B">
        <w:rPr>
          <w:lang w:val="pl-PL"/>
        </w:rPr>
        <w:t xml:space="preserve"> </w:t>
      </w:r>
      <w:r w:rsidR="00AD4747">
        <w:rPr>
          <w:lang w:val="pl-PL"/>
        </w:rPr>
        <w:t>lokalizacji</w:t>
      </w:r>
      <w:r w:rsidRPr="008E134B">
        <w:rPr>
          <w:lang w:val="pl-PL"/>
        </w:rPr>
        <w:t xml:space="preserve"> włączeń</w:t>
      </w:r>
      <w:r w:rsidR="00AD4747">
        <w:rPr>
          <w:lang w:val="pl-PL"/>
        </w:rPr>
        <w:t>.</w:t>
      </w:r>
    </w:p>
    <w:p w14:paraId="25D01A5D" w14:textId="12771BF4" w:rsidR="009F06A8" w:rsidRPr="008E134B" w:rsidRDefault="009F06A8" w:rsidP="00C7759A">
      <w:pPr>
        <w:suppressAutoHyphens/>
        <w:autoSpaceDE w:val="0"/>
        <w:spacing w:before="240" w:after="120"/>
        <w:jc w:val="both"/>
        <w:rPr>
          <w:rFonts w:cs="Century Gothic"/>
          <w:b/>
          <w:sz w:val="20"/>
          <w:u w:val="single"/>
          <w:lang w:val="pl-PL"/>
        </w:rPr>
      </w:pPr>
      <w:r w:rsidRPr="008E134B">
        <w:rPr>
          <w:rFonts w:cs="Century Gothic"/>
          <w:b/>
          <w:sz w:val="20"/>
          <w:u w:val="single"/>
          <w:lang w:val="pl-PL"/>
        </w:rPr>
        <w:t>Montaż wykładziny CIPP utwardzanej gorącą wodą</w:t>
      </w:r>
      <w:r w:rsidR="007B6DAD">
        <w:rPr>
          <w:rFonts w:cs="Century Gothic"/>
          <w:b/>
          <w:sz w:val="20"/>
          <w:u w:val="single"/>
          <w:lang w:val="pl-PL"/>
        </w:rPr>
        <w:t>/parą wodną</w:t>
      </w:r>
    </w:p>
    <w:p w14:paraId="3B903542" w14:textId="0B78856F" w:rsidR="00AD4747" w:rsidRDefault="00AD4747" w:rsidP="00AD4747">
      <w:pPr>
        <w:jc w:val="both"/>
        <w:rPr>
          <w:lang w:val="pl-PL"/>
        </w:rPr>
      </w:pPr>
      <w:proofErr w:type="spellStart"/>
      <w:r w:rsidRPr="00DB65F2">
        <w:rPr>
          <w:lang w:val="pl-PL"/>
        </w:rPr>
        <w:t>Bezwykopowa</w:t>
      </w:r>
      <w:proofErr w:type="spellEnd"/>
      <w:r w:rsidRPr="00DB65F2">
        <w:rPr>
          <w:lang w:val="pl-PL"/>
        </w:rPr>
        <w:t xml:space="preserve"> modernizacja kanału wykonana zostanie z wykorzystaniem technologii wykładzin poliestrowych o strukturze filcu</w:t>
      </w:r>
      <w:r>
        <w:rPr>
          <w:lang w:val="pl-PL"/>
        </w:rPr>
        <w:t>,</w:t>
      </w:r>
      <w:r w:rsidRPr="00DB65F2">
        <w:rPr>
          <w:lang w:val="pl-PL"/>
        </w:rPr>
        <w:t xml:space="preserve"> nasączonych termoutwardzalnymi żywicami </w:t>
      </w:r>
      <w:r w:rsidR="008E134B">
        <w:rPr>
          <w:lang w:val="pl-PL"/>
        </w:rPr>
        <w:t>epoksydowymi</w:t>
      </w:r>
      <w:r>
        <w:rPr>
          <w:lang w:val="pl-PL"/>
        </w:rPr>
        <w:t>. G</w:t>
      </w:r>
      <w:r w:rsidRPr="00DB65F2">
        <w:rPr>
          <w:lang w:val="pl-PL"/>
        </w:rPr>
        <w:t>rubości ścianek</w:t>
      </w:r>
      <w:r>
        <w:rPr>
          <w:lang w:val="pl-PL"/>
        </w:rPr>
        <w:t xml:space="preserve"> wykładziny będą</w:t>
      </w:r>
      <w:r w:rsidRPr="00DB65F2">
        <w:rPr>
          <w:lang w:val="pl-PL"/>
        </w:rPr>
        <w:t xml:space="preserve"> nie mniejsz</w:t>
      </w:r>
      <w:r>
        <w:rPr>
          <w:lang w:val="pl-PL"/>
        </w:rPr>
        <w:t>e</w:t>
      </w:r>
      <w:r w:rsidRPr="00DB65F2">
        <w:rPr>
          <w:lang w:val="pl-PL"/>
        </w:rPr>
        <w:t xml:space="preserve"> niż przewidzian</w:t>
      </w:r>
      <w:r>
        <w:rPr>
          <w:lang w:val="pl-PL"/>
        </w:rPr>
        <w:t>o</w:t>
      </w:r>
      <w:r w:rsidRPr="00DB65F2">
        <w:rPr>
          <w:lang w:val="pl-PL"/>
        </w:rPr>
        <w:t xml:space="preserve"> w projekcie wykonawczym.</w:t>
      </w:r>
    </w:p>
    <w:p w14:paraId="2657E5CB" w14:textId="77777777" w:rsidR="00AD4747" w:rsidRPr="00DB65F2" w:rsidRDefault="00AD4747" w:rsidP="00AD4747">
      <w:pPr>
        <w:jc w:val="both"/>
        <w:rPr>
          <w:lang w:val="pl-PL"/>
        </w:rPr>
      </w:pPr>
    </w:p>
    <w:p w14:paraId="151754CC" w14:textId="77777777" w:rsidR="009F06A8" w:rsidRPr="008E134B" w:rsidRDefault="009F06A8" w:rsidP="00C7759A">
      <w:pPr>
        <w:jc w:val="both"/>
        <w:rPr>
          <w:lang w:val="pl-PL"/>
        </w:rPr>
      </w:pPr>
      <w:r w:rsidRPr="008E134B">
        <w:rPr>
          <w:lang w:val="pl-PL"/>
        </w:rPr>
        <w:t>W celu prawidłowego wprowadzenia wykładziny wykonane zostanie:</w:t>
      </w:r>
    </w:p>
    <w:p w14:paraId="0A787116" w14:textId="77777777" w:rsidR="009F06A8" w:rsidRPr="008E134B" w:rsidRDefault="009F06A8" w:rsidP="009B0F5F">
      <w:pPr>
        <w:pStyle w:val="Akapitzlist"/>
        <w:numPr>
          <w:ilvl w:val="0"/>
          <w:numId w:val="16"/>
        </w:numPr>
        <w:jc w:val="both"/>
        <w:rPr>
          <w:lang w:val="pl-PL"/>
        </w:rPr>
      </w:pPr>
      <w:r w:rsidRPr="008E134B">
        <w:rPr>
          <w:lang w:val="pl-PL"/>
        </w:rPr>
        <w:t>wprowadzenie wykładziny inwersyjnie do wnętrza kanału za pomocą bębna inwersyjnego, śluzy powietrznej lub rusztowania inwersyjnego,</w:t>
      </w:r>
    </w:p>
    <w:p w14:paraId="49970DBE" w14:textId="77777777" w:rsidR="009F06A8" w:rsidRPr="008E134B" w:rsidRDefault="009F06A8" w:rsidP="009B0F5F">
      <w:pPr>
        <w:pStyle w:val="Akapitzlist"/>
        <w:numPr>
          <w:ilvl w:val="0"/>
          <w:numId w:val="16"/>
        </w:numPr>
        <w:jc w:val="both"/>
        <w:rPr>
          <w:lang w:val="pl-PL"/>
        </w:rPr>
      </w:pPr>
      <w:r w:rsidRPr="008E134B">
        <w:rPr>
          <w:lang w:val="pl-PL"/>
        </w:rPr>
        <w:t>podłączenie instalacji do wygrzewania rękawa,</w:t>
      </w:r>
    </w:p>
    <w:p w14:paraId="42F70711" w14:textId="7E781775" w:rsidR="009F06A8" w:rsidRPr="008E134B" w:rsidRDefault="00AD4747" w:rsidP="009B0F5F">
      <w:pPr>
        <w:pStyle w:val="Akapitzlist"/>
        <w:numPr>
          <w:ilvl w:val="0"/>
          <w:numId w:val="16"/>
        </w:numPr>
        <w:jc w:val="both"/>
        <w:rPr>
          <w:lang w:val="pl-PL"/>
        </w:rPr>
      </w:pPr>
      <w:r w:rsidRPr="008E134B">
        <w:rPr>
          <w:lang w:val="pl-PL"/>
        </w:rPr>
        <w:t>utwardzanie rękawa poprzez wygrzewanie gorącą wodą</w:t>
      </w:r>
      <w:r w:rsidR="007B6DAD">
        <w:rPr>
          <w:lang w:val="pl-PL"/>
        </w:rPr>
        <w:t>/parą wodną</w:t>
      </w:r>
      <w:r w:rsidR="009F06A8" w:rsidRPr="008E134B">
        <w:rPr>
          <w:lang w:val="pl-PL"/>
        </w:rPr>
        <w:t>,</w:t>
      </w:r>
    </w:p>
    <w:p w14:paraId="19D6F73D" w14:textId="77777777" w:rsidR="009F06A8" w:rsidRPr="008E134B" w:rsidRDefault="009F06A8" w:rsidP="009B0F5F">
      <w:pPr>
        <w:pStyle w:val="Akapitzlist"/>
        <w:numPr>
          <w:ilvl w:val="0"/>
          <w:numId w:val="16"/>
        </w:numPr>
        <w:jc w:val="both"/>
        <w:rPr>
          <w:lang w:val="pl-PL"/>
        </w:rPr>
      </w:pPr>
      <w:r w:rsidRPr="008E134B">
        <w:rPr>
          <w:lang w:val="pl-PL"/>
        </w:rPr>
        <w:t>schłodzenie wykładziny po zakończeniu procesu utwardzania,</w:t>
      </w:r>
    </w:p>
    <w:p w14:paraId="66D78D64" w14:textId="77777777" w:rsidR="009F06A8" w:rsidRPr="003A115F" w:rsidRDefault="009F06A8" w:rsidP="009B0F5F">
      <w:pPr>
        <w:pStyle w:val="Akapitzlist"/>
        <w:numPr>
          <w:ilvl w:val="0"/>
          <w:numId w:val="16"/>
        </w:numPr>
        <w:jc w:val="both"/>
      </w:pPr>
      <w:proofErr w:type="spellStart"/>
      <w:r w:rsidRPr="00C7759A">
        <w:t>otworzenie</w:t>
      </w:r>
      <w:proofErr w:type="spellEnd"/>
      <w:r w:rsidRPr="00C7759A">
        <w:t xml:space="preserve"> </w:t>
      </w:r>
      <w:proofErr w:type="spellStart"/>
      <w:r w:rsidRPr="00C7759A">
        <w:t>odgałęzień</w:t>
      </w:r>
      <w:proofErr w:type="spellEnd"/>
      <w:r w:rsidRPr="00C7759A">
        <w:t xml:space="preserve"> </w:t>
      </w:r>
      <w:proofErr w:type="spellStart"/>
      <w:r w:rsidRPr="00C7759A">
        <w:t>bocznych</w:t>
      </w:r>
      <w:proofErr w:type="spellEnd"/>
      <w:r w:rsidRPr="00C7759A">
        <w:t>,</w:t>
      </w:r>
    </w:p>
    <w:p w14:paraId="765811F0" w14:textId="77777777" w:rsidR="009F06A8" w:rsidRPr="003A115F" w:rsidRDefault="009F06A8" w:rsidP="009B0F5F">
      <w:pPr>
        <w:pStyle w:val="Akapitzlist"/>
        <w:numPr>
          <w:ilvl w:val="0"/>
          <w:numId w:val="16"/>
        </w:numPr>
        <w:jc w:val="both"/>
      </w:pPr>
      <w:proofErr w:type="spellStart"/>
      <w:r w:rsidRPr="00C7759A">
        <w:t>uszczelnienie</w:t>
      </w:r>
      <w:proofErr w:type="spellEnd"/>
      <w:r w:rsidRPr="00C7759A">
        <w:t xml:space="preserve"> </w:t>
      </w:r>
      <w:proofErr w:type="spellStart"/>
      <w:r w:rsidRPr="00C7759A">
        <w:t>odgałęzień</w:t>
      </w:r>
      <w:proofErr w:type="spellEnd"/>
      <w:r w:rsidRPr="00C7759A">
        <w:t xml:space="preserve"> </w:t>
      </w:r>
      <w:proofErr w:type="spellStart"/>
      <w:r w:rsidRPr="00C7759A">
        <w:t>bocznych</w:t>
      </w:r>
      <w:proofErr w:type="spellEnd"/>
      <w:r w:rsidRPr="00C7759A">
        <w:t>,</w:t>
      </w:r>
    </w:p>
    <w:p w14:paraId="2BB51182" w14:textId="77777777" w:rsidR="009F06A8" w:rsidRDefault="009F06A8" w:rsidP="009B0F5F">
      <w:pPr>
        <w:pStyle w:val="Akapitzlist"/>
        <w:numPr>
          <w:ilvl w:val="0"/>
          <w:numId w:val="16"/>
        </w:numPr>
        <w:jc w:val="both"/>
      </w:pPr>
      <w:proofErr w:type="spellStart"/>
      <w:r w:rsidRPr="00C7759A">
        <w:t>zdemontowanie</w:t>
      </w:r>
      <w:proofErr w:type="spellEnd"/>
      <w:r w:rsidRPr="00C7759A">
        <w:t xml:space="preserve"> pomp,</w:t>
      </w:r>
    </w:p>
    <w:p w14:paraId="5C6D82AA" w14:textId="77777777" w:rsidR="009F06A8" w:rsidRDefault="009F06A8" w:rsidP="009B0F5F">
      <w:pPr>
        <w:pStyle w:val="Akapitzlist"/>
        <w:numPr>
          <w:ilvl w:val="0"/>
          <w:numId w:val="16"/>
        </w:numPr>
        <w:jc w:val="both"/>
      </w:pPr>
      <w:proofErr w:type="spellStart"/>
      <w:r w:rsidRPr="00C7759A">
        <w:t>uporządkowanie</w:t>
      </w:r>
      <w:proofErr w:type="spellEnd"/>
      <w:r w:rsidRPr="00C7759A">
        <w:t xml:space="preserve"> </w:t>
      </w:r>
      <w:proofErr w:type="spellStart"/>
      <w:r w:rsidRPr="00C7759A">
        <w:t>terenu</w:t>
      </w:r>
      <w:proofErr w:type="spellEnd"/>
      <w:r w:rsidRPr="00C7759A">
        <w:t xml:space="preserve"> </w:t>
      </w:r>
      <w:proofErr w:type="spellStart"/>
      <w:r w:rsidRPr="00C7759A">
        <w:t>budowy</w:t>
      </w:r>
      <w:proofErr w:type="spellEnd"/>
      <w:r w:rsidRPr="00C7759A">
        <w:t>,</w:t>
      </w:r>
    </w:p>
    <w:p w14:paraId="703A96CF" w14:textId="77777777" w:rsidR="009F06A8" w:rsidRPr="008E134B" w:rsidRDefault="009F06A8" w:rsidP="009B0F5F">
      <w:pPr>
        <w:pStyle w:val="Akapitzlist"/>
        <w:numPr>
          <w:ilvl w:val="0"/>
          <w:numId w:val="16"/>
        </w:numPr>
        <w:jc w:val="both"/>
        <w:rPr>
          <w:lang w:val="pl-PL"/>
        </w:rPr>
      </w:pPr>
      <w:r w:rsidRPr="008E134B">
        <w:rPr>
          <w:lang w:val="pl-PL"/>
        </w:rPr>
        <w:t>rekultywacja terenu i utylizacja pozostawionych resztek.</w:t>
      </w:r>
    </w:p>
    <w:p w14:paraId="48693D1B" w14:textId="7F91ABC2" w:rsidR="007B6DAD" w:rsidRDefault="007B6DAD" w:rsidP="007456EC">
      <w:pPr>
        <w:pStyle w:val="Nagwek-opis2"/>
        <w:numPr>
          <w:ilvl w:val="2"/>
          <w:numId w:val="1"/>
        </w:numPr>
        <w:rPr>
          <w:sz w:val="22"/>
        </w:rPr>
      </w:pPr>
      <w:bookmarkStart w:id="40" w:name="_Toc37419987"/>
      <w:r w:rsidRPr="00C7759A">
        <w:rPr>
          <w:sz w:val="22"/>
        </w:rPr>
        <w:t xml:space="preserve">Wykładzina CIPP </w:t>
      </w:r>
      <w:r>
        <w:rPr>
          <w:sz w:val="22"/>
        </w:rPr>
        <w:t>utwardzana promieniami UV</w:t>
      </w:r>
      <w:bookmarkEnd w:id="40"/>
    </w:p>
    <w:p w14:paraId="30AFCDE6" w14:textId="4E05FBFA" w:rsidR="007B6DAD" w:rsidRPr="007B6DAD" w:rsidRDefault="007B6DAD" w:rsidP="007B6DAD">
      <w:pPr>
        <w:jc w:val="both"/>
        <w:rPr>
          <w:lang w:val="pl-PL"/>
        </w:rPr>
      </w:pPr>
      <w:r w:rsidRPr="007B6DAD">
        <w:rPr>
          <w:lang w:val="pl-PL"/>
        </w:rPr>
        <w:t xml:space="preserve">Na modernizację sieci z wykorzystaniem wykładziny CIPP utwardzanej </w:t>
      </w:r>
      <w:r>
        <w:rPr>
          <w:lang w:val="pl-PL"/>
        </w:rPr>
        <w:t>promieniami UV</w:t>
      </w:r>
      <w:r w:rsidRPr="007B6DAD">
        <w:rPr>
          <w:lang w:val="pl-PL"/>
        </w:rPr>
        <w:t xml:space="preserve"> składają się poniższe czynności.</w:t>
      </w:r>
    </w:p>
    <w:p w14:paraId="637AC67F" w14:textId="77777777" w:rsidR="007B6DAD" w:rsidRPr="007B6DAD" w:rsidRDefault="007B6DAD" w:rsidP="007B6DAD">
      <w:pPr>
        <w:suppressAutoHyphens/>
        <w:autoSpaceDE w:val="0"/>
        <w:spacing w:before="240" w:after="120"/>
        <w:jc w:val="both"/>
        <w:rPr>
          <w:rFonts w:cs="Century Gothic"/>
          <w:b/>
          <w:sz w:val="20"/>
          <w:u w:val="single"/>
          <w:lang w:val="pl-PL"/>
        </w:rPr>
      </w:pPr>
      <w:r w:rsidRPr="007B6DAD">
        <w:rPr>
          <w:rFonts w:cs="Century Gothic"/>
          <w:b/>
          <w:sz w:val="20"/>
          <w:u w:val="single"/>
          <w:lang w:val="pl-PL"/>
        </w:rPr>
        <w:t xml:space="preserve">Wykonanie obejścia ścieków by-pass </w:t>
      </w:r>
    </w:p>
    <w:p w14:paraId="781DDD16" w14:textId="77777777" w:rsidR="007B6DAD" w:rsidRPr="007B6DAD" w:rsidRDefault="007B6DAD" w:rsidP="007B6DAD">
      <w:pPr>
        <w:jc w:val="both"/>
        <w:rPr>
          <w:lang w:val="pl-PL"/>
        </w:rPr>
      </w:pPr>
      <w:r w:rsidRPr="007B6DAD">
        <w:rPr>
          <w:lang w:val="pl-PL"/>
        </w:rPr>
        <w:t xml:space="preserve">Przed rozpoczęciem prac związanych z modernizacją sieci wykonana zostanie instalacja by-pass. </w:t>
      </w:r>
    </w:p>
    <w:p w14:paraId="2CB784DD" w14:textId="77777777" w:rsidR="007B6DAD" w:rsidRPr="007B6DAD" w:rsidRDefault="007B6DAD" w:rsidP="007B6DAD">
      <w:pPr>
        <w:suppressAutoHyphens/>
        <w:autoSpaceDE w:val="0"/>
        <w:spacing w:before="240" w:after="120"/>
        <w:jc w:val="both"/>
        <w:rPr>
          <w:rFonts w:cs="Century Gothic"/>
          <w:b/>
          <w:sz w:val="20"/>
          <w:u w:val="single"/>
          <w:lang w:val="pl-PL"/>
        </w:rPr>
      </w:pPr>
      <w:r w:rsidRPr="007B6DAD">
        <w:rPr>
          <w:rFonts w:cs="Century Gothic"/>
          <w:b/>
          <w:sz w:val="20"/>
          <w:u w:val="single"/>
          <w:lang w:val="pl-PL"/>
        </w:rPr>
        <w:t>Czyszczenie przewodu przed modernizacją</w:t>
      </w:r>
    </w:p>
    <w:p w14:paraId="1770CD1B" w14:textId="77777777" w:rsidR="007B6DAD" w:rsidRPr="007B6DAD" w:rsidRDefault="007B6DAD" w:rsidP="007B6DAD">
      <w:pPr>
        <w:jc w:val="both"/>
        <w:rPr>
          <w:lang w:val="pl-PL"/>
        </w:rPr>
      </w:pPr>
      <w:r w:rsidRPr="007B6DAD">
        <w:rPr>
          <w:lang w:val="pl-PL"/>
        </w:rPr>
        <w:t xml:space="preserve">Czyszczenie kanału przed </w:t>
      </w:r>
      <w:proofErr w:type="spellStart"/>
      <w:r w:rsidRPr="007B6DAD">
        <w:rPr>
          <w:lang w:val="pl-PL"/>
        </w:rPr>
        <w:t>bezwykopową</w:t>
      </w:r>
      <w:proofErr w:type="spellEnd"/>
      <w:r w:rsidRPr="007B6DAD">
        <w:rPr>
          <w:lang w:val="pl-PL"/>
        </w:rPr>
        <w:t xml:space="preserve"> modernizacją polega na usunięciu osadów, wycięciu korzeni, usunięciu nacieków i złogów, wyfrezowaniu nieprawidłowo włączonych </w:t>
      </w:r>
      <w:proofErr w:type="spellStart"/>
      <w:r w:rsidRPr="007B6DAD">
        <w:rPr>
          <w:lang w:val="pl-PL"/>
        </w:rPr>
        <w:t>odgałęzień</w:t>
      </w:r>
      <w:proofErr w:type="spellEnd"/>
      <w:r w:rsidRPr="007B6DAD">
        <w:rPr>
          <w:lang w:val="pl-PL"/>
        </w:rPr>
        <w:t xml:space="preserve"> bocznych przy zastosowaniu odpowiedniego sprzętu. Czyszczenie kanału obejmuje także usunięcie twardych osadów, betonu, cegieł itp.</w:t>
      </w:r>
    </w:p>
    <w:p w14:paraId="5D794ED6" w14:textId="77777777" w:rsidR="007B6DAD" w:rsidRPr="007B6DAD" w:rsidRDefault="007B6DAD" w:rsidP="007B6DAD">
      <w:pPr>
        <w:jc w:val="both"/>
        <w:rPr>
          <w:lang w:val="pl-PL"/>
        </w:rPr>
      </w:pPr>
      <w:r w:rsidRPr="007B6DAD">
        <w:rPr>
          <w:lang w:val="pl-PL"/>
        </w:rPr>
        <w:t xml:space="preserve">Woda do czyszczenia pobierana będzie z miejskiej sieci wodociągowej przy pomocy stojaka hydrantowego </w:t>
      </w:r>
      <w:r w:rsidRPr="007B6DAD">
        <w:rPr>
          <w:lang w:val="pl-PL"/>
        </w:rPr>
        <w:br/>
        <w:t xml:space="preserve">z wodomierzem. Woda </w:t>
      </w:r>
      <w:proofErr w:type="spellStart"/>
      <w:r w:rsidRPr="007B6DAD">
        <w:rPr>
          <w:lang w:val="pl-PL"/>
        </w:rPr>
        <w:t>nadosadowa</w:t>
      </w:r>
      <w:proofErr w:type="spellEnd"/>
      <w:r w:rsidRPr="007B6DAD">
        <w:rPr>
          <w:lang w:val="pl-PL"/>
        </w:rPr>
        <w:t xml:space="preserve"> z recyklingu zrzucana będzie bezpośrednio do kanalizacji, osady </w:t>
      </w:r>
      <w:r w:rsidRPr="007B6DAD">
        <w:rPr>
          <w:lang w:val="pl-PL"/>
        </w:rPr>
        <w:br/>
        <w:t>z czyszczenia zostaną zagospodarowane zgodnie z Ustawą z dnia 14 grudnia 2012 o odpadach (Dz.U. 2013 poz. 21 z późniejszymi zm.).</w:t>
      </w:r>
    </w:p>
    <w:p w14:paraId="11D25344" w14:textId="77777777" w:rsidR="007B6DAD" w:rsidRPr="007B6DAD" w:rsidRDefault="007B6DAD" w:rsidP="007B6DAD">
      <w:pPr>
        <w:suppressAutoHyphens/>
        <w:autoSpaceDE w:val="0"/>
        <w:spacing w:before="240" w:after="120"/>
        <w:jc w:val="both"/>
        <w:rPr>
          <w:rFonts w:cs="Century Gothic"/>
          <w:b/>
          <w:sz w:val="20"/>
          <w:u w:val="single"/>
          <w:lang w:val="pl-PL"/>
        </w:rPr>
      </w:pPr>
      <w:r w:rsidRPr="007B6DAD">
        <w:rPr>
          <w:rFonts w:cs="Century Gothic"/>
          <w:b/>
          <w:sz w:val="20"/>
          <w:u w:val="single"/>
          <w:lang w:val="pl-PL"/>
        </w:rPr>
        <w:t>Inspekcja CCTV przed modernizacją</w:t>
      </w:r>
    </w:p>
    <w:p w14:paraId="4CD12448" w14:textId="77777777" w:rsidR="007B6DAD" w:rsidRDefault="007B6DAD" w:rsidP="007B6DAD">
      <w:pPr>
        <w:jc w:val="both"/>
        <w:rPr>
          <w:lang w:val="pl-PL"/>
        </w:rPr>
      </w:pPr>
      <w:r w:rsidRPr="007B6DAD">
        <w:rPr>
          <w:lang w:val="pl-PL"/>
        </w:rPr>
        <w:t xml:space="preserve">Przed przystąpieniem do wykonywania prac związanych z </w:t>
      </w:r>
      <w:proofErr w:type="spellStart"/>
      <w:r w:rsidRPr="007B6DAD">
        <w:rPr>
          <w:lang w:val="pl-PL"/>
        </w:rPr>
        <w:t>bezwykopową</w:t>
      </w:r>
      <w:proofErr w:type="spellEnd"/>
      <w:r w:rsidRPr="007B6DAD">
        <w:rPr>
          <w:lang w:val="pl-PL"/>
        </w:rPr>
        <w:t xml:space="preserve"> modernizacją sieci  należy wykonać kontrolną inspekcję CCTV w celu sprawdzenia odpowiedniego przygotowania przewodu do </w:t>
      </w:r>
      <w:proofErr w:type="spellStart"/>
      <w:r w:rsidRPr="007B6DAD">
        <w:rPr>
          <w:lang w:val="pl-PL"/>
        </w:rPr>
        <w:t>bezwykopowej</w:t>
      </w:r>
      <w:proofErr w:type="spellEnd"/>
      <w:r w:rsidRPr="007B6DAD">
        <w:rPr>
          <w:lang w:val="pl-PL"/>
        </w:rPr>
        <w:t xml:space="preserve"> modernizacji oraz potwierdzenia lokalizacji włączeń.</w:t>
      </w:r>
    </w:p>
    <w:p w14:paraId="6765EFEC" w14:textId="77777777" w:rsidR="007B6DAD" w:rsidRPr="007B6DAD" w:rsidRDefault="007B6DAD" w:rsidP="007B6DAD">
      <w:pPr>
        <w:suppressAutoHyphens/>
        <w:autoSpaceDE w:val="0"/>
        <w:spacing w:before="240" w:after="120"/>
        <w:jc w:val="both"/>
        <w:rPr>
          <w:rFonts w:cs="Century Gothic"/>
          <w:b/>
          <w:sz w:val="20"/>
          <w:u w:val="single"/>
          <w:lang w:val="pl-PL"/>
        </w:rPr>
      </w:pPr>
      <w:r w:rsidRPr="007B6DAD">
        <w:rPr>
          <w:rFonts w:cs="Century Gothic"/>
          <w:b/>
          <w:sz w:val="20"/>
          <w:u w:val="single"/>
          <w:lang w:val="pl-PL"/>
        </w:rPr>
        <w:t>Montaż wykładziny CIPP utwardzanej promieniami UV</w:t>
      </w:r>
    </w:p>
    <w:p w14:paraId="1D954CFB" w14:textId="7497BB64" w:rsidR="007B6DAD" w:rsidRDefault="007B6DAD" w:rsidP="007B6DAD">
      <w:pPr>
        <w:jc w:val="both"/>
        <w:rPr>
          <w:lang w:val="pl-PL"/>
        </w:rPr>
      </w:pPr>
      <w:r w:rsidRPr="007B6DAD">
        <w:rPr>
          <w:lang w:val="pl-PL"/>
        </w:rPr>
        <w:t>Do przebudowy kanalizacji stosowana będzie wykładzina CIPP utwardzana za pomocą promieni UV wykonana z włókna szklanego powleczonego z obu stron warstwą poliuretanu lub polipropylenu, nasączana żywicą poliestrową o grubościach ścianek nie mniejszych niż przewidziane w projekcie wykonawczym.</w:t>
      </w:r>
    </w:p>
    <w:p w14:paraId="7BFCD499" w14:textId="77777777" w:rsidR="007B6DAD" w:rsidRPr="007B6DAD" w:rsidRDefault="007B6DAD" w:rsidP="007B6DAD">
      <w:pPr>
        <w:jc w:val="both"/>
        <w:rPr>
          <w:lang w:val="pl-PL"/>
        </w:rPr>
      </w:pPr>
    </w:p>
    <w:p w14:paraId="4CB22D57" w14:textId="4F290AFF" w:rsidR="007B6DAD" w:rsidRPr="007B6DAD" w:rsidRDefault="007B6DAD" w:rsidP="007B6DAD">
      <w:pPr>
        <w:jc w:val="both"/>
        <w:rPr>
          <w:lang w:val="pl-PL"/>
        </w:rPr>
      </w:pPr>
      <w:r w:rsidRPr="007B6DAD">
        <w:rPr>
          <w:lang w:val="pl-PL"/>
        </w:rPr>
        <w:t>Proces montażu składa się z następujących czynności:</w:t>
      </w:r>
    </w:p>
    <w:p w14:paraId="6A823F11" w14:textId="77777777" w:rsidR="007B6DAD" w:rsidRPr="007B6DAD" w:rsidRDefault="007B6DAD" w:rsidP="007B6DAD">
      <w:pPr>
        <w:pStyle w:val="Akapitzlist"/>
        <w:numPr>
          <w:ilvl w:val="0"/>
          <w:numId w:val="16"/>
        </w:numPr>
        <w:jc w:val="both"/>
        <w:rPr>
          <w:lang w:val="pl-PL"/>
        </w:rPr>
      </w:pPr>
      <w:r w:rsidRPr="007B6DAD">
        <w:rPr>
          <w:lang w:val="pl-PL"/>
        </w:rPr>
        <w:t>montaż prowadnic w studni kanalizacyjnej,</w:t>
      </w:r>
    </w:p>
    <w:p w14:paraId="21BA4E90" w14:textId="77777777" w:rsidR="007B6DAD" w:rsidRPr="007B6DAD" w:rsidRDefault="007B6DAD" w:rsidP="007B6DAD">
      <w:pPr>
        <w:pStyle w:val="Akapitzlist"/>
        <w:numPr>
          <w:ilvl w:val="0"/>
          <w:numId w:val="16"/>
        </w:numPr>
        <w:jc w:val="both"/>
        <w:rPr>
          <w:lang w:val="pl-PL"/>
        </w:rPr>
      </w:pPr>
      <w:r w:rsidRPr="007B6DAD">
        <w:rPr>
          <w:lang w:val="pl-PL"/>
        </w:rPr>
        <w:t>wprowadzenie wykładziny do istniejącego kanału za pomocą wciągarki,</w:t>
      </w:r>
    </w:p>
    <w:p w14:paraId="0364A68F" w14:textId="77777777" w:rsidR="007B6DAD" w:rsidRPr="007B6DAD" w:rsidRDefault="007B6DAD" w:rsidP="007B6DAD">
      <w:pPr>
        <w:pStyle w:val="Akapitzlist"/>
        <w:numPr>
          <w:ilvl w:val="0"/>
          <w:numId w:val="16"/>
        </w:numPr>
        <w:jc w:val="both"/>
        <w:rPr>
          <w:lang w:val="pl-PL"/>
        </w:rPr>
      </w:pPr>
      <w:r w:rsidRPr="007B6DAD">
        <w:rPr>
          <w:lang w:val="pl-PL"/>
        </w:rPr>
        <w:t>proces wygrzewania wykładziny za pomocą promieni UV,</w:t>
      </w:r>
    </w:p>
    <w:p w14:paraId="475670EC" w14:textId="77777777" w:rsidR="007B6DAD" w:rsidRPr="007B6DAD" w:rsidRDefault="007B6DAD" w:rsidP="007B6DAD">
      <w:pPr>
        <w:pStyle w:val="Akapitzlist"/>
        <w:numPr>
          <w:ilvl w:val="0"/>
          <w:numId w:val="16"/>
        </w:numPr>
        <w:jc w:val="both"/>
        <w:rPr>
          <w:lang w:val="pl-PL"/>
        </w:rPr>
      </w:pPr>
      <w:r w:rsidRPr="007B6DAD">
        <w:rPr>
          <w:lang w:val="pl-PL"/>
        </w:rPr>
        <w:t xml:space="preserve">próba szczelności odcinka kanału poddanego przebudowie, </w:t>
      </w:r>
    </w:p>
    <w:p w14:paraId="5A36F7AF" w14:textId="77777777" w:rsidR="007B6DAD" w:rsidRPr="007B6DAD" w:rsidRDefault="007B6DAD" w:rsidP="007B6DAD">
      <w:pPr>
        <w:pStyle w:val="Akapitzlist"/>
        <w:numPr>
          <w:ilvl w:val="0"/>
          <w:numId w:val="16"/>
        </w:numPr>
        <w:jc w:val="both"/>
        <w:rPr>
          <w:lang w:val="pl-PL"/>
        </w:rPr>
      </w:pPr>
      <w:r w:rsidRPr="007B6DAD">
        <w:rPr>
          <w:lang w:val="pl-PL"/>
        </w:rPr>
        <w:t>otworzenie wykładziny po utwardzeniu,</w:t>
      </w:r>
    </w:p>
    <w:p w14:paraId="09C8C846" w14:textId="77777777" w:rsidR="007B6DAD" w:rsidRPr="007B6DAD" w:rsidRDefault="007B6DAD" w:rsidP="007B6DAD">
      <w:pPr>
        <w:pStyle w:val="Akapitzlist"/>
        <w:numPr>
          <w:ilvl w:val="0"/>
          <w:numId w:val="16"/>
        </w:numPr>
        <w:jc w:val="both"/>
        <w:rPr>
          <w:lang w:val="pl-PL"/>
        </w:rPr>
      </w:pPr>
      <w:r w:rsidRPr="007B6DAD">
        <w:rPr>
          <w:lang w:val="pl-PL"/>
        </w:rPr>
        <w:t>montaż kształtek kapeluszowych,</w:t>
      </w:r>
    </w:p>
    <w:p w14:paraId="041A49E6" w14:textId="50376F66" w:rsidR="007B6DAD" w:rsidRPr="007B6DAD" w:rsidRDefault="007B6DAD" w:rsidP="007B6DAD">
      <w:pPr>
        <w:pStyle w:val="Akapitzlist"/>
        <w:numPr>
          <w:ilvl w:val="0"/>
          <w:numId w:val="16"/>
        </w:numPr>
        <w:jc w:val="both"/>
        <w:rPr>
          <w:lang w:val="pl-PL"/>
        </w:rPr>
      </w:pPr>
      <w:r w:rsidRPr="007B6DAD">
        <w:rPr>
          <w:lang w:val="pl-PL"/>
        </w:rPr>
        <w:t>inspekcja CCTV po przebudowie.</w:t>
      </w:r>
    </w:p>
    <w:p w14:paraId="12B8885A" w14:textId="77777777" w:rsidR="00C7759A" w:rsidRDefault="00C7759A" w:rsidP="00C7759A">
      <w:pPr>
        <w:pStyle w:val="Nagwek-opis2"/>
        <w:numPr>
          <w:ilvl w:val="2"/>
          <w:numId w:val="1"/>
        </w:numPr>
        <w:rPr>
          <w:sz w:val="22"/>
        </w:rPr>
      </w:pPr>
      <w:bookmarkStart w:id="41" w:name="_Toc37419988"/>
      <w:proofErr w:type="spellStart"/>
      <w:r w:rsidRPr="00C7759A">
        <w:rPr>
          <w:sz w:val="22"/>
        </w:rPr>
        <w:t>Burstlining</w:t>
      </w:r>
      <w:proofErr w:type="spellEnd"/>
      <w:r w:rsidRPr="00C7759A">
        <w:rPr>
          <w:sz w:val="22"/>
        </w:rPr>
        <w:t xml:space="preserve"> statyczny</w:t>
      </w:r>
      <w:bookmarkEnd w:id="41"/>
    </w:p>
    <w:p w14:paraId="4C538FA1" w14:textId="77777777" w:rsidR="00AD4747" w:rsidRPr="00666A6F" w:rsidRDefault="00AD4747" w:rsidP="008E134B">
      <w:pPr>
        <w:jc w:val="both"/>
        <w:rPr>
          <w:lang w:val="pl-PL"/>
        </w:rPr>
      </w:pPr>
      <w:r>
        <w:rPr>
          <w:lang w:val="pl-PL"/>
        </w:rPr>
        <w:t>Na m</w:t>
      </w:r>
      <w:r w:rsidRPr="00666A6F">
        <w:rPr>
          <w:lang w:val="pl-PL"/>
        </w:rPr>
        <w:t>odernizacj</w:t>
      </w:r>
      <w:r>
        <w:rPr>
          <w:lang w:val="pl-PL"/>
        </w:rPr>
        <w:t>ę</w:t>
      </w:r>
      <w:r w:rsidRPr="00666A6F">
        <w:rPr>
          <w:lang w:val="pl-PL"/>
        </w:rPr>
        <w:t xml:space="preserve"> sieci z</w:t>
      </w:r>
      <w:r w:rsidR="00C4146D">
        <w:rPr>
          <w:lang w:val="pl-PL"/>
        </w:rPr>
        <w:t xml:space="preserve"> wykorzystaniem technologii</w:t>
      </w:r>
      <w:r w:rsidRPr="00666A6F">
        <w:rPr>
          <w:lang w:val="pl-PL"/>
        </w:rPr>
        <w:t xml:space="preserve"> </w:t>
      </w:r>
      <w:proofErr w:type="spellStart"/>
      <w:r w:rsidR="00C4146D">
        <w:rPr>
          <w:lang w:val="pl-PL"/>
        </w:rPr>
        <w:t>burstliningu</w:t>
      </w:r>
      <w:proofErr w:type="spellEnd"/>
      <w:r w:rsidR="00C4146D">
        <w:rPr>
          <w:lang w:val="pl-PL"/>
        </w:rPr>
        <w:t xml:space="preserve"> statycznego</w:t>
      </w:r>
      <w:r w:rsidRPr="00666A6F">
        <w:rPr>
          <w:lang w:val="pl-PL"/>
        </w:rPr>
        <w:t xml:space="preserve"> składa</w:t>
      </w:r>
      <w:r>
        <w:rPr>
          <w:lang w:val="pl-PL"/>
        </w:rPr>
        <w:t>ją</w:t>
      </w:r>
      <w:r w:rsidRPr="00666A6F">
        <w:rPr>
          <w:lang w:val="pl-PL"/>
        </w:rPr>
        <w:t xml:space="preserve"> się</w:t>
      </w:r>
      <w:r>
        <w:rPr>
          <w:lang w:val="pl-PL"/>
        </w:rPr>
        <w:t xml:space="preserve"> poniższe czynności.</w:t>
      </w:r>
    </w:p>
    <w:p w14:paraId="3CB9F066" w14:textId="77777777" w:rsidR="00C7759A" w:rsidRPr="008E134B" w:rsidRDefault="00C7759A" w:rsidP="00C7759A">
      <w:pPr>
        <w:suppressAutoHyphens/>
        <w:autoSpaceDE w:val="0"/>
        <w:spacing w:before="240" w:after="120"/>
        <w:jc w:val="both"/>
        <w:rPr>
          <w:rFonts w:cs="Century Gothic"/>
          <w:b/>
          <w:sz w:val="20"/>
          <w:u w:val="single"/>
          <w:lang w:val="pl-PL"/>
        </w:rPr>
      </w:pPr>
      <w:r w:rsidRPr="008E134B">
        <w:rPr>
          <w:rFonts w:cs="Century Gothic"/>
          <w:b/>
          <w:sz w:val="20"/>
          <w:u w:val="single"/>
          <w:lang w:val="pl-PL"/>
        </w:rPr>
        <w:t xml:space="preserve">Wykonanie obejścia ścieków by-pass </w:t>
      </w:r>
    </w:p>
    <w:p w14:paraId="46DE5A68" w14:textId="25CC0FDF" w:rsidR="004D5A71" w:rsidRPr="00DA7938" w:rsidRDefault="00C7759A" w:rsidP="00DA7938">
      <w:pPr>
        <w:jc w:val="both"/>
        <w:rPr>
          <w:lang w:val="pl-PL"/>
        </w:rPr>
      </w:pPr>
      <w:r w:rsidRPr="008E134B">
        <w:rPr>
          <w:lang w:val="pl-PL"/>
        </w:rPr>
        <w:t xml:space="preserve">Przed rozpoczęciem prac związanych z modernizacją sieci wykonana zostanie instalacja by-pass. </w:t>
      </w:r>
    </w:p>
    <w:p w14:paraId="5B3F12EF" w14:textId="77777777" w:rsidR="00C7759A" w:rsidRPr="008E134B" w:rsidRDefault="00C7759A" w:rsidP="00C7759A">
      <w:pPr>
        <w:suppressAutoHyphens/>
        <w:autoSpaceDE w:val="0"/>
        <w:spacing w:before="240" w:after="120"/>
        <w:jc w:val="both"/>
        <w:rPr>
          <w:rFonts w:cs="Century Gothic"/>
          <w:b/>
          <w:sz w:val="20"/>
          <w:u w:val="single"/>
          <w:lang w:val="pl-PL"/>
        </w:rPr>
      </w:pPr>
      <w:r w:rsidRPr="008E134B">
        <w:rPr>
          <w:rFonts w:cs="Century Gothic"/>
          <w:b/>
          <w:sz w:val="20"/>
          <w:u w:val="single"/>
          <w:lang w:val="pl-PL"/>
        </w:rPr>
        <w:t>Prace zasadnicze</w:t>
      </w:r>
    </w:p>
    <w:p w14:paraId="1DC63BC9" w14:textId="77777777" w:rsidR="00C7759A" w:rsidRPr="008E134B" w:rsidRDefault="00C7759A" w:rsidP="00992DF8">
      <w:pPr>
        <w:jc w:val="both"/>
        <w:rPr>
          <w:lang w:val="pl-PL"/>
        </w:rPr>
      </w:pPr>
      <w:r w:rsidRPr="008E134B">
        <w:rPr>
          <w:lang w:val="pl-PL"/>
        </w:rPr>
        <w:t>W ramach prowadzonych prac zostaną wykonane poniższe czynności:</w:t>
      </w:r>
    </w:p>
    <w:p w14:paraId="58F04324" w14:textId="0F9CCE6B" w:rsidR="00C7759A" w:rsidRPr="008E134B" w:rsidRDefault="00C7759A" w:rsidP="009B0F5F">
      <w:pPr>
        <w:pStyle w:val="Akapitzlist"/>
        <w:numPr>
          <w:ilvl w:val="0"/>
          <w:numId w:val="16"/>
        </w:numPr>
        <w:jc w:val="both"/>
        <w:rPr>
          <w:lang w:val="pl-PL"/>
        </w:rPr>
      </w:pPr>
      <w:r w:rsidRPr="008E134B">
        <w:rPr>
          <w:lang w:val="pl-PL"/>
        </w:rPr>
        <w:t xml:space="preserve">wprowadzenie do starego przewodu żerdzi </w:t>
      </w:r>
      <w:r w:rsidR="00C4146D">
        <w:rPr>
          <w:lang w:val="pl-PL"/>
        </w:rPr>
        <w:t xml:space="preserve">umożliwiające przeciągnięcie głowicy kruszącej i </w:t>
      </w:r>
      <w:r w:rsidRPr="008E134B">
        <w:rPr>
          <w:lang w:val="pl-PL"/>
        </w:rPr>
        <w:t>wciągn</w:t>
      </w:r>
      <w:r w:rsidR="00C4146D">
        <w:rPr>
          <w:lang w:val="pl-PL"/>
        </w:rPr>
        <w:t>ięcie</w:t>
      </w:r>
      <w:r w:rsidRPr="008E134B">
        <w:rPr>
          <w:lang w:val="pl-PL"/>
        </w:rPr>
        <w:t xml:space="preserve"> now</w:t>
      </w:r>
      <w:r w:rsidR="00C4146D">
        <w:rPr>
          <w:lang w:val="pl-PL"/>
        </w:rPr>
        <w:t>ego</w:t>
      </w:r>
      <w:r w:rsidRPr="008E134B">
        <w:rPr>
          <w:lang w:val="pl-PL"/>
        </w:rPr>
        <w:t xml:space="preserve"> przew</w:t>
      </w:r>
      <w:r w:rsidR="00C4146D">
        <w:rPr>
          <w:lang w:val="pl-PL"/>
        </w:rPr>
        <w:t>odu w miejsce istniejącego. W</w:t>
      </w:r>
      <w:r w:rsidRPr="008E134B">
        <w:rPr>
          <w:lang w:val="pl-PL"/>
        </w:rPr>
        <w:t xml:space="preserve"> celu pokonania ewentualnych przeszkód, załamań, przesunięć należy stosować elastyczną żerdź pilotową,</w:t>
      </w:r>
    </w:p>
    <w:p w14:paraId="144CB3F7" w14:textId="0DA789A9" w:rsidR="00C7759A" w:rsidRPr="008E134B" w:rsidRDefault="00C7759A" w:rsidP="009B0F5F">
      <w:pPr>
        <w:pStyle w:val="Akapitzlist"/>
        <w:numPr>
          <w:ilvl w:val="0"/>
          <w:numId w:val="16"/>
        </w:numPr>
        <w:jc w:val="both"/>
        <w:rPr>
          <w:lang w:val="pl-PL"/>
        </w:rPr>
      </w:pPr>
      <w:r w:rsidRPr="008E134B">
        <w:rPr>
          <w:lang w:val="pl-PL"/>
        </w:rPr>
        <w:t xml:space="preserve">zainstalowanie na doprowadzonej do </w:t>
      </w:r>
      <w:r w:rsidR="00992DF8" w:rsidRPr="008E134B">
        <w:rPr>
          <w:lang w:val="pl-PL"/>
        </w:rPr>
        <w:t>studni startowej</w:t>
      </w:r>
      <w:r w:rsidRPr="008E134B">
        <w:rPr>
          <w:lang w:val="pl-PL"/>
        </w:rPr>
        <w:t xml:space="preserve"> żerdzi głowicy do krakingu statycznego (głowicy kruszącej); w skład zestawu wchodzi stożek prowadzący, tzw. </w:t>
      </w:r>
      <w:proofErr w:type="spellStart"/>
      <w:r w:rsidRPr="008E134B">
        <w:rPr>
          <w:lang w:val="pl-PL"/>
        </w:rPr>
        <w:t>poszerzacz</w:t>
      </w:r>
      <w:proofErr w:type="spellEnd"/>
      <w:r w:rsidRPr="008E134B">
        <w:rPr>
          <w:lang w:val="pl-PL"/>
        </w:rPr>
        <w:t>, oraz końcówka, do której przymocowuje się nową (wciąganą) rurę,</w:t>
      </w:r>
    </w:p>
    <w:p w14:paraId="5DA0D62F" w14:textId="4265E625" w:rsidR="00C7759A" w:rsidRPr="008E134B" w:rsidRDefault="00C7759A" w:rsidP="009B0F5F">
      <w:pPr>
        <w:pStyle w:val="Akapitzlist"/>
        <w:numPr>
          <w:ilvl w:val="0"/>
          <w:numId w:val="16"/>
        </w:numPr>
        <w:jc w:val="both"/>
        <w:rPr>
          <w:lang w:val="pl-PL"/>
        </w:rPr>
      </w:pPr>
      <w:r w:rsidRPr="008E134B">
        <w:rPr>
          <w:lang w:val="pl-PL"/>
        </w:rPr>
        <w:t>wciąganie statyczne, uzbrojonym w drugim etapie przewodem żerdziowym, nowej rury</w:t>
      </w:r>
      <w:r w:rsidR="00C4146D">
        <w:rPr>
          <w:lang w:val="pl-PL"/>
        </w:rPr>
        <w:t>,</w:t>
      </w:r>
      <w:r w:rsidRPr="008E134B">
        <w:rPr>
          <w:lang w:val="pl-PL"/>
        </w:rPr>
        <w:t xml:space="preserve"> z jednoczesnym niszczeniem </w:t>
      </w:r>
      <w:r w:rsidR="00C4146D">
        <w:rPr>
          <w:lang w:val="pl-PL"/>
        </w:rPr>
        <w:t>konstrukcji</w:t>
      </w:r>
      <w:r w:rsidRPr="008E134B">
        <w:rPr>
          <w:lang w:val="pl-PL"/>
        </w:rPr>
        <w:t xml:space="preserve"> rur</w:t>
      </w:r>
      <w:r w:rsidR="00C4146D">
        <w:rPr>
          <w:lang w:val="pl-PL"/>
        </w:rPr>
        <w:t xml:space="preserve"> istniejących</w:t>
      </w:r>
      <w:r w:rsidRPr="008E134B">
        <w:rPr>
          <w:lang w:val="pl-PL"/>
        </w:rPr>
        <w:t>; przeciąganie odbywa się wzdłuż osi wymienianego przewodu</w:t>
      </w:r>
      <w:r w:rsidR="00C4146D">
        <w:rPr>
          <w:lang w:val="pl-PL"/>
        </w:rPr>
        <w:t>. W miarę postępu prac</w:t>
      </w:r>
      <w:r w:rsidRPr="008E134B">
        <w:rPr>
          <w:lang w:val="pl-PL"/>
        </w:rPr>
        <w:t xml:space="preserve"> żerdzie</w:t>
      </w:r>
      <w:r w:rsidR="00C4146D">
        <w:rPr>
          <w:lang w:val="pl-PL"/>
        </w:rPr>
        <w:t xml:space="preserve"> w studni końcowej</w:t>
      </w:r>
      <w:r w:rsidRPr="008E134B">
        <w:rPr>
          <w:lang w:val="pl-PL"/>
        </w:rPr>
        <w:t xml:space="preserve"> są systematycznie odłączane</w:t>
      </w:r>
      <w:r w:rsidR="00C4146D">
        <w:rPr>
          <w:lang w:val="pl-PL"/>
        </w:rPr>
        <w:t xml:space="preserve"> (demontowane)</w:t>
      </w:r>
      <w:r w:rsidRPr="008E134B">
        <w:rPr>
          <w:lang w:val="pl-PL"/>
        </w:rPr>
        <w:t>.</w:t>
      </w:r>
    </w:p>
    <w:p w14:paraId="7E459F8A" w14:textId="77777777" w:rsidR="00C7759A" w:rsidRPr="00C7759A" w:rsidRDefault="00C7759A" w:rsidP="00C7759A">
      <w:pPr>
        <w:pStyle w:val="Nagwek-opis2"/>
        <w:numPr>
          <w:ilvl w:val="2"/>
          <w:numId w:val="1"/>
        </w:numPr>
        <w:rPr>
          <w:sz w:val="22"/>
        </w:rPr>
      </w:pPr>
      <w:bookmarkStart w:id="42" w:name="_Toc37419989"/>
      <w:r>
        <w:rPr>
          <w:sz w:val="22"/>
        </w:rPr>
        <w:t>Wymiana w wykopie otwartym</w:t>
      </w:r>
      <w:bookmarkEnd w:id="42"/>
    </w:p>
    <w:p w14:paraId="3A8B30FD" w14:textId="77777777" w:rsidR="001D0A5A" w:rsidRDefault="001D0A5A" w:rsidP="00A2368E">
      <w:pPr>
        <w:jc w:val="both"/>
        <w:rPr>
          <w:lang w:val="pl-PL"/>
        </w:rPr>
      </w:pPr>
      <w:r>
        <w:rPr>
          <w:lang w:val="pl-PL"/>
        </w:rPr>
        <w:t>Wykonanie napraw w wykopie otwartym przewiduje się w poniższych sytuacjach:</w:t>
      </w:r>
    </w:p>
    <w:p w14:paraId="21F97E17" w14:textId="1B5D36C3" w:rsidR="001D0A5A" w:rsidRDefault="001D0A5A" w:rsidP="001D0A5A">
      <w:pPr>
        <w:pStyle w:val="Akapitzlist"/>
        <w:numPr>
          <w:ilvl w:val="0"/>
          <w:numId w:val="20"/>
        </w:numPr>
        <w:jc w:val="both"/>
        <w:rPr>
          <w:lang w:val="pl-PL"/>
        </w:rPr>
      </w:pPr>
      <w:r>
        <w:rPr>
          <w:lang w:val="pl-PL"/>
        </w:rPr>
        <w:t xml:space="preserve">na kanale </w:t>
      </w:r>
      <w:proofErr w:type="spellStart"/>
      <w:r>
        <w:rPr>
          <w:lang w:val="pl-PL"/>
        </w:rPr>
        <w:t>głownym</w:t>
      </w:r>
      <w:proofErr w:type="spellEnd"/>
      <w:r>
        <w:rPr>
          <w:lang w:val="pl-PL"/>
        </w:rPr>
        <w:t>, w miejscach gdzie istniejąca rura uległa zniekształceniu w stopniu uniemożliwiającym wykonanie renowacji wykładziną CIPP,</w:t>
      </w:r>
    </w:p>
    <w:p w14:paraId="4A4850F4" w14:textId="4DF82297" w:rsidR="001D0A5A" w:rsidRPr="001D0A5A" w:rsidRDefault="001D0A5A" w:rsidP="001D0A5A">
      <w:pPr>
        <w:pStyle w:val="Akapitzlist"/>
        <w:numPr>
          <w:ilvl w:val="0"/>
          <w:numId w:val="20"/>
        </w:numPr>
        <w:jc w:val="both"/>
        <w:rPr>
          <w:lang w:val="pl-PL"/>
        </w:rPr>
      </w:pPr>
      <w:r>
        <w:rPr>
          <w:lang w:val="pl-PL"/>
        </w:rPr>
        <w:t>n</w:t>
      </w:r>
      <w:r w:rsidR="00992DF8" w:rsidRPr="001D0A5A">
        <w:rPr>
          <w:lang w:val="pl-PL"/>
        </w:rPr>
        <w:t xml:space="preserve">a </w:t>
      </w:r>
      <w:proofErr w:type="spellStart"/>
      <w:r w:rsidR="00992DF8" w:rsidRPr="001D0A5A">
        <w:rPr>
          <w:lang w:val="pl-PL"/>
        </w:rPr>
        <w:t>odgalęzieniach</w:t>
      </w:r>
      <w:proofErr w:type="spellEnd"/>
      <w:r w:rsidR="00992DF8" w:rsidRPr="001D0A5A">
        <w:rPr>
          <w:lang w:val="pl-PL"/>
        </w:rPr>
        <w:t xml:space="preserve"> bocznych</w:t>
      </w:r>
      <w:r w:rsidR="00C4146D" w:rsidRPr="001D0A5A">
        <w:rPr>
          <w:lang w:val="pl-PL"/>
        </w:rPr>
        <w:t>, w miejscach</w:t>
      </w:r>
      <w:r w:rsidR="00992DF8" w:rsidRPr="001D0A5A">
        <w:rPr>
          <w:lang w:val="pl-PL"/>
        </w:rPr>
        <w:t xml:space="preserve"> gdzie obustronny dostęp do przewodu kanalizacyjnego </w:t>
      </w:r>
      <w:r w:rsidR="00C4146D" w:rsidRPr="001D0A5A">
        <w:rPr>
          <w:lang w:val="pl-PL"/>
        </w:rPr>
        <w:t>jest utrudniony</w:t>
      </w:r>
      <w:r w:rsidR="00992DF8" w:rsidRPr="001D0A5A">
        <w:rPr>
          <w:lang w:val="pl-PL"/>
        </w:rPr>
        <w:t xml:space="preserve">. </w:t>
      </w:r>
    </w:p>
    <w:p w14:paraId="1FFD9B99" w14:textId="77777777" w:rsidR="009F06A8" w:rsidRPr="008E134B" w:rsidRDefault="009F06A8" w:rsidP="00A2368E">
      <w:pPr>
        <w:jc w:val="both"/>
        <w:rPr>
          <w:lang w:val="pl-PL"/>
        </w:rPr>
      </w:pPr>
      <w:r w:rsidRPr="008E134B">
        <w:rPr>
          <w:lang w:val="pl-PL"/>
        </w:rPr>
        <w:t xml:space="preserve">Celem wykonania </w:t>
      </w:r>
      <w:r w:rsidR="00992DF8" w:rsidRPr="008E134B">
        <w:rPr>
          <w:lang w:val="pl-PL"/>
        </w:rPr>
        <w:t>modernizacji sieci</w:t>
      </w:r>
      <w:r w:rsidRPr="008E134B">
        <w:rPr>
          <w:lang w:val="pl-PL"/>
        </w:rPr>
        <w:t xml:space="preserve"> w wykopie otartym wykonane będą poniższe czynności:</w:t>
      </w:r>
    </w:p>
    <w:p w14:paraId="5F4700EA" w14:textId="77777777" w:rsidR="009F06A8" w:rsidRPr="008E134B" w:rsidRDefault="009F06A8" w:rsidP="009B0F5F">
      <w:pPr>
        <w:pStyle w:val="Akapitzlist"/>
        <w:numPr>
          <w:ilvl w:val="0"/>
          <w:numId w:val="16"/>
        </w:numPr>
        <w:jc w:val="both"/>
        <w:rPr>
          <w:lang w:val="pl-PL"/>
        </w:rPr>
      </w:pPr>
      <w:r w:rsidRPr="008E134B">
        <w:rPr>
          <w:lang w:val="pl-PL"/>
        </w:rPr>
        <w:t>wytyczenie w terenie miejsce wykonania wykopu,</w:t>
      </w:r>
    </w:p>
    <w:p w14:paraId="41FB0406" w14:textId="77777777" w:rsidR="009F06A8" w:rsidRPr="008E134B" w:rsidRDefault="009F06A8" w:rsidP="009B0F5F">
      <w:pPr>
        <w:pStyle w:val="Akapitzlist"/>
        <w:numPr>
          <w:ilvl w:val="0"/>
          <w:numId w:val="16"/>
        </w:numPr>
        <w:jc w:val="both"/>
        <w:rPr>
          <w:lang w:val="pl-PL"/>
        </w:rPr>
      </w:pPr>
      <w:r w:rsidRPr="008E134B">
        <w:rPr>
          <w:lang w:val="pl-PL"/>
        </w:rPr>
        <w:t>wykonanie obejście ścieków by-pass,</w:t>
      </w:r>
    </w:p>
    <w:p w14:paraId="55D62D0D" w14:textId="77777777" w:rsidR="009F06A8" w:rsidRPr="008E134B" w:rsidRDefault="009F06A8" w:rsidP="009B0F5F">
      <w:pPr>
        <w:pStyle w:val="Akapitzlist"/>
        <w:numPr>
          <w:ilvl w:val="0"/>
          <w:numId w:val="16"/>
        </w:numPr>
        <w:jc w:val="both"/>
        <w:rPr>
          <w:lang w:val="pl-PL"/>
        </w:rPr>
      </w:pPr>
      <w:r w:rsidRPr="008E134B">
        <w:rPr>
          <w:lang w:val="pl-PL"/>
        </w:rPr>
        <w:t xml:space="preserve">wykonanie wykopu </w:t>
      </w:r>
      <w:proofErr w:type="spellStart"/>
      <w:r w:rsidRPr="008E134B">
        <w:rPr>
          <w:lang w:val="pl-PL"/>
        </w:rPr>
        <w:t>wąskoprzestrzennego</w:t>
      </w:r>
      <w:proofErr w:type="spellEnd"/>
      <w:r w:rsidRPr="008E134B">
        <w:rPr>
          <w:lang w:val="pl-PL"/>
        </w:rPr>
        <w:t xml:space="preserve"> zabezpieczonego przed osiadaniem gruntu oraz prawidłowo odwodnionego,</w:t>
      </w:r>
    </w:p>
    <w:p w14:paraId="148B2185" w14:textId="4FDFD4F8" w:rsidR="009F06A8" w:rsidRPr="00A2368E" w:rsidRDefault="00C4146D" w:rsidP="009B0F5F">
      <w:pPr>
        <w:pStyle w:val="Akapitzlist"/>
        <w:numPr>
          <w:ilvl w:val="0"/>
          <w:numId w:val="16"/>
        </w:numPr>
        <w:jc w:val="both"/>
      </w:pPr>
      <w:proofErr w:type="spellStart"/>
      <w:r>
        <w:t>demontaż</w:t>
      </w:r>
      <w:proofErr w:type="spellEnd"/>
      <w:r>
        <w:t xml:space="preserve"> </w:t>
      </w:r>
      <w:proofErr w:type="spellStart"/>
      <w:r>
        <w:t>istniejącej</w:t>
      </w:r>
      <w:proofErr w:type="spellEnd"/>
      <w:r w:rsidR="00992DF8" w:rsidRPr="00A2368E">
        <w:t xml:space="preserve"> </w:t>
      </w:r>
      <w:proofErr w:type="spellStart"/>
      <w:r w:rsidR="00992DF8" w:rsidRPr="00A2368E">
        <w:t>rury</w:t>
      </w:r>
      <w:proofErr w:type="spellEnd"/>
      <w:r w:rsidR="00992DF8" w:rsidRPr="00A2368E">
        <w:t xml:space="preserve"> </w:t>
      </w:r>
      <w:proofErr w:type="spellStart"/>
      <w:r w:rsidR="00992DF8" w:rsidRPr="00A2368E">
        <w:t>kanalizaccyjnej</w:t>
      </w:r>
      <w:proofErr w:type="spellEnd"/>
      <w:r w:rsidR="009F06A8" w:rsidRPr="00A2368E">
        <w:t>,</w:t>
      </w:r>
    </w:p>
    <w:p w14:paraId="38919DF8" w14:textId="74D6242C" w:rsidR="009F06A8" w:rsidRPr="008E134B" w:rsidRDefault="00992DF8" w:rsidP="009B0F5F">
      <w:pPr>
        <w:pStyle w:val="Akapitzlist"/>
        <w:numPr>
          <w:ilvl w:val="0"/>
          <w:numId w:val="16"/>
        </w:numPr>
        <w:jc w:val="both"/>
        <w:rPr>
          <w:lang w:val="pl-PL"/>
        </w:rPr>
      </w:pPr>
      <w:r w:rsidRPr="008E134B">
        <w:rPr>
          <w:lang w:val="pl-PL"/>
        </w:rPr>
        <w:t>montaż</w:t>
      </w:r>
      <w:r w:rsidR="009F06A8" w:rsidRPr="008E134B">
        <w:rPr>
          <w:lang w:val="pl-PL"/>
        </w:rPr>
        <w:t xml:space="preserve"> nowej rury</w:t>
      </w:r>
      <w:r w:rsidR="00C4146D">
        <w:rPr>
          <w:lang w:val="pl-PL"/>
        </w:rPr>
        <w:t xml:space="preserve"> wykonanej</w:t>
      </w:r>
      <w:r w:rsidR="009F06A8" w:rsidRPr="008E134B">
        <w:rPr>
          <w:lang w:val="pl-PL"/>
        </w:rPr>
        <w:t xml:space="preserve"> z materiału </w:t>
      </w:r>
      <w:r w:rsidRPr="008E134B">
        <w:rPr>
          <w:lang w:val="pl-PL"/>
        </w:rPr>
        <w:t>PVC</w:t>
      </w:r>
      <w:r w:rsidR="004533D8">
        <w:rPr>
          <w:lang w:val="pl-PL"/>
        </w:rPr>
        <w:t>-U</w:t>
      </w:r>
      <w:r w:rsidRPr="008E134B">
        <w:rPr>
          <w:lang w:val="pl-PL"/>
        </w:rPr>
        <w:t xml:space="preserve"> SN8</w:t>
      </w:r>
      <w:r w:rsidR="007456EC">
        <w:rPr>
          <w:lang w:val="pl-PL"/>
        </w:rPr>
        <w:t xml:space="preserve"> z wydłużonym kielichem</w:t>
      </w:r>
      <w:r w:rsidR="009F06A8" w:rsidRPr="008E134B">
        <w:rPr>
          <w:lang w:val="pl-PL"/>
        </w:rPr>
        <w:t>,</w:t>
      </w:r>
    </w:p>
    <w:p w14:paraId="456604D7" w14:textId="0A881394" w:rsidR="009F06A8" w:rsidRPr="008E134B" w:rsidRDefault="009F06A8" w:rsidP="009B0F5F">
      <w:pPr>
        <w:pStyle w:val="Akapitzlist"/>
        <w:numPr>
          <w:ilvl w:val="0"/>
          <w:numId w:val="16"/>
        </w:numPr>
        <w:jc w:val="both"/>
        <w:rPr>
          <w:lang w:val="pl-PL"/>
        </w:rPr>
      </w:pPr>
      <w:r w:rsidRPr="008E134B">
        <w:rPr>
          <w:lang w:val="pl-PL"/>
        </w:rPr>
        <w:t>wykonanie inspekcji CCTV</w:t>
      </w:r>
      <w:r w:rsidR="00A2368E" w:rsidRPr="008E134B">
        <w:rPr>
          <w:lang w:val="pl-PL"/>
        </w:rPr>
        <w:t xml:space="preserve"> po </w:t>
      </w:r>
      <w:r w:rsidR="00C4146D">
        <w:rPr>
          <w:lang w:val="pl-PL"/>
        </w:rPr>
        <w:t>zakończeniu</w:t>
      </w:r>
      <w:r w:rsidR="00C4146D" w:rsidRPr="008E134B">
        <w:rPr>
          <w:lang w:val="pl-PL"/>
        </w:rPr>
        <w:t xml:space="preserve"> </w:t>
      </w:r>
      <w:r w:rsidR="00A2368E" w:rsidRPr="008E134B">
        <w:rPr>
          <w:lang w:val="pl-PL"/>
        </w:rPr>
        <w:t>prac</w:t>
      </w:r>
      <w:r w:rsidRPr="008E134B">
        <w:rPr>
          <w:lang w:val="pl-PL"/>
        </w:rPr>
        <w:t xml:space="preserve"> i przedłożenie jej Inspektorowi Nadzoru, </w:t>
      </w:r>
    </w:p>
    <w:p w14:paraId="75D48C76" w14:textId="77777777" w:rsidR="009F06A8" w:rsidRPr="00A2368E" w:rsidRDefault="00A2368E" w:rsidP="009B0F5F">
      <w:pPr>
        <w:pStyle w:val="Akapitzlist"/>
        <w:numPr>
          <w:ilvl w:val="0"/>
          <w:numId w:val="16"/>
        </w:numPr>
        <w:jc w:val="both"/>
      </w:pPr>
      <w:proofErr w:type="spellStart"/>
      <w:r w:rsidRPr="00A2368E">
        <w:t>uporządkowanie</w:t>
      </w:r>
      <w:proofErr w:type="spellEnd"/>
      <w:r w:rsidRPr="00A2368E">
        <w:t xml:space="preserve"> </w:t>
      </w:r>
      <w:proofErr w:type="spellStart"/>
      <w:r w:rsidRPr="00A2368E">
        <w:t>terenu</w:t>
      </w:r>
      <w:proofErr w:type="spellEnd"/>
      <w:r w:rsidR="009F06A8" w:rsidRPr="00A2368E">
        <w:t>.</w:t>
      </w:r>
    </w:p>
    <w:p w14:paraId="761D7B55" w14:textId="77777777" w:rsidR="009F06A8" w:rsidRPr="00A2368E" w:rsidRDefault="00A2368E" w:rsidP="00A2368E">
      <w:pPr>
        <w:pStyle w:val="Nagwek-opis2"/>
        <w:rPr>
          <w:sz w:val="22"/>
        </w:rPr>
      </w:pPr>
      <w:bookmarkStart w:id="43" w:name="_Toc37419990"/>
      <w:r>
        <w:rPr>
          <w:sz w:val="22"/>
        </w:rPr>
        <w:t>Modernizacja</w:t>
      </w:r>
      <w:r w:rsidR="009F06A8" w:rsidRPr="00A2368E">
        <w:rPr>
          <w:sz w:val="22"/>
        </w:rPr>
        <w:t xml:space="preserve"> studni kanalizacyjnych</w:t>
      </w:r>
      <w:bookmarkEnd w:id="43"/>
    </w:p>
    <w:p w14:paraId="64115E71" w14:textId="79B97B79" w:rsidR="009F06A8" w:rsidRPr="008E134B" w:rsidRDefault="009F06A8" w:rsidP="00A2368E">
      <w:pPr>
        <w:jc w:val="both"/>
        <w:rPr>
          <w:lang w:val="pl-PL"/>
        </w:rPr>
      </w:pPr>
      <w:r w:rsidRPr="008E134B">
        <w:rPr>
          <w:lang w:val="pl-PL"/>
        </w:rPr>
        <w:t xml:space="preserve">W ramach </w:t>
      </w:r>
      <w:proofErr w:type="spellStart"/>
      <w:r w:rsidRPr="008E134B">
        <w:rPr>
          <w:lang w:val="pl-PL"/>
        </w:rPr>
        <w:t>bezwykopowej</w:t>
      </w:r>
      <w:proofErr w:type="spellEnd"/>
      <w:r w:rsidRPr="008E134B">
        <w:rPr>
          <w:lang w:val="pl-PL"/>
        </w:rPr>
        <w:t xml:space="preserve"> </w:t>
      </w:r>
      <w:r w:rsidR="00A2368E" w:rsidRPr="008E134B">
        <w:rPr>
          <w:lang w:val="pl-PL"/>
        </w:rPr>
        <w:t>modernizacji</w:t>
      </w:r>
      <w:r w:rsidRPr="008E134B">
        <w:rPr>
          <w:lang w:val="pl-PL"/>
        </w:rPr>
        <w:t xml:space="preserve"> studni kanalizacyjnych </w:t>
      </w:r>
      <w:r w:rsidR="007B6DAD">
        <w:rPr>
          <w:lang w:val="pl-PL"/>
        </w:rPr>
        <w:t xml:space="preserve">objętych zakresem opracowania (29 szt.) </w:t>
      </w:r>
      <w:r w:rsidRPr="008E134B">
        <w:rPr>
          <w:lang w:val="pl-PL"/>
        </w:rPr>
        <w:t>zostaną wykonane poniższe prace</w:t>
      </w:r>
      <w:r w:rsidR="00C4146D">
        <w:rPr>
          <w:lang w:val="pl-PL"/>
        </w:rPr>
        <w:t>.</w:t>
      </w:r>
    </w:p>
    <w:p w14:paraId="09610AEB" w14:textId="77777777" w:rsidR="009F06A8" w:rsidRPr="008E134B" w:rsidRDefault="009F06A8" w:rsidP="00A2368E">
      <w:pPr>
        <w:suppressAutoHyphens/>
        <w:autoSpaceDE w:val="0"/>
        <w:spacing w:before="240" w:after="120"/>
        <w:jc w:val="both"/>
        <w:rPr>
          <w:rFonts w:cs="Century Gothic"/>
          <w:b/>
          <w:sz w:val="20"/>
          <w:u w:val="single"/>
          <w:lang w:val="pl-PL"/>
        </w:rPr>
      </w:pPr>
      <w:proofErr w:type="spellStart"/>
      <w:r w:rsidRPr="008E134B">
        <w:rPr>
          <w:rFonts w:cs="Century Gothic"/>
          <w:b/>
          <w:sz w:val="20"/>
          <w:u w:val="single"/>
          <w:lang w:val="pl-PL"/>
        </w:rPr>
        <w:t>Hydromonitoring</w:t>
      </w:r>
      <w:proofErr w:type="spellEnd"/>
      <w:r w:rsidRPr="008E134B">
        <w:rPr>
          <w:rFonts w:cs="Century Gothic"/>
          <w:b/>
          <w:sz w:val="20"/>
          <w:u w:val="single"/>
          <w:lang w:val="pl-PL"/>
        </w:rPr>
        <w:t xml:space="preserve"> ścian studni kanalizacyjnych</w:t>
      </w:r>
    </w:p>
    <w:p w14:paraId="6AEC8221" w14:textId="77777777" w:rsidR="009F06A8" w:rsidRPr="008E134B" w:rsidRDefault="009F06A8" w:rsidP="00A2368E">
      <w:pPr>
        <w:jc w:val="both"/>
        <w:rPr>
          <w:lang w:val="pl-PL"/>
        </w:rPr>
      </w:pPr>
      <w:r w:rsidRPr="008E134B">
        <w:rPr>
          <w:lang w:val="pl-PL"/>
        </w:rPr>
        <w:t xml:space="preserve">Przed przystąpieniem do wykonywania napraw zostanie oczyszczone podłoże z wszelkich luźnych </w:t>
      </w:r>
      <w:r w:rsidR="00A2368E" w:rsidRPr="008E134B">
        <w:rPr>
          <w:lang w:val="pl-PL"/>
        </w:rPr>
        <w:br/>
      </w:r>
      <w:r w:rsidRPr="008E134B">
        <w:rPr>
          <w:lang w:val="pl-PL"/>
        </w:rPr>
        <w:t>i skorodowanych warstw betonu/cegły. Us</w:t>
      </w:r>
      <w:r w:rsidR="00A2368E" w:rsidRPr="008E134B">
        <w:rPr>
          <w:lang w:val="pl-PL"/>
        </w:rPr>
        <w:t xml:space="preserve">unięte zostaną wszelkie naloty </w:t>
      </w:r>
      <w:r w:rsidRPr="008E134B">
        <w:rPr>
          <w:lang w:val="pl-PL"/>
        </w:rPr>
        <w:t xml:space="preserve">i zabrudzenia, tłuszcze także stare powłoki. Do przygotowania ścian według powyższych zasad stosowana będzie woda pod wysokim ciśnieniem. </w:t>
      </w:r>
    </w:p>
    <w:p w14:paraId="0E492500" w14:textId="77777777" w:rsidR="009F06A8" w:rsidRPr="008E134B" w:rsidRDefault="009F06A8" w:rsidP="00A2368E">
      <w:pPr>
        <w:suppressAutoHyphens/>
        <w:autoSpaceDE w:val="0"/>
        <w:spacing w:before="240" w:after="120"/>
        <w:jc w:val="both"/>
        <w:rPr>
          <w:rFonts w:cs="Century Gothic"/>
          <w:b/>
          <w:sz w:val="20"/>
          <w:u w:val="single"/>
          <w:lang w:val="pl-PL"/>
        </w:rPr>
      </w:pPr>
      <w:r w:rsidRPr="008E134B">
        <w:rPr>
          <w:rFonts w:cs="Century Gothic"/>
          <w:b/>
          <w:sz w:val="20"/>
          <w:u w:val="single"/>
          <w:lang w:val="pl-PL"/>
        </w:rPr>
        <w:t>Uszczelnienie ścian studni i włączeń przewodów/</w:t>
      </w:r>
      <w:proofErr w:type="spellStart"/>
      <w:r w:rsidRPr="008E134B">
        <w:rPr>
          <w:rFonts w:cs="Century Gothic"/>
          <w:b/>
          <w:sz w:val="20"/>
          <w:u w:val="single"/>
          <w:lang w:val="pl-PL"/>
        </w:rPr>
        <w:t>odgałęzień</w:t>
      </w:r>
      <w:proofErr w:type="spellEnd"/>
    </w:p>
    <w:p w14:paraId="271D31F7" w14:textId="0C3C61BE" w:rsidR="009F06A8" w:rsidRPr="008E134B" w:rsidRDefault="009F06A8" w:rsidP="00A2368E">
      <w:pPr>
        <w:jc w:val="both"/>
        <w:rPr>
          <w:lang w:val="pl-PL"/>
        </w:rPr>
      </w:pPr>
      <w:r w:rsidRPr="008E134B">
        <w:rPr>
          <w:lang w:val="pl-PL"/>
        </w:rPr>
        <w:t xml:space="preserve">Przecieki wód gruntowych zostaną uszczelnione specjalnymi zaprawami. Duże wycieki </w:t>
      </w:r>
      <w:r w:rsidR="00C4146D">
        <w:rPr>
          <w:lang w:val="pl-PL"/>
        </w:rPr>
        <w:t xml:space="preserve">należy </w:t>
      </w:r>
      <w:r w:rsidRPr="008E134B">
        <w:rPr>
          <w:lang w:val="pl-PL"/>
        </w:rPr>
        <w:t xml:space="preserve">zamykać stopniowo. W przypadku zawilgoceń ścian studni zastosowana będzie zaprawa cementowa krystalizująca w porach betonu. Porcje zaprawy wciera się w wilgotne podłoże, aż do uzyskania efektu suchości podłoża. </w:t>
      </w:r>
    </w:p>
    <w:p w14:paraId="261296B7" w14:textId="77777777" w:rsidR="009F06A8" w:rsidRPr="008E134B" w:rsidRDefault="009F06A8" w:rsidP="00A2368E">
      <w:pPr>
        <w:suppressAutoHyphens/>
        <w:autoSpaceDE w:val="0"/>
        <w:spacing w:before="240" w:after="120"/>
        <w:jc w:val="both"/>
        <w:rPr>
          <w:rFonts w:cs="Century Gothic"/>
          <w:b/>
          <w:sz w:val="20"/>
          <w:u w:val="single"/>
          <w:lang w:val="pl-PL"/>
        </w:rPr>
      </w:pPr>
      <w:r w:rsidRPr="008E134B">
        <w:rPr>
          <w:rFonts w:cs="Century Gothic"/>
          <w:b/>
          <w:sz w:val="20"/>
          <w:u w:val="single"/>
          <w:lang w:val="pl-PL"/>
        </w:rPr>
        <w:t>Przebudowa kinet i spoczników</w:t>
      </w:r>
    </w:p>
    <w:p w14:paraId="322CB6FC" w14:textId="037E677B" w:rsidR="00A2368E" w:rsidRPr="008E134B" w:rsidRDefault="00A2368E" w:rsidP="00A2368E">
      <w:pPr>
        <w:jc w:val="both"/>
        <w:rPr>
          <w:lang w:val="pl-PL"/>
        </w:rPr>
      </w:pPr>
      <w:proofErr w:type="spellStart"/>
      <w:r w:rsidRPr="008E134B">
        <w:rPr>
          <w:lang w:val="pl-PL"/>
        </w:rPr>
        <w:t>Reprofilacja</w:t>
      </w:r>
      <w:proofErr w:type="spellEnd"/>
      <w:r w:rsidRPr="008E134B">
        <w:rPr>
          <w:lang w:val="pl-PL"/>
        </w:rPr>
        <w:t xml:space="preserve"> ścian studni z wykorzystaniem zapraw naprawczych zostanie wykonana specjalistyczną chemią budowlaną. Materiał przygotowany zostanie zgodnie z instrukcją producenta. Ściśle kontrolowana będzie iloś</w:t>
      </w:r>
      <w:r w:rsidR="00C4146D">
        <w:rPr>
          <w:lang w:val="pl-PL"/>
        </w:rPr>
        <w:t xml:space="preserve">ć </w:t>
      </w:r>
      <w:r w:rsidRPr="008E134B">
        <w:rPr>
          <w:lang w:val="pl-PL"/>
        </w:rPr>
        <w:t>dodawanej wody zarobowej, ponieważ wzrost w/c znacznie obniża parametry materiału. Przestrzegana będzie zasada, by podłoże pod wykonywaną naprawę było zwilżone, ale nie mokre. Materiał będzie nakładany poprzez naciąganie pacą stalową</w:t>
      </w:r>
      <w:r w:rsidR="00C4146D">
        <w:rPr>
          <w:lang w:val="pl-PL"/>
        </w:rPr>
        <w:t>,</w:t>
      </w:r>
      <w:r w:rsidRPr="008E134B">
        <w:rPr>
          <w:lang w:val="pl-PL"/>
        </w:rPr>
        <w:t xml:space="preserve"> najpierw wypełniając fugi i wyszczerbienia betonu. Duże ubytki wypełniane będą partiami. </w:t>
      </w:r>
    </w:p>
    <w:p w14:paraId="7874A67A" w14:textId="77777777" w:rsidR="009F06A8" w:rsidRDefault="00A2368E" w:rsidP="00A2368E">
      <w:pPr>
        <w:jc w:val="both"/>
        <w:rPr>
          <w:lang w:val="pl-PL"/>
        </w:rPr>
      </w:pPr>
      <w:r w:rsidRPr="008E134B">
        <w:rPr>
          <w:lang w:val="pl-PL"/>
        </w:rPr>
        <w:t>Warstwa nakładanej zaprawy w każdym miejscu będzie mieć zachowaną grubość co najmniej 10</w:t>
      </w:r>
      <w:r w:rsidR="00C4146D">
        <w:rPr>
          <w:lang w:val="pl-PL"/>
        </w:rPr>
        <w:t xml:space="preserve"> </w:t>
      </w:r>
      <w:r w:rsidRPr="008E134B">
        <w:rPr>
          <w:lang w:val="pl-PL"/>
        </w:rPr>
        <w:t>mm, lub zgodnie z zaleceniami Producenta stosowanego materiału.</w:t>
      </w:r>
    </w:p>
    <w:p w14:paraId="61524064" w14:textId="7DE25918" w:rsidR="006C6AB5" w:rsidRDefault="006C6AB5" w:rsidP="006C6AB5">
      <w:pPr>
        <w:pStyle w:val="Nagwek1"/>
        <w:ind w:left="357" w:hanging="357"/>
      </w:pPr>
      <w:bookmarkStart w:id="44" w:name="_Toc2673186"/>
      <w:bookmarkStart w:id="45" w:name="_Toc36128062"/>
      <w:bookmarkStart w:id="46" w:name="_Toc37419991"/>
      <w:proofErr w:type="spellStart"/>
      <w:r w:rsidRPr="001A6E7E">
        <w:t>Wykonanie</w:t>
      </w:r>
      <w:proofErr w:type="spellEnd"/>
      <w:r w:rsidRPr="001A6E7E">
        <w:t xml:space="preserve"> </w:t>
      </w:r>
      <w:proofErr w:type="spellStart"/>
      <w:r>
        <w:t>tymczasowych</w:t>
      </w:r>
      <w:proofErr w:type="spellEnd"/>
      <w:r>
        <w:t xml:space="preserve"> </w:t>
      </w:r>
      <w:proofErr w:type="spellStart"/>
      <w:r w:rsidRPr="001A6E7E">
        <w:t>dróg</w:t>
      </w:r>
      <w:proofErr w:type="spellEnd"/>
      <w:r w:rsidRPr="001A6E7E">
        <w:t xml:space="preserve"> </w:t>
      </w:r>
      <w:proofErr w:type="spellStart"/>
      <w:r w:rsidRPr="001A6E7E">
        <w:t>dojazdowych</w:t>
      </w:r>
      <w:bookmarkEnd w:id="44"/>
      <w:bookmarkEnd w:id="45"/>
      <w:bookmarkEnd w:id="46"/>
      <w:proofErr w:type="spellEnd"/>
    </w:p>
    <w:p w14:paraId="2B7D357D" w14:textId="58E1BB98" w:rsidR="006C6AB5" w:rsidRPr="000C5B22" w:rsidRDefault="006C6AB5" w:rsidP="006C6AB5">
      <w:pPr>
        <w:spacing w:after="120"/>
        <w:jc w:val="both"/>
        <w:rPr>
          <w:lang w:val="pl-PL"/>
        </w:rPr>
      </w:pPr>
      <w:r>
        <w:rPr>
          <w:lang w:val="pl-PL"/>
        </w:rPr>
        <w:t>W celu poruszania się sprzętu budowlanego należy wykonać t</w:t>
      </w:r>
      <w:r w:rsidRPr="000C5B22">
        <w:rPr>
          <w:lang w:val="pl-PL"/>
        </w:rPr>
        <w:t>ymczasowe drogi dojazdowe o szerokości umożliwiającej swobodne poruszanie się. Drogi tymczasowe należy wykonać z następujących warstw:</w:t>
      </w:r>
    </w:p>
    <w:p w14:paraId="7D79CB3B" w14:textId="77777777" w:rsidR="006C6AB5" w:rsidRPr="000C5B22" w:rsidRDefault="006C6AB5" w:rsidP="006C6AB5">
      <w:pPr>
        <w:pStyle w:val="Akapitzlist"/>
        <w:numPr>
          <w:ilvl w:val="0"/>
          <w:numId w:val="16"/>
        </w:numPr>
        <w:jc w:val="both"/>
        <w:rPr>
          <w:lang w:val="pl-PL"/>
        </w:rPr>
      </w:pPr>
      <w:r w:rsidRPr="000C5B22">
        <w:rPr>
          <w:lang w:val="pl-PL"/>
        </w:rPr>
        <w:t xml:space="preserve">ułożenie materiału </w:t>
      </w:r>
      <w:proofErr w:type="spellStart"/>
      <w:r w:rsidRPr="000C5B22">
        <w:rPr>
          <w:lang w:val="pl-PL"/>
        </w:rPr>
        <w:t>geosyntetycznego</w:t>
      </w:r>
      <w:proofErr w:type="spellEnd"/>
      <w:r w:rsidRPr="000C5B22">
        <w:rPr>
          <w:lang w:val="pl-PL"/>
        </w:rPr>
        <w:t>,</w:t>
      </w:r>
    </w:p>
    <w:p w14:paraId="447699EF" w14:textId="77777777" w:rsidR="006C6AB5" w:rsidRPr="000C5B22" w:rsidRDefault="006C6AB5" w:rsidP="006C6AB5">
      <w:pPr>
        <w:pStyle w:val="Akapitzlist"/>
        <w:numPr>
          <w:ilvl w:val="0"/>
          <w:numId w:val="16"/>
        </w:numPr>
        <w:jc w:val="both"/>
        <w:rPr>
          <w:lang w:val="pl-PL"/>
        </w:rPr>
      </w:pPr>
      <w:r w:rsidRPr="000C5B22">
        <w:rPr>
          <w:lang w:val="pl-PL"/>
        </w:rPr>
        <w:t xml:space="preserve">nasyp z warstwy kruszywa łamanego o wysokości ok. 0,3 m. </w:t>
      </w:r>
    </w:p>
    <w:p w14:paraId="14FC3746" w14:textId="77777777" w:rsidR="006C6AB5" w:rsidRDefault="006C6AB5" w:rsidP="006C6AB5">
      <w:pPr>
        <w:spacing w:after="120"/>
        <w:jc w:val="both"/>
        <w:rPr>
          <w:lang w:val="pl-PL"/>
        </w:rPr>
      </w:pPr>
      <w:r w:rsidRPr="000C5B22">
        <w:rPr>
          <w:lang w:val="pl-PL"/>
        </w:rPr>
        <w:t>Alternatywnie drogę dojazdową można wykonać z płyt betonowych</w:t>
      </w:r>
      <w:r>
        <w:rPr>
          <w:lang w:val="pl-PL"/>
        </w:rPr>
        <w:t xml:space="preserve"> o odpowiedniej wytrzymałości</w:t>
      </w:r>
      <w:r w:rsidRPr="000C5B22">
        <w:rPr>
          <w:lang w:val="pl-PL"/>
        </w:rPr>
        <w:t>.</w:t>
      </w:r>
      <w:r>
        <w:rPr>
          <w:lang w:val="pl-PL"/>
        </w:rPr>
        <w:t xml:space="preserve"> </w:t>
      </w:r>
    </w:p>
    <w:p w14:paraId="2AE13CEA" w14:textId="77777777" w:rsidR="006C6AB5" w:rsidRDefault="006C6AB5" w:rsidP="006C6AB5">
      <w:pPr>
        <w:spacing w:after="120"/>
        <w:jc w:val="both"/>
        <w:rPr>
          <w:lang w:val="pl-PL"/>
        </w:rPr>
      </w:pPr>
      <w:r>
        <w:rPr>
          <w:lang w:val="pl-PL"/>
        </w:rPr>
        <w:t xml:space="preserve">Przed przystąpieniem do wykonania dróg dojazdowych należy przyciąć /usunąć istniejące drobne drzewa znajdujące się na trasie przejazdu maszyn budowlanych, które nie wymagają uzyskania decyzji na wycinkę. </w:t>
      </w:r>
    </w:p>
    <w:p w14:paraId="1DEAB799" w14:textId="77777777" w:rsidR="006C6AB5" w:rsidRPr="008E13DB" w:rsidRDefault="006C6AB5" w:rsidP="006C6AB5">
      <w:pPr>
        <w:spacing w:after="120"/>
        <w:jc w:val="both"/>
        <w:rPr>
          <w:lang w:val="pl-PL"/>
        </w:rPr>
      </w:pPr>
      <w:r>
        <w:rPr>
          <w:lang w:val="pl-PL"/>
        </w:rPr>
        <w:t xml:space="preserve">Zgodnie z </w:t>
      </w:r>
      <w:r w:rsidRPr="008E13DB">
        <w:rPr>
          <w:lang w:val="pl-PL"/>
        </w:rPr>
        <w:t>art. 83</w:t>
      </w:r>
      <w:r>
        <w:rPr>
          <w:lang w:val="pl-PL"/>
        </w:rPr>
        <w:t>f</w:t>
      </w:r>
      <w:r w:rsidRPr="008E13DB">
        <w:rPr>
          <w:lang w:val="pl-PL"/>
        </w:rPr>
        <w:t xml:space="preserve"> ust. 1 ustawy z 16 kwietnia 2004 r. o </w:t>
      </w:r>
      <w:hyperlink r:id="rId10" w:tooltip="Ochrona przyrody" w:history="1">
        <w:r w:rsidRPr="0084536B">
          <w:rPr>
            <w:lang w:val="pl-PL"/>
          </w:rPr>
          <w:t>ochronie przyrody</w:t>
        </w:r>
      </w:hyperlink>
      <w:r w:rsidRPr="008E13DB">
        <w:rPr>
          <w:lang w:val="pl-PL"/>
        </w:rPr>
        <w:t xml:space="preserve"> (Dz. U. z 2018 r., poz. 1614)</w:t>
      </w:r>
      <w:r>
        <w:rPr>
          <w:lang w:val="pl-PL"/>
        </w:rPr>
        <w:t xml:space="preserve"> nie wymagana jest decyzja na wycinkę:</w:t>
      </w:r>
    </w:p>
    <w:p w14:paraId="50923336" w14:textId="77777777" w:rsidR="006C6AB5" w:rsidRPr="008E13DB" w:rsidRDefault="006C6AB5" w:rsidP="006C6AB5">
      <w:pPr>
        <w:pStyle w:val="Akapitzlist"/>
        <w:numPr>
          <w:ilvl w:val="0"/>
          <w:numId w:val="25"/>
        </w:numPr>
        <w:spacing w:after="120"/>
        <w:jc w:val="both"/>
        <w:rPr>
          <w:lang w:val="pl-PL"/>
        </w:rPr>
      </w:pPr>
      <w:r w:rsidRPr="008E13DB">
        <w:rPr>
          <w:lang w:val="pl-PL"/>
        </w:rPr>
        <w:t>krzewu albo krzewów rosnących w skupisku, o powierzchni do 25 m</w:t>
      </w:r>
      <w:r w:rsidRPr="00DC55BD">
        <w:rPr>
          <w:vertAlign w:val="superscript"/>
          <w:lang w:val="pl-PL"/>
        </w:rPr>
        <w:t>2</w:t>
      </w:r>
      <w:r w:rsidRPr="008E13DB">
        <w:rPr>
          <w:lang w:val="pl-PL"/>
        </w:rPr>
        <w:t>;</w:t>
      </w:r>
    </w:p>
    <w:p w14:paraId="13C3752A" w14:textId="77777777" w:rsidR="006C6AB5" w:rsidRPr="008E13DB" w:rsidRDefault="006C6AB5" w:rsidP="006C6AB5">
      <w:pPr>
        <w:pStyle w:val="Akapitzlist"/>
        <w:numPr>
          <w:ilvl w:val="0"/>
          <w:numId w:val="25"/>
        </w:numPr>
        <w:spacing w:after="120"/>
        <w:jc w:val="both"/>
        <w:rPr>
          <w:lang w:val="pl-PL"/>
        </w:rPr>
      </w:pPr>
      <w:r w:rsidRPr="008E13DB">
        <w:rPr>
          <w:lang w:val="pl-PL"/>
        </w:rPr>
        <w:t xml:space="preserve">drzew, których obwód pnia na wysokości 5 cm nie przekracza: </w:t>
      </w:r>
    </w:p>
    <w:p w14:paraId="4C7277DE" w14:textId="77777777" w:rsidR="006C6AB5" w:rsidRPr="008E13DB" w:rsidRDefault="006C6AB5" w:rsidP="006C6AB5">
      <w:pPr>
        <w:pStyle w:val="Akapitzlist"/>
        <w:numPr>
          <w:ilvl w:val="0"/>
          <w:numId w:val="26"/>
        </w:numPr>
        <w:spacing w:after="120"/>
        <w:jc w:val="both"/>
        <w:rPr>
          <w:lang w:val="pl-PL"/>
        </w:rPr>
      </w:pPr>
      <w:r w:rsidRPr="008E13DB">
        <w:rPr>
          <w:lang w:val="pl-PL"/>
        </w:rPr>
        <w:t>80 cm – w przypadku topoli, wierzb, klonu jesionolistnego oraz klonu srebrzystego,</w:t>
      </w:r>
    </w:p>
    <w:p w14:paraId="5E6D4E8C" w14:textId="77777777" w:rsidR="006C6AB5" w:rsidRPr="008E13DB" w:rsidRDefault="006C6AB5" w:rsidP="006C6AB5">
      <w:pPr>
        <w:pStyle w:val="Akapitzlist"/>
        <w:numPr>
          <w:ilvl w:val="0"/>
          <w:numId w:val="26"/>
        </w:numPr>
        <w:spacing w:after="120"/>
        <w:jc w:val="both"/>
        <w:rPr>
          <w:lang w:val="pl-PL"/>
        </w:rPr>
      </w:pPr>
      <w:r w:rsidRPr="008E13DB">
        <w:rPr>
          <w:lang w:val="pl-PL"/>
        </w:rPr>
        <w:t xml:space="preserve">65 cm – w przypadku kasztanowca zwyczajnego, robinii akacjowej oraz platanu </w:t>
      </w:r>
      <w:proofErr w:type="spellStart"/>
      <w:r w:rsidRPr="008E13DB">
        <w:rPr>
          <w:lang w:val="pl-PL"/>
        </w:rPr>
        <w:t>klonolistnego</w:t>
      </w:r>
      <w:proofErr w:type="spellEnd"/>
      <w:r w:rsidRPr="008E13DB">
        <w:rPr>
          <w:lang w:val="pl-PL"/>
        </w:rPr>
        <w:t>,</w:t>
      </w:r>
    </w:p>
    <w:p w14:paraId="226B34F7" w14:textId="77777777" w:rsidR="006C6AB5" w:rsidRPr="008E13DB" w:rsidRDefault="006C6AB5" w:rsidP="006C6AB5">
      <w:pPr>
        <w:pStyle w:val="Akapitzlist"/>
        <w:numPr>
          <w:ilvl w:val="0"/>
          <w:numId w:val="26"/>
        </w:numPr>
        <w:spacing w:after="120"/>
        <w:jc w:val="both"/>
        <w:rPr>
          <w:lang w:val="pl-PL"/>
        </w:rPr>
      </w:pPr>
      <w:r w:rsidRPr="008E13DB">
        <w:rPr>
          <w:lang w:val="pl-PL"/>
        </w:rPr>
        <w:t>50 cm – w przypadku pozostałych gatunków drzew</w:t>
      </w:r>
      <w:r>
        <w:rPr>
          <w:lang w:val="pl-PL"/>
        </w:rPr>
        <w:t>.</w:t>
      </w:r>
    </w:p>
    <w:p w14:paraId="05DBB4FC" w14:textId="77777777" w:rsidR="006C6AB5" w:rsidRDefault="006C6AB5" w:rsidP="006C6AB5">
      <w:pPr>
        <w:spacing w:after="120"/>
        <w:jc w:val="both"/>
        <w:rPr>
          <w:lang w:val="pl-PL"/>
        </w:rPr>
      </w:pPr>
      <w:r>
        <w:rPr>
          <w:lang w:val="pl-PL"/>
        </w:rPr>
        <w:t xml:space="preserve">Wyznaczone planowane drogi dojazdowe o długości około 380 </w:t>
      </w:r>
      <w:proofErr w:type="spellStart"/>
      <w:r>
        <w:rPr>
          <w:lang w:val="pl-PL"/>
        </w:rPr>
        <w:t>mb</w:t>
      </w:r>
      <w:proofErr w:type="spellEnd"/>
      <w:r>
        <w:rPr>
          <w:lang w:val="pl-PL"/>
        </w:rPr>
        <w:t xml:space="preserve"> nie kolidują z drzewami i krzewami wymagającymi uzyskania zezwolenia na wycinkę.</w:t>
      </w:r>
    </w:p>
    <w:p w14:paraId="6636D9E6" w14:textId="7DEDB3A0" w:rsidR="00E26CA3" w:rsidRDefault="00E26CA3" w:rsidP="00E26CA3">
      <w:pPr>
        <w:spacing w:after="120"/>
        <w:jc w:val="both"/>
        <w:rPr>
          <w:lang w:val="pl-PL"/>
        </w:rPr>
      </w:pPr>
      <w:r w:rsidRPr="00E26CA3">
        <w:rPr>
          <w:lang w:val="pl-PL"/>
        </w:rPr>
        <w:t>W przypadku konieczności wycinki drzew, kolidujących z wymianą kanalizacji</w:t>
      </w:r>
      <w:r>
        <w:rPr>
          <w:lang w:val="pl-PL"/>
        </w:rPr>
        <w:t>,</w:t>
      </w:r>
      <w:r w:rsidRPr="00E26CA3">
        <w:rPr>
          <w:lang w:val="pl-PL"/>
        </w:rPr>
        <w:t xml:space="preserve"> </w:t>
      </w:r>
      <w:r>
        <w:rPr>
          <w:lang w:val="pl-PL"/>
        </w:rPr>
        <w:t>z powodu</w:t>
      </w:r>
      <w:r w:rsidRPr="00E26CA3">
        <w:rPr>
          <w:lang w:val="pl-PL"/>
        </w:rPr>
        <w:t xml:space="preserve"> braku możliwości wykonania renowacji metodą </w:t>
      </w:r>
      <w:proofErr w:type="spellStart"/>
      <w:r w:rsidRPr="00E26CA3">
        <w:rPr>
          <w:lang w:val="pl-PL"/>
        </w:rPr>
        <w:t>bezwykopową</w:t>
      </w:r>
      <w:proofErr w:type="spellEnd"/>
      <w:r w:rsidRPr="00E26CA3">
        <w:rPr>
          <w:lang w:val="pl-PL"/>
        </w:rPr>
        <w:t>, będą one ujęte w operacie dendrologicznym i będzie złożony stosowny wniosek do UM Wydziału Kształtowania Środowiska Urzędu Miasta Katowice</w:t>
      </w:r>
      <w:r>
        <w:rPr>
          <w:lang w:val="pl-PL"/>
        </w:rPr>
        <w:t>.</w:t>
      </w:r>
    </w:p>
    <w:p w14:paraId="2310F3FE" w14:textId="77777777" w:rsidR="00E26CA3" w:rsidRDefault="00E26CA3">
      <w:pPr>
        <w:rPr>
          <w:lang w:val="pl-PL"/>
        </w:rPr>
      </w:pPr>
      <w:r>
        <w:rPr>
          <w:lang w:val="pl-PL"/>
        </w:rPr>
        <w:br w:type="page"/>
      </w:r>
    </w:p>
    <w:tbl>
      <w:tblPr>
        <w:tblpPr w:leftFromText="141" w:rightFromText="141" w:vertAnchor="page" w:horzAnchor="margin" w:tblpXSpec="center" w:tblpY="1336"/>
        <w:tblW w:w="10485"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2260"/>
        <w:gridCol w:w="8225"/>
      </w:tblGrid>
      <w:tr w:rsidR="00E26CA3" w:rsidRPr="00636492" w14:paraId="60E2DB28" w14:textId="77777777" w:rsidTr="00E26CA3">
        <w:trPr>
          <w:trHeight w:val="2395"/>
        </w:trPr>
        <w:tc>
          <w:tcPr>
            <w:tcW w:w="10485" w:type="dxa"/>
            <w:gridSpan w:val="2"/>
            <w:tcBorders>
              <w:top w:val="single" w:sz="6" w:space="0" w:color="auto"/>
              <w:left w:val="single" w:sz="6" w:space="0" w:color="auto"/>
              <w:bottom w:val="nil"/>
              <w:right w:val="single" w:sz="6" w:space="0" w:color="auto"/>
            </w:tcBorders>
            <w:vAlign w:val="center"/>
            <w:hideMark/>
          </w:tcPr>
          <w:p w14:paraId="5C6D1C48" w14:textId="77777777" w:rsidR="00E26CA3" w:rsidRPr="002B1F59" w:rsidRDefault="00E26CA3" w:rsidP="00E26CA3">
            <w:pPr>
              <w:spacing w:before="0" w:after="0"/>
              <w:rPr>
                <w:rFonts w:ascii="Times New Roman" w:hAnsi="Times New Roman" w:cs="Arial"/>
                <w:b/>
                <w:sz w:val="36"/>
                <w:szCs w:val="36"/>
                <w:lang w:val="pl-PL" w:eastAsia="ar-SA"/>
              </w:rPr>
            </w:pPr>
            <w:bookmarkStart w:id="47" w:name="_Toc25581567"/>
            <w:r w:rsidRPr="00515588">
              <w:rPr>
                <w:rFonts w:ascii="Times New Roman" w:hAnsi="Times New Roman"/>
                <w:noProof/>
                <w:sz w:val="36"/>
                <w:szCs w:val="36"/>
                <w:lang w:val="pl-PL" w:eastAsia="pl-PL"/>
              </w:rPr>
              <w:drawing>
                <wp:anchor distT="0" distB="0" distL="114300" distR="114300" simplePos="0" relativeHeight="251663872" behindDoc="0" locked="0" layoutInCell="1" allowOverlap="1" wp14:anchorId="3223D37C" wp14:editId="23751690">
                  <wp:simplePos x="0" y="0"/>
                  <wp:positionH relativeFrom="column">
                    <wp:posOffset>2262505</wp:posOffset>
                  </wp:positionH>
                  <wp:positionV relativeFrom="paragraph">
                    <wp:posOffset>90805</wp:posOffset>
                  </wp:positionV>
                  <wp:extent cx="2162175" cy="1152525"/>
                  <wp:effectExtent l="0" t="0" r="9525" b="9525"/>
                  <wp:wrapTopAndBottom/>
                  <wp:docPr id="3" name="Obraz 2" descr="LOGOTYP_PWNIN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LOGOTYP_PWNINZ"/>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62175" cy="1152525"/>
                          </a:xfrm>
                          <a:prstGeom prst="rect">
                            <a:avLst/>
                          </a:prstGeom>
                          <a:noFill/>
                        </pic:spPr>
                      </pic:pic>
                    </a:graphicData>
                  </a:graphic>
                  <wp14:sizeRelH relativeFrom="page">
                    <wp14:pctWidth>0</wp14:pctWidth>
                  </wp14:sizeRelH>
                  <wp14:sizeRelV relativeFrom="page">
                    <wp14:pctHeight>0</wp14:pctHeight>
                  </wp14:sizeRelV>
                </wp:anchor>
              </w:drawing>
            </w:r>
          </w:p>
        </w:tc>
      </w:tr>
      <w:tr w:rsidR="00E26CA3" w:rsidRPr="00D64D01" w14:paraId="3E32D09B" w14:textId="77777777" w:rsidTr="00E26CA3">
        <w:trPr>
          <w:trHeight w:val="913"/>
        </w:trPr>
        <w:tc>
          <w:tcPr>
            <w:tcW w:w="10485" w:type="dxa"/>
            <w:gridSpan w:val="2"/>
            <w:tcBorders>
              <w:top w:val="nil"/>
              <w:left w:val="single" w:sz="6" w:space="0" w:color="auto"/>
              <w:bottom w:val="nil"/>
              <w:right w:val="single" w:sz="6" w:space="0" w:color="auto"/>
            </w:tcBorders>
            <w:tcMar>
              <w:bottom w:w="57" w:type="dxa"/>
            </w:tcMar>
            <w:hideMark/>
          </w:tcPr>
          <w:p w14:paraId="79FE8809" w14:textId="77777777" w:rsidR="00E26CA3" w:rsidRPr="0021673E" w:rsidRDefault="00E26CA3" w:rsidP="00E26CA3">
            <w:pPr>
              <w:spacing w:before="0" w:after="0"/>
              <w:jc w:val="center"/>
              <w:rPr>
                <w:rFonts w:cs="Arial"/>
                <w:b/>
                <w:sz w:val="24"/>
                <w:szCs w:val="24"/>
                <w:lang w:val="pl-PL" w:eastAsia="ar-SA"/>
              </w:rPr>
            </w:pPr>
            <w:r w:rsidRPr="0021673E">
              <w:rPr>
                <w:rFonts w:cs="Arial"/>
                <w:b/>
                <w:sz w:val="24"/>
                <w:szCs w:val="24"/>
                <w:lang w:val="pl-PL" w:eastAsia="ar-SA"/>
              </w:rPr>
              <w:t>ul. Lipowa 6/3, 44- 100 Gliwice</w:t>
            </w:r>
          </w:p>
          <w:p w14:paraId="34B5C0CC" w14:textId="77777777" w:rsidR="00E26CA3" w:rsidRPr="0021673E" w:rsidRDefault="00E26CA3" w:rsidP="00E26CA3">
            <w:pPr>
              <w:spacing w:before="0" w:after="0"/>
              <w:jc w:val="center"/>
              <w:rPr>
                <w:rFonts w:cs="Arial"/>
                <w:b/>
                <w:sz w:val="24"/>
                <w:szCs w:val="24"/>
                <w:lang w:val="pl-PL" w:eastAsia="ar-SA"/>
              </w:rPr>
            </w:pPr>
            <w:r w:rsidRPr="0021673E">
              <w:rPr>
                <w:rFonts w:cs="Arial"/>
                <w:b/>
                <w:sz w:val="24"/>
                <w:szCs w:val="24"/>
                <w:lang w:val="pl-PL" w:eastAsia="ar-SA"/>
              </w:rPr>
              <w:t xml:space="preserve">tel.: +48 883 205 800 +48 537 466 562  </w:t>
            </w:r>
          </w:p>
          <w:p w14:paraId="3BB231F1" w14:textId="77777777" w:rsidR="00E26CA3" w:rsidRPr="00D64D01" w:rsidRDefault="00E26CA3" w:rsidP="00E26CA3">
            <w:pPr>
              <w:spacing w:before="0" w:after="0"/>
              <w:jc w:val="center"/>
              <w:rPr>
                <w:rFonts w:ascii="Times New Roman" w:hAnsi="Times New Roman" w:cs="Arial"/>
                <w:b/>
                <w:sz w:val="28"/>
                <w:szCs w:val="28"/>
                <w:lang w:val="en-US" w:eastAsia="ar-SA"/>
              </w:rPr>
            </w:pPr>
            <w:r w:rsidRPr="0021673E">
              <w:rPr>
                <w:rFonts w:cs="Arial"/>
                <w:b/>
                <w:sz w:val="24"/>
                <w:szCs w:val="24"/>
                <w:lang w:val="en-US" w:eastAsia="ar-SA"/>
              </w:rPr>
              <w:t>e-mail: biuro.pwninz@gmail.com</w:t>
            </w:r>
          </w:p>
        </w:tc>
      </w:tr>
      <w:tr w:rsidR="00E26CA3" w:rsidRPr="00636492" w14:paraId="1483CF31" w14:textId="77777777" w:rsidTr="00E26CA3">
        <w:trPr>
          <w:trHeight w:val="913"/>
        </w:trPr>
        <w:tc>
          <w:tcPr>
            <w:tcW w:w="2260" w:type="dxa"/>
            <w:tcBorders>
              <w:top w:val="single" w:sz="6" w:space="0" w:color="auto"/>
              <w:left w:val="single" w:sz="6" w:space="0" w:color="auto"/>
              <w:bottom w:val="nil"/>
              <w:right w:val="single" w:sz="6" w:space="0" w:color="auto"/>
            </w:tcBorders>
            <w:hideMark/>
          </w:tcPr>
          <w:p w14:paraId="3E798CEC" w14:textId="77777777" w:rsidR="00E26CA3" w:rsidRPr="00ED1E3A" w:rsidRDefault="00E26CA3" w:rsidP="00E26CA3">
            <w:pPr>
              <w:spacing w:before="0" w:after="0"/>
              <w:ind w:left="113"/>
              <w:rPr>
                <w:rFonts w:cs="Arial"/>
                <w:sz w:val="28"/>
                <w:szCs w:val="28"/>
                <w:lang w:val="pl-PL" w:eastAsia="ar-SA"/>
              </w:rPr>
            </w:pPr>
            <w:r w:rsidRPr="00ED1E3A">
              <w:rPr>
                <w:rFonts w:cs="Arial"/>
                <w:sz w:val="28"/>
                <w:szCs w:val="28"/>
                <w:lang w:val="pl-PL" w:eastAsia="ar-SA"/>
              </w:rPr>
              <w:t>Tytuł opracowania:</w:t>
            </w:r>
          </w:p>
        </w:tc>
        <w:tc>
          <w:tcPr>
            <w:tcW w:w="8225" w:type="dxa"/>
            <w:tcBorders>
              <w:top w:val="single" w:sz="6" w:space="0" w:color="auto"/>
              <w:left w:val="single" w:sz="6" w:space="0" w:color="auto"/>
              <w:bottom w:val="nil"/>
              <w:right w:val="single" w:sz="6" w:space="0" w:color="auto"/>
            </w:tcBorders>
          </w:tcPr>
          <w:p w14:paraId="581FFF91" w14:textId="05A4A8F0" w:rsidR="00E26CA3" w:rsidRPr="00324977" w:rsidRDefault="00E26CA3" w:rsidP="00E26CA3">
            <w:pPr>
              <w:spacing w:before="0" w:after="0"/>
              <w:ind w:left="113" w:right="113"/>
              <w:jc w:val="center"/>
              <w:rPr>
                <w:b/>
                <w:bCs/>
                <w:sz w:val="24"/>
                <w:szCs w:val="24"/>
                <w:lang w:val="pl-PL"/>
              </w:rPr>
            </w:pPr>
            <w:r w:rsidRPr="00324977">
              <w:rPr>
                <w:b/>
                <w:bCs/>
                <w:sz w:val="24"/>
                <w:szCs w:val="24"/>
                <w:lang w:val="pl-PL"/>
              </w:rPr>
              <w:t xml:space="preserve">INFORMACJA DOTYCZĄCA PLANU BEZPIECZEŃSTWA </w:t>
            </w:r>
            <w:r>
              <w:rPr>
                <w:b/>
                <w:bCs/>
                <w:sz w:val="24"/>
                <w:szCs w:val="24"/>
                <w:lang w:val="pl-PL"/>
              </w:rPr>
              <w:br/>
            </w:r>
            <w:r w:rsidRPr="00324977">
              <w:rPr>
                <w:b/>
                <w:bCs/>
                <w:sz w:val="24"/>
                <w:szCs w:val="24"/>
                <w:lang w:val="pl-PL"/>
              </w:rPr>
              <w:t>I OCHRONY ZDROWIA</w:t>
            </w:r>
          </w:p>
          <w:p w14:paraId="0F357C19" w14:textId="77777777" w:rsidR="00E26CA3" w:rsidRPr="0021673E" w:rsidRDefault="00E26CA3" w:rsidP="00E26CA3">
            <w:pPr>
              <w:spacing w:before="0" w:after="0"/>
              <w:ind w:left="113" w:right="113"/>
              <w:jc w:val="both"/>
              <w:rPr>
                <w:b/>
                <w:sz w:val="24"/>
                <w:szCs w:val="24"/>
                <w:lang w:val="pl-PL" w:eastAsia="ar-SA"/>
              </w:rPr>
            </w:pPr>
            <w:r>
              <w:rPr>
                <w:b/>
                <w:sz w:val="28"/>
                <w:szCs w:val="28"/>
                <w:lang w:val="pl-PL" w:eastAsia="ar-SA"/>
              </w:rPr>
              <w:t xml:space="preserve">Renowacja istniejącej kanalizacji sanitarnej przy ulicy </w:t>
            </w:r>
            <w:r>
              <w:rPr>
                <w:b/>
                <w:sz w:val="28"/>
                <w:szCs w:val="28"/>
                <w:lang w:val="pl-PL" w:eastAsia="ar-SA"/>
              </w:rPr>
              <w:br/>
              <w:t>Medyków 14 w Katowicach</w:t>
            </w:r>
          </w:p>
          <w:p w14:paraId="33A9CF55" w14:textId="77777777" w:rsidR="00E26CA3" w:rsidRPr="00D64D01" w:rsidRDefault="00E26CA3" w:rsidP="00E26CA3">
            <w:pPr>
              <w:spacing w:before="0" w:after="0"/>
              <w:ind w:left="113" w:right="113"/>
              <w:rPr>
                <w:rFonts w:ascii="Times New Roman" w:hAnsi="Times New Roman"/>
                <w:b/>
                <w:sz w:val="24"/>
                <w:lang w:val="pl-PL" w:eastAsia="ar-SA"/>
              </w:rPr>
            </w:pPr>
          </w:p>
        </w:tc>
      </w:tr>
      <w:tr w:rsidR="00E26CA3" w:rsidRPr="00636492" w14:paraId="62956862" w14:textId="77777777" w:rsidTr="00E26CA3">
        <w:trPr>
          <w:trHeight w:val="1391"/>
        </w:trPr>
        <w:tc>
          <w:tcPr>
            <w:tcW w:w="2260" w:type="dxa"/>
            <w:tcBorders>
              <w:top w:val="nil"/>
              <w:left w:val="single" w:sz="6" w:space="0" w:color="auto"/>
              <w:bottom w:val="nil"/>
              <w:right w:val="single" w:sz="6" w:space="0" w:color="auto"/>
            </w:tcBorders>
          </w:tcPr>
          <w:p w14:paraId="1FB04014" w14:textId="77777777" w:rsidR="00E26CA3" w:rsidRPr="00ED1E3A" w:rsidRDefault="00E26CA3" w:rsidP="00E26CA3">
            <w:pPr>
              <w:spacing w:before="0" w:after="0"/>
              <w:ind w:left="113"/>
              <w:rPr>
                <w:rFonts w:cs="Arial"/>
                <w:sz w:val="28"/>
                <w:szCs w:val="28"/>
                <w:lang w:val="pl-PL" w:eastAsia="ar-SA"/>
              </w:rPr>
            </w:pPr>
            <w:r w:rsidRPr="00ED1E3A">
              <w:rPr>
                <w:rFonts w:cs="Arial"/>
                <w:sz w:val="28"/>
                <w:szCs w:val="28"/>
                <w:lang w:val="pl-PL" w:eastAsia="ar-SA"/>
              </w:rPr>
              <w:t>Projekt</w:t>
            </w:r>
            <w:r>
              <w:rPr>
                <w:rFonts w:cs="Arial"/>
                <w:sz w:val="28"/>
                <w:szCs w:val="28"/>
                <w:lang w:val="pl-PL" w:eastAsia="ar-SA"/>
              </w:rPr>
              <w:t>ant</w:t>
            </w:r>
            <w:r w:rsidRPr="00ED1E3A">
              <w:rPr>
                <w:rFonts w:cs="Arial"/>
                <w:sz w:val="28"/>
                <w:szCs w:val="28"/>
                <w:lang w:val="pl-PL" w:eastAsia="ar-SA"/>
              </w:rPr>
              <w:t>:</w:t>
            </w:r>
          </w:p>
          <w:p w14:paraId="4796F85C" w14:textId="77777777" w:rsidR="00E26CA3" w:rsidRPr="00ED1E3A" w:rsidRDefault="00E26CA3" w:rsidP="00E26CA3">
            <w:pPr>
              <w:spacing w:before="0" w:after="0"/>
              <w:ind w:left="113"/>
              <w:rPr>
                <w:rFonts w:cs="Arial"/>
                <w:sz w:val="28"/>
                <w:szCs w:val="28"/>
                <w:lang w:val="pl-PL" w:eastAsia="ar-SA"/>
              </w:rPr>
            </w:pPr>
          </w:p>
          <w:p w14:paraId="05C2CB00" w14:textId="77777777" w:rsidR="00E26CA3" w:rsidRPr="00ED1E3A" w:rsidRDefault="00E26CA3" w:rsidP="00E26CA3">
            <w:pPr>
              <w:spacing w:before="0" w:after="0"/>
              <w:ind w:left="113"/>
              <w:rPr>
                <w:rFonts w:cs="Arial"/>
                <w:sz w:val="28"/>
                <w:szCs w:val="28"/>
                <w:lang w:val="pl-PL" w:eastAsia="ar-SA"/>
              </w:rPr>
            </w:pPr>
          </w:p>
        </w:tc>
        <w:tc>
          <w:tcPr>
            <w:tcW w:w="8225" w:type="dxa"/>
            <w:tcBorders>
              <w:top w:val="nil"/>
              <w:left w:val="single" w:sz="6" w:space="0" w:color="auto"/>
              <w:bottom w:val="nil"/>
              <w:right w:val="single" w:sz="6" w:space="0" w:color="auto"/>
            </w:tcBorders>
          </w:tcPr>
          <w:p w14:paraId="36F53EAA" w14:textId="48DB4738" w:rsidR="00E26CA3" w:rsidRPr="0021673E" w:rsidRDefault="00E26CA3" w:rsidP="00E26CA3">
            <w:pPr>
              <w:spacing w:before="0" w:after="0"/>
              <w:ind w:left="149" w:right="141"/>
              <w:rPr>
                <w:b/>
                <w:sz w:val="20"/>
                <w:lang w:val="pl-PL" w:eastAsia="ar-SA"/>
              </w:rPr>
            </w:pPr>
            <w:bookmarkStart w:id="48" w:name="_GoBack"/>
            <w:bookmarkEnd w:id="48"/>
            <w:r w:rsidRPr="0021673E">
              <w:rPr>
                <w:b/>
                <w:sz w:val="20"/>
                <w:lang w:val="pl-PL" w:eastAsia="ar-SA"/>
              </w:rPr>
              <w:t xml:space="preserve">PROJEKTANT:  INŻ. </w:t>
            </w:r>
            <w:r>
              <w:rPr>
                <w:b/>
                <w:sz w:val="20"/>
                <w:lang w:val="pl-PL" w:eastAsia="ar-SA"/>
              </w:rPr>
              <w:t xml:space="preserve">KRYSTYNA SZCZEKAREWICZ   </w:t>
            </w:r>
          </w:p>
          <w:p w14:paraId="7971C969" w14:textId="77777777" w:rsidR="00E26CA3" w:rsidRPr="0021673E" w:rsidRDefault="00E26CA3" w:rsidP="00E26CA3">
            <w:pPr>
              <w:spacing w:before="0" w:after="0"/>
              <w:ind w:left="149" w:right="141"/>
              <w:rPr>
                <w:sz w:val="20"/>
                <w:lang w:val="pl-PL" w:eastAsia="ar-SA"/>
              </w:rPr>
            </w:pPr>
            <w:r w:rsidRPr="0021673E">
              <w:rPr>
                <w:sz w:val="20"/>
                <w:lang w:val="pl-PL" w:eastAsia="ar-SA"/>
              </w:rPr>
              <w:t xml:space="preserve">UPR. NR </w:t>
            </w:r>
            <w:r>
              <w:rPr>
                <w:sz w:val="20"/>
                <w:lang w:val="pl-PL" w:eastAsia="ar-SA"/>
              </w:rPr>
              <w:t>31/97</w:t>
            </w:r>
          </w:p>
          <w:p w14:paraId="1D48B031" w14:textId="77777777" w:rsidR="00E26CA3" w:rsidRPr="00ED1E3A" w:rsidRDefault="00E26CA3" w:rsidP="00E26CA3">
            <w:pPr>
              <w:spacing w:before="0" w:after="0"/>
              <w:ind w:left="149" w:right="141"/>
              <w:rPr>
                <w:sz w:val="24"/>
                <w:lang w:val="pl-PL" w:eastAsia="ar-SA"/>
              </w:rPr>
            </w:pPr>
          </w:p>
          <w:p w14:paraId="6F77D0E2" w14:textId="77777777" w:rsidR="00E26CA3" w:rsidRPr="007C30DB" w:rsidRDefault="00E26CA3" w:rsidP="00E26CA3">
            <w:pPr>
              <w:spacing w:before="0" w:after="0"/>
              <w:ind w:left="149" w:right="141"/>
              <w:rPr>
                <w:sz w:val="24"/>
                <w:lang w:val="pl-PL" w:eastAsia="ar-SA"/>
              </w:rPr>
            </w:pPr>
          </w:p>
        </w:tc>
      </w:tr>
      <w:tr w:rsidR="00E26CA3" w:rsidRPr="00E26CA3" w14:paraId="70D24839" w14:textId="77777777" w:rsidTr="00E26CA3">
        <w:trPr>
          <w:trHeight w:val="345"/>
        </w:trPr>
        <w:tc>
          <w:tcPr>
            <w:tcW w:w="2260" w:type="dxa"/>
            <w:tcBorders>
              <w:top w:val="nil"/>
              <w:left w:val="single" w:sz="6" w:space="0" w:color="auto"/>
              <w:bottom w:val="nil"/>
              <w:right w:val="single" w:sz="6" w:space="0" w:color="auto"/>
            </w:tcBorders>
            <w:hideMark/>
          </w:tcPr>
          <w:p w14:paraId="18D2623A" w14:textId="77777777" w:rsidR="00E26CA3" w:rsidRPr="00ED1E3A" w:rsidRDefault="00E26CA3" w:rsidP="00E26CA3">
            <w:pPr>
              <w:spacing w:before="0" w:after="0"/>
              <w:ind w:left="113"/>
              <w:rPr>
                <w:rFonts w:cs="Arial"/>
                <w:sz w:val="28"/>
                <w:szCs w:val="28"/>
                <w:lang w:val="pl-PL" w:eastAsia="ar-SA"/>
              </w:rPr>
            </w:pPr>
            <w:r w:rsidRPr="00ED1E3A">
              <w:rPr>
                <w:rFonts w:cs="Arial"/>
                <w:sz w:val="28"/>
                <w:szCs w:val="28"/>
                <w:lang w:val="pl-PL" w:eastAsia="ar-SA"/>
              </w:rPr>
              <w:t>Kategoria obiektu:</w:t>
            </w:r>
          </w:p>
        </w:tc>
        <w:tc>
          <w:tcPr>
            <w:tcW w:w="8225" w:type="dxa"/>
            <w:tcBorders>
              <w:top w:val="nil"/>
              <w:left w:val="single" w:sz="6" w:space="0" w:color="auto"/>
              <w:bottom w:val="nil"/>
              <w:right w:val="single" w:sz="6" w:space="0" w:color="auto"/>
            </w:tcBorders>
            <w:hideMark/>
          </w:tcPr>
          <w:p w14:paraId="05E63F9F" w14:textId="77777777" w:rsidR="00E26CA3" w:rsidRPr="00ED1E3A" w:rsidRDefault="00E26CA3" w:rsidP="00E26CA3">
            <w:pPr>
              <w:spacing w:before="0" w:after="0"/>
              <w:ind w:right="141"/>
              <w:rPr>
                <w:b/>
                <w:sz w:val="28"/>
                <w:szCs w:val="28"/>
                <w:lang w:val="pl-PL" w:eastAsia="ar-SA"/>
              </w:rPr>
            </w:pPr>
            <w:r w:rsidRPr="00ED1E3A">
              <w:rPr>
                <w:rFonts w:cs="Arial"/>
                <w:sz w:val="28"/>
                <w:szCs w:val="28"/>
                <w:lang w:val="pl-PL" w:eastAsia="ar-SA"/>
              </w:rPr>
              <w:t xml:space="preserve">Kategoria obiektu: </w:t>
            </w:r>
            <w:r w:rsidRPr="005C7151">
              <w:rPr>
                <w:b/>
                <w:sz w:val="28"/>
                <w:szCs w:val="28"/>
                <w:lang w:val="pl-PL" w:eastAsia="pl-PL"/>
              </w:rPr>
              <w:t>XXVI</w:t>
            </w:r>
            <w:r w:rsidRPr="00ED1E3A">
              <w:rPr>
                <w:sz w:val="28"/>
                <w:szCs w:val="28"/>
                <w:lang w:val="pl-PL" w:eastAsia="pl-PL"/>
              </w:rPr>
              <w:t xml:space="preserve"> </w:t>
            </w:r>
          </w:p>
          <w:p w14:paraId="0F02931C" w14:textId="6D2357CD" w:rsidR="00E26CA3" w:rsidRPr="00D64D01" w:rsidRDefault="00E26CA3" w:rsidP="00E26CA3">
            <w:pPr>
              <w:tabs>
                <w:tab w:val="left" w:pos="2070"/>
              </w:tabs>
              <w:spacing w:before="0" w:after="0"/>
              <w:rPr>
                <w:rFonts w:ascii="Times New Roman" w:hAnsi="Times New Roman"/>
                <w:sz w:val="24"/>
                <w:lang w:val="pl-PL" w:eastAsia="ar-SA"/>
              </w:rPr>
            </w:pPr>
            <w:r w:rsidRPr="00D64D01">
              <w:rPr>
                <w:rFonts w:ascii="Times New Roman" w:hAnsi="Times New Roman"/>
                <w:sz w:val="24"/>
                <w:lang w:val="pl-PL" w:eastAsia="ar-SA"/>
              </w:rPr>
              <w:tab/>
            </w:r>
          </w:p>
        </w:tc>
      </w:tr>
      <w:tr w:rsidR="00E26CA3" w:rsidRPr="00D64D01" w14:paraId="7DBDAF5B" w14:textId="77777777" w:rsidTr="00E26CA3">
        <w:trPr>
          <w:trHeight w:val="2756"/>
        </w:trPr>
        <w:tc>
          <w:tcPr>
            <w:tcW w:w="2260" w:type="dxa"/>
            <w:tcBorders>
              <w:top w:val="nil"/>
              <w:left w:val="single" w:sz="6" w:space="0" w:color="auto"/>
              <w:bottom w:val="nil"/>
              <w:right w:val="single" w:sz="6" w:space="0" w:color="auto"/>
            </w:tcBorders>
            <w:hideMark/>
          </w:tcPr>
          <w:p w14:paraId="6435F92A" w14:textId="77777777" w:rsidR="00E26CA3" w:rsidRDefault="00E26CA3" w:rsidP="00E26CA3">
            <w:pPr>
              <w:spacing w:before="0" w:after="0"/>
              <w:ind w:left="113"/>
              <w:rPr>
                <w:rFonts w:cs="Arial"/>
                <w:sz w:val="28"/>
                <w:szCs w:val="28"/>
                <w:lang w:val="pl-PL" w:eastAsia="ar-SA"/>
              </w:rPr>
            </w:pPr>
          </w:p>
          <w:p w14:paraId="4E29B59B" w14:textId="77777777" w:rsidR="00E26CA3" w:rsidRDefault="00E26CA3" w:rsidP="00E26CA3">
            <w:pPr>
              <w:spacing w:before="0" w:after="0"/>
              <w:ind w:left="113"/>
              <w:rPr>
                <w:rFonts w:cs="Arial"/>
                <w:sz w:val="28"/>
                <w:szCs w:val="28"/>
                <w:lang w:val="pl-PL" w:eastAsia="ar-SA"/>
              </w:rPr>
            </w:pPr>
            <w:r w:rsidRPr="00ED1E3A">
              <w:rPr>
                <w:rFonts w:cs="Arial"/>
                <w:sz w:val="28"/>
                <w:szCs w:val="28"/>
                <w:lang w:val="pl-PL" w:eastAsia="ar-SA"/>
              </w:rPr>
              <w:t>Numery ewidencyjne działek:</w:t>
            </w:r>
          </w:p>
          <w:p w14:paraId="3128E1BD" w14:textId="77777777" w:rsidR="00E26CA3" w:rsidRDefault="00E26CA3" w:rsidP="00E26CA3">
            <w:pPr>
              <w:spacing w:before="0" w:after="0"/>
              <w:ind w:left="113"/>
              <w:rPr>
                <w:rFonts w:cs="Arial"/>
                <w:sz w:val="28"/>
                <w:szCs w:val="28"/>
                <w:lang w:val="pl-PL" w:eastAsia="ar-SA"/>
              </w:rPr>
            </w:pPr>
          </w:p>
          <w:p w14:paraId="0868CEC1" w14:textId="77777777" w:rsidR="00E26CA3" w:rsidRDefault="00E26CA3" w:rsidP="00E26CA3">
            <w:pPr>
              <w:spacing w:before="0" w:after="0"/>
              <w:ind w:left="113"/>
              <w:rPr>
                <w:rFonts w:cs="Arial"/>
                <w:sz w:val="28"/>
                <w:szCs w:val="28"/>
                <w:lang w:val="pl-PL" w:eastAsia="ar-SA"/>
              </w:rPr>
            </w:pPr>
          </w:p>
          <w:p w14:paraId="37D07358" w14:textId="77777777" w:rsidR="00E26CA3" w:rsidRPr="00ED1E3A" w:rsidRDefault="00E26CA3" w:rsidP="00E26CA3">
            <w:pPr>
              <w:spacing w:before="0" w:after="0"/>
              <w:ind w:left="113"/>
              <w:rPr>
                <w:rFonts w:cs="Arial"/>
                <w:sz w:val="28"/>
                <w:szCs w:val="28"/>
                <w:lang w:val="pl-PL" w:eastAsia="ar-SA"/>
              </w:rPr>
            </w:pPr>
            <w:r w:rsidRPr="00ED1E3A">
              <w:rPr>
                <w:rFonts w:cs="Arial"/>
                <w:sz w:val="28"/>
                <w:szCs w:val="28"/>
                <w:lang w:val="pl-PL" w:eastAsia="ar-SA"/>
              </w:rPr>
              <w:t>Inwestor:</w:t>
            </w:r>
          </w:p>
          <w:p w14:paraId="52E5B768" w14:textId="77777777" w:rsidR="00E26CA3" w:rsidRPr="00ED1E3A" w:rsidRDefault="00E26CA3" w:rsidP="00E26CA3">
            <w:pPr>
              <w:spacing w:before="0" w:after="0"/>
              <w:ind w:left="113"/>
              <w:rPr>
                <w:rFonts w:cs="Arial"/>
                <w:sz w:val="28"/>
                <w:szCs w:val="28"/>
                <w:lang w:val="pl-PL" w:eastAsia="ar-SA"/>
              </w:rPr>
            </w:pPr>
          </w:p>
        </w:tc>
        <w:tc>
          <w:tcPr>
            <w:tcW w:w="8225" w:type="dxa"/>
            <w:tcBorders>
              <w:top w:val="nil"/>
              <w:left w:val="single" w:sz="6" w:space="0" w:color="auto"/>
              <w:bottom w:val="nil"/>
              <w:right w:val="single" w:sz="6" w:space="0" w:color="auto"/>
            </w:tcBorders>
          </w:tcPr>
          <w:p w14:paraId="7558A16E" w14:textId="77777777" w:rsidR="00E26CA3" w:rsidRDefault="00E26CA3"/>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37"/>
              <w:gridCol w:w="4038"/>
            </w:tblGrid>
            <w:tr w:rsidR="00E26CA3" w:rsidRPr="00636492" w14:paraId="25A6A269" w14:textId="77777777" w:rsidTr="00E26CA3">
              <w:tc>
                <w:tcPr>
                  <w:tcW w:w="4037" w:type="dxa"/>
                </w:tcPr>
                <w:p w14:paraId="73B52FB4" w14:textId="77777777" w:rsidR="00CE467C" w:rsidRDefault="009D463C" w:rsidP="009401A4">
                  <w:pPr>
                    <w:framePr w:hSpace="141" w:wrap="around" w:vAnchor="page" w:hAnchor="margin" w:xAlign="center" w:y="1336"/>
                    <w:spacing w:after="0"/>
                    <w:ind w:right="141"/>
                    <w:jc w:val="both"/>
                    <w:rPr>
                      <w:sz w:val="24"/>
                      <w:lang w:val="pl-PL" w:eastAsia="pl-PL"/>
                    </w:rPr>
                  </w:pPr>
                  <w:r w:rsidRPr="00ED1E3A">
                    <w:rPr>
                      <w:sz w:val="24"/>
                      <w:lang w:val="pl-PL" w:eastAsia="pl-PL"/>
                    </w:rPr>
                    <w:t xml:space="preserve">Działki nr: </w:t>
                  </w:r>
                  <w:r>
                    <w:rPr>
                      <w:sz w:val="24"/>
                      <w:lang w:val="pl-PL" w:eastAsia="pl-PL"/>
                    </w:rPr>
                    <w:t>1/10</w:t>
                  </w:r>
                  <w:r w:rsidR="00CE467C">
                    <w:rPr>
                      <w:sz w:val="24"/>
                      <w:lang w:val="pl-PL" w:eastAsia="pl-PL"/>
                    </w:rPr>
                    <w:t xml:space="preserve"> km 65 </w:t>
                  </w:r>
                  <w:r>
                    <w:rPr>
                      <w:sz w:val="24"/>
                      <w:lang w:val="pl-PL" w:eastAsia="pl-PL"/>
                    </w:rPr>
                    <w:t xml:space="preserve"> </w:t>
                  </w:r>
                </w:p>
                <w:p w14:paraId="45581476" w14:textId="13687E6D" w:rsidR="009D463C" w:rsidRPr="00CE467C" w:rsidRDefault="009D463C" w:rsidP="009401A4">
                  <w:pPr>
                    <w:framePr w:hSpace="141" w:wrap="around" w:vAnchor="page" w:hAnchor="margin" w:xAlign="center" w:y="1336"/>
                    <w:spacing w:after="0"/>
                    <w:ind w:right="141"/>
                    <w:jc w:val="both"/>
                    <w:rPr>
                      <w:sz w:val="24"/>
                      <w:lang w:val="pl-PL" w:eastAsia="pl-PL"/>
                    </w:rPr>
                  </w:pPr>
                  <w:r>
                    <w:rPr>
                      <w:sz w:val="24"/>
                      <w:lang w:val="pl-PL" w:eastAsia="pl-PL"/>
                    </w:rPr>
                    <w:t xml:space="preserve">7/29, 12/4 km </w:t>
                  </w:r>
                  <w:r w:rsidR="00CE467C">
                    <w:rPr>
                      <w:sz w:val="24"/>
                      <w:lang w:val="pl-PL" w:eastAsia="pl-PL"/>
                    </w:rPr>
                    <w:t xml:space="preserve">90 </w:t>
                  </w:r>
                  <w:r w:rsidRPr="00ED1E3A">
                    <w:rPr>
                      <w:sz w:val="24"/>
                      <w:lang w:val="pl-PL" w:eastAsia="pl-PL"/>
                    </w:rPr>
                    <w:t>O</w:t>
                  </w:r>
                  <w:r>
                    <w:rPr>
                      <w:sz w:val="24"/>
                      <w:lang w:val="pl-PL" w:eastAsia="pl-PL"/>
                    </w:rPr>
                    <w:t xml:space="preserve">bręb ewidencyjny: </w:t>
                  </w:r>
                  <w:r>
                    <w:rPr>
                      <w:sz w:val="24"/>
                      <w:lang w:val="pl-PL" w:eastAsia="pl-PL"/>
                    </w:rPr>
                    <w:br/>
                    <w:t>0003 Dzielnica Ligota</w:t>
                  </w:r>
                </w:p>
                <w:p w14:paraId="63CFE4FC" w14:textId="1B560F7B" w:rsidR="00E26CA3" w:rsidRDefault="00E26CA3" w:rsidP="009401A4">
                  <w:pPr>
                    <w:framePr w:hSpace="141" w:wrap="around" w:vAnchor="page" w:hAnchor="margin" w:xAlign="center" w:y="1336"/>
                    <w:spacing w:before="0" w:after="0" w:line="240" w:lineRule="auto"/>
                    <w:ind w:right="141"/>
                    <w:jc w:val="both"/>
                    <w:rPr>
                      <w:sz w:val="24"/>
                      <w:lang w:val="pl-PL" w:eastAsia="pl-PL"/>
                    </w:rPr>
                  </w:pPr>
                </w:p>
              </w:tc>
              <w:tc>
                <w:tcPr>
                  <w:tcW w:w="4038" w:type="dxa"/>
                </w:tcPr>
                <w:p w14:paraId="77A23A61" w14:textId="3B6B3827" w:rsidR="00E26CA3" w:rsidRDefault="00E26CA3" w:rsidP="009401A4">
                  <w:pPr>
                    <w:framePr w:hSpace="141" w:wrap="around" w:vAnchor="page" w:hAnchor="margin" w:xAlign="center" w:y="1336"/>
                    <w:spacing w:before="0" w:after="0" w:line="240" w:lineRule="auto"/>
                    <w:ind w:right="141"/>
                    <w:jc w:val="both"/>
                    <w:rPr>
                      <w:sz w:val="24"/>
                      <w:lang w:val="pl-PL" w:eastAsia="pl-PL"/>
                    </w:rPr>
                  </w:pPr>
                </w:p>
              </w:tc>
            </w:tr>
          </w:tbl>
          <w:p w14:paraId="71235FF1" w14:textId="77777777" w:rsidR="009D463C" w:rsidRPr="00ED1E3A" w:rsidRDefault="009D463C" w:rsidP="00E26CA3">
            <w:pPr>
              <w:spacing w:before="0" w:after="0"/>
              <w:ind w:right="141"/>
              <w:jc w:val="both"/>
              <w:rPr>
                <w:sz w:val="24"/>
                <w:lang w:val="pl-PL" w:eastAsia="pl-PL"/>
              </w:rPr>
            </w:pPr>
          </w:p>
          <w:p w14:paraId="6759DE9A" w14:textId="0CF1EA46" w:rsidR="00E26CA3" w:rsidRPr="007C30DB" w:rsidRDefault="00E26CA3" w:rsidP="00E26CA3">
            <w:pPr>
              <w:spacing w:before="0" w:after="0"/>
              <w:ind w:right="141"/>
              <w:jc w:val="center"/>
              <w:rPr>
                <w:rFonts w:ascii="Times New Roman" w:hAnsi="Times New Roman"/>
                <w:b/>
                <w:sz w:val="24"/>
                <w:lang w:val="pl-PL" w:eastAsia="pl-PL"/>
              </w:rPr>
            </w:pPr>
            <w:r>
              <w:rPr>
                <w:rFonts w:ascii="Times New Roman" w:hAnsi="Times New Roman"/>
                <w:b/>
                <w:noProof/>
                <w:sz w:val="24"/>
                <w:lang w:val="pl-PL" w:eastAsia="pl-PL"/>
              </w:rPr>
              <w:drawing>
                <wp:inline distT="0" distB="0" distL="0" distR="0" wp14:anchorId="37B526EB" wp14:editId="3BA2D4A5">
                  <wp:extent cx="4352925" cy="1335671"/>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96027" cy="1348897"/>
                          </a:xfrm>
                          <a:prstGeom prst="rect">
                            <a:avLst/>
                          </a:prstGeom>
                          <a:noFill/>
                        </pic:spPr>
                      </pic:pic>
                    </a:graphicData>
                  </a:graphic>
                </wp:inline>
              </w:drawing>
            </w:r>
          </w:p>
        </w:tc>
      </w:tr>
      <w:tr w:rsidR="00E26CA3" w:rsidRPr="004B2511" w14:paraId="72F17DA7" w14:textId="77777777" w:rsidTr="00E26CA3">
        <w:trPr>
          <w:trHeight w:val="913"/>
        </w:trPr>
        <w:tc>
          <w:tcPr>
            <w:tcW w:w="2260" w:type="dxa"/>
            <w:tcBorders>
              <w:top w:val="nil"/>
              <w:left w:val="single" w:sz="6" w:space="0" w:color="auto"/>
              <w:bottom w:val="nil"/>
              <w:right w:val="single" w:sz="6" w:space="0" w:color="auto"/>
            </w:tcBorders>
          </w:tcPr>
          <w:p w14:paraId="70FD2819" w14:textId="77777777" w:rsidR="00E26CA3" w:rsidRDefault="00E26CA3" w:rsidP="00E26CA3">
            <w:pPr>
              <w:spacing w:before="0" w:after="0"/>
              <w:ind w:left="113"/>
              <w:rPr>
                <w:rFonts w:cs="Arial"/>
                <w:sz w:val="28"/>
                <w:szCs w:val="28"/>
                <w:lang w:val="pl-PL" w:eastAsia="ar-SA"/>
              </w:rPr>
            </w:pPr>
          </w:p>
          <w:p w14:paraId="3AF8329B" w14:textId="77777777" w:rsidR="00E26CA3" w:rsidRPr="00ED1E3A" w:rsidRDefault="00E26CA3" w:rsidP="00E26CA3">
            <w:pPr>
              <w:spacing w:before="0" w:after="0"/>
              <w:ind w:left="113"/>
              <w:rPr>
                <w:rFonts w:cs="Arial"/>
                <w:sz w:val="28"/>
                <w:szCs w:val="28"/>
                <w:lang w:val="pl-PL" w:eastAsia="ar-SA"/>
              </w:rPr>
            </w:pPr>
          </w:p>
          <w:p w14:paraId="5EBA30F5" w14:textId="77777777" w:rsidR="00E26CA3" w:rsidRPr="00ED1E3A" w:rsidRDefault="00E26CA3" w:rsidP="00E26CA3">
            <w:pPr>
              <w:spacing w:before="0" w:after="0"/>
              <w:ind w:left="113"/>
              <w:rPr>
                <w:rFonts w:cs="Arial"/>
                <w:sz w:val="28"/>
                <w:szCs w:val="28"/>
                <w:lang w:val="pl-PL" w:eastAsia="ar-SA"/>
              </w:rPr>
            </w:pPr>
            <w:r w:rsidRPr="00ED1E3A">
              <w:rPr>
                <w:rFonts w:cs="Arial"/>
                <w:sz w:val="28"/>
                <w:szCs w:val="28"/>
                <w:lang w:val="pl-PL" w:eastAsia="ar-SA"/>
              </w:rPr>
              <w:t>Adres inwestycji:</w:t>
            </w:r>
          </w:p>
        </w:tc>
        <w:tc>
          <w:tcPr>
            <w:tcW w:w="8225" w:type="dxa"/>
            <w:tcBorders>
              <w:top w:val="nil"/>
              <w:left w:val="single" w:sz="6" w:space="0" w:color="auto"/>
              <w:bottom w:val="nil"/>
              <w:right w:val="single" w:sz="6" w:space="0" w:color="auto"/>
            </w:tcBorders>
          </w:tcPr>
          <w:p w14:paraId="70C49E85" w14:textId="77777777" w:rsidR="00E26CA3" w:rsidRPr="008F4CD5" w:rsidRDefault="00E26CA3" w:rsidP="00E26CA3">
            <w:pPr>
              <w:spacing w:before="0" w:after="0"/>
              <w:ind w:left="113" w:right="113"/>
              <w:jc w:val="center"/>
              <w:rPr>
                <w:rFonts w:cs="Arial"/>
                <w:b/>
                <w:sz w:val="28"/>
                <w:szCs w:val="28"/>
                <w:lang w:val="pl-PL" w:eastAsia="ar-SA"/>
              </w:rPr>
            </w:pPr>
            <w:r w:rsidRPr="008F4CD5">
              <w:rPr>
                <w:rFonts w:cs="Arial"/>
                <w:b/>
                <w:sz w:val="28"/>
                <w:szCs w:val="28"/>
                <w:lang w:val="pl-PL" w:eastAsia="ar-SA"/>
              </w:rPr>
              <w:t>Uniwersyteckie Centrum Kliniczne im. Prof. K. Gibińskiego</w:t>
            </w:r>
          </w:p>
          <w:p w14:paraId="420259B0" w14:textId="77777777" w:rsidR="00E26CA3" w:rsidRPr="008F4CD5" w:rsidRDefault="00E26CA3" w:rsidP="00E26CA3">
            <w:pPr>
              <w:spacing w:before="0" w:after="0"/>
              <w:ind w:left="113" w:right="113"/>
              <w:jc w:val="center"/>
              <w:rPr>
                <w:rFonts w:cs="Arial"/>
                <w:b/>
                <w:sz w:val="28"/>
                <w:szCs w:val="28"/>
                <w:lang w:val="pl-PL" w:eastAsia="ar-SA"/>
              </w:rPr>
            </w:pPr>
            <w:r w:rsidRPr="008F4CD5">
              <w:rPr>
                <w:rFonts w:cs="Arial"/>
                <w:b/>
                <w:sz w:val="28"/>
                <w:szCs w:val="28"/>
                <w:lang w:val="pl-PL" w:eastAsia="ar-SA"/>
              </w:rPr>
              <w:t>Śląskiego Uniwersytetu Medycznego w Katowicach</w:t>
            </w:r>
          </w:p>
          <w:p w14:paraId="6F379B10" w14:textId="77777777" w:rsidR="00E26CA3" w:rsidRPr="008F4CD5" w:rsidRDefault="00E26CA3" w:rsidP="00E26CA3">
            <w:pPr>
              <w:spacing w:before="0" w:after="0"/>
              <w:ind w:left="113" w:right="113"/>
              <w:jc w:val="center"/>
              <w:rPr>
                <w:rFonts w:cs="Arial"/>
                <w:b/>
                <w:sz w:val="28"/>
                <w:szCs w:val="28"/>
                <w:lang w:val="pl-PL" w:eastAsia="ar-SA"/>
              </w:rPr>
            </w:pPr>
            <w:r w:rsidRPr="008F4CD5">
              <w:rPr>
                <w:rFonts w:cs="Arial"/>
                <w:b/>
                <w:sz w:val="28"/>
                <w:szCs w:val="28"/>
                <w:lang w:val="pl-PL" w:eastAsia="ar-SA"/>
              </w:rPr>
              <w:t>ul. Ceglana 35, 40-514 Katowice</w:t>
            </w:r>
          </w:p>
          <w:p w14:paraId="4344A4C1" w14:textId="77777777" w:rsidR="00E26CA3" w:rsidRDefault="00E26CA3" w:rsidP="00E26CA3">
            <w:pPr>
              <w:spacing w:before="0" w:after="0"/>
              <w:ind w:left="113" w:right="113"/>
              <w:jc w:val="center"/>
              <w:rPr>
                <w:rFonts w:cs="Arial"/>
                <w:b/>
                <w:sz w:val="28"/>
                <w:szCs w:val="28"/>
                <w:lang w:val="pl-PL" w:eastAsia="ar-SA"/>
              </w:rPr>
            </w:pPr>
            <w:r w:rsidRPr="008F4CD5">
              <w:rPr>
                <w:rFonts w:cs="Arial"/>
                <w:b/>
                <w:sz w:val="28"/>
                <w:szCs w:val="28"/>
                <w:lang w:val="pl-PL" w:eastAsia="ar-SA"/>
              </w:rPr>
              <w:t>ul. Medyków 14, 40-752 Katowice</w:t>
            </w:r>
          </w:p>
          <w:p w14:paraId="3E8E44C8" w14:textId="77777777" w:rsidR="00E26CA3" w:rsidRPr="007C30DB" w:rsidRDefault="00E26CA3" w:rsidP="00E26CA3">
            <w:pPr>
              <w:spacing w:before="0" w:after="0"/>
              <w:ind w:left="113" w:right="113"/>
              <w:jc w:val="center"/>
              <w:rPr>
                <w:rFonts w:ascii="Times New Roman" w:hAnsi="Times New Roman" w:cs="Arial"/>
                <w:b/>
                <w:sz w:val="16"/>
                <w:szCs w:val="16"/>
                <w:highlight w:val="yellow"/>
                <w:lang w:val="pl-PL" w:eastAsia="ar-SA"/>
              </w:rPr>
            </w:pPr>
          </w:p>
        </w:tc>
      </w:tr>
      <w:tr w:rsidR="00E26CA3" w:rsidRPr="00CE467C" w14:paraId="0DDCEFD8" w14:textId="77777777" w:rsidTr="00E26CA3">
        <w:trPr>
          <w:trHeight w:val="76"/>
        </w:trPr>
        <w:tc>
          <w:tcPr>
            <w:tcW w:w="2260" w:type="dxa"/>
            <w:tcBorders>
              <w:top w:val="nil"/>
              <w:left w:val="single" w:sz="6" w:space="0" w:color="auto"/>
              <w:bottom w:val="single" w:sz="6" w:space="0" w:color="auto"/>
              <w:right w:val="single" w:sz="6" w:space="0" w:color="auto"/>
            </w:tcBorders>
          </w:tcPr>
          <w:p w14:paraId="356E5712" w14:textId="77777777" w:rsidR="00E26CA3" w:rsidRPr="00ED1E3A" w:rsidRDefault="00E26CA3" w:rsidP="00E26CA3">
            <w:pPr>
              <w:spacing w:before="0" w:after="0"/>
              <w:ind w:left="113"/>
              <w:rPr>
                <w:rFonts w:cs="Arial"/>
                <w:sz w:val="28"/>
                <w:szCs w:val="28"/>
                <w:lang w:val="pl-PL" w:eastAsia="ar-SA"/>
              </w:rPr>
            </w:pPr>
            <w:r w:rsidRPr="00ED1E3A">
              <w:rPr>
                <w:rFonts w:cs="Arial"/>
                <w:sz w:val="28"/>
                <w:szCs w:val="28"/>
                <w:lang w:val="pl-PL" w:eastAsia="ar-SA"/>
              </w:rPr>
              <w:t>Stadium:</w:t>
            </w:r>
          </w:p>
          <w:p w14:paraId="650F1A7D" w14:textId="77777777" w:rsidR="00E26CA3" w:rsidRPr="00ED1E3A" w:rsidRDefault="00E26CA3" w:rsidP="00E26CA3">
            <w:pPr>
              <w:spacing w:before="0" w:after="0"/>
              <w:rPr>
                <w:rFonts w:cs="Arial"/>
                <w:sz w:val="28"/>
                <w:szCs w:val="28"/>
                <w:lang w:val="pl-PL" w:eastAsia="ar-SA"/>
              </w:rPr>
            </w:pPr>
          </w:p>
        </w:tc>
        <w:tc>
          <w:tcPr>
            <w:tcW w:w="8225" w:type="dxa"/>
            <w:tcBorders>
              <w:top w:val="nil"/>
              <w:left w:val="single" w:sz="6" w:space="0" w:color="auto"/>
              <w:bottom w:val="single" w:sz="6" w:space="0" w:color="auto"/>
              <w:right w:val="single" w:sz="6" w:space="0" w:color="auto"/>
            </w:tcBorders>
            <w:hideMark/>
          </w:tcPr>
          <w:p w14:paraId="444D8186" w14:textId="4B2F0AD4" w:rsidR="00CE467C" w:rsidRPr="00CE467C" w:rsidRDefault="00CE467C" w:rsidP="00CE467C">
            <w:pPr>
              <w:spacing w:before="0" w:after="0"/>
              <w:ind w:left="113" w:right="113"/>
              <w:jc w:val="center"/>
              <w:rPr>
                <w:rFonts w:cs="Arial"/>
                <w:b/>
                <w:sz w:val="28"/>
                <w:szCs w:val="28"/>
                <w:lang w:val="pl-PL" w:eastAsia="ar-SA"/>
              </w:rPr>
            </w:pPr>
            <w:r w:rsidRPr="00CE467C">
              <w:rPr>
                <w:rFonts w:cs="Arial"/>
                <w:b/>
                <w:sz w:val="28"/>
                <w:szCs w:val="28"/>
                <w:lang w:val="pl-PL" w:eastAsia="ar-SA"/>
              </w:rPr>
              <w:t xml:space="preserve">INFORMACJA DOTYCZĄCA PLANU BEZPIECZEŃSTWA </w:t>
            </w:r>
            <w:r>
              <w:rPr>
                <w:rFonts w:cs="Arial"/>
                <w:b/>
                <w:sz w:val="28"/>
                <w:szCs w:val="28"/>
                <w:lang w:val="pl-PL" w:eastAsia="ar-SA"/>
              </w:rPr>
              <w:br/>
            </w:r>
            <w:r w:rsidRPr="00CE467C">
              <w:rPr>
                <w:rFonts w:cs="Arial"/>
                <w:b/>
                <w:sz w:val="28"/>
                <w:szCs w:val="28"/>
                <w:lang w:val="pl-PL" w:eastAsia="ar-SA"/>
              </w:rPr>
              <w:t>I OCHRONY ZDROWIA</w:t>
            </w:r>
          </w:p>
          <w:p w14:paraId="0F781C28" w14:textId="0CB2D978" w:rsidR="00E26CA3" w:rsidRPr="00ED1E3A" w:rsidRDefault="00E26CA3" w:rsidP="00E26CA3">
            <w:pPr>
              <w:spacing w:before="0" w:after="0"/>
              <w:ind w:left="204" w:right="141"/>
              <w:jc w:val="center"/>
              <w:rPr>
                <w:rFonts w:cs="Arial"/>
                <w:b/>
                <w:sz w:val="24"/>
                <w:lang w:val="pl-PL" w:eastAsia="ar-SA"/>
              </w:rPr>
            </w:pPr>
          </w:p>
        </w:tc>
      </w:tr>
      <w:tr w:rsidR="00E26CA3" w:rsidRPr="00CE467C" w14:paraId="7B1AC86B" w14:textId="77777777" w:rsidTr="00E26CA3">
        <w:trPr>
          <w:trHeight w:val="297"/>
        </w:trPr>
        <w:tc>
          <w:tcPr>
            <w:tcW w:w="10485" w:type="dxa"/>
            <w:gridSpan w:val="2"/>
            <w:tcBorders>
              <w:top w:val="nil"/>
              <w:left w:val="single" w:sz="6" w:space="0" w:color="auto"/>
              <w:bottom w:val="single" w:sz="6" w:space="0" w:color="auto"/>
              <w:right w:val="single" w:sz="6" w:space="0" w:color="auto"/>
            </w:tcBorders>
            <w:hideMark/>
          </w:tcPr>
          <w:p w14:paraId="6FE9E59E" w14:textId="77777777" w:rsidR="00E26CA3" w:rsidRPr="00ED1E3A" w:rsidRDefault="00E26CA3" w:rsidP="00E26CA3">
            <w:pPr>
              <w:spacing w:before="0" w:after="0"/>
              <w:ind w:left="142"/>
              <w:jc w:val="center"/>
              <w:rPr>
                <w:sz w:val="31"/>
                <w:lang w:val="pl-PL" w:eastAsia="ar-SA"/>
              </w:rPr>
            </w:pPr>
            <w:r w:rsidRPr="00ED1E3A">
              <w:rPr>
                <w:rFonts w:cs="Arial"/>
                <w:b/>
                <w:sz w:val="28"/>
                <w:szCs w:val="28"/>
                <w:lang w:val="pl-PL" w:eastAsia="ar-SA"/>
              </w:rPr>
              <w:t xml:space="preserve">Gliwice, </w:t>
            </w:r>
            <w:r>
              <w:rPr>
                <w:rFonts w:cs="Arial"/>
                <w:b/>
                <w:sz w:val="28"/>
                <w:szCs w:val="28"/>
                <w:lang w:val="pl-PL" w:eastAsia="ar-SA"/>
              </w:rPr>
              <w:t xml:space="preserve">luty </w:t>
            </w:r>
            <w:r w:rsidRPr="00ED1E3A">
              <w:rPr>
                <w:rFonts w:cs="Arial"/>
                <w:b/>
                <w:sz w:val="28"/>
                <w:szCs w:val="28"/>
                <w:lang w:val="pl-PL" w:eastAsia="ar-SA"/>
              </w:rPr>
              <w:t>20</w:t>
            </w:r>
            <w:r>
              <w:rPr>
                <w:rFonts w:cs="Arial"/>
                <w:b/>
                <w:sz w:val="28"/>
                <w:szCs w:val="28"/>
                <w:lang w:val="pl-PL" w:eastAsia="ar-SA"/>
              </w:rPr>
              <w:t>20 roku</w:t>
            </w:r>
          </w:p>
        </w:tc>
      </w:tr>
    </w:tbl>
    <w:p w14:paraId="69C37618" w14:textId="77777777" w:rsidR="00E26CA3" w:rsidRDefault="00E26CA3" w:rsidP="00E26CA3">
      <w:pPr>
        <w:spacing w:before="0" w:after="160" w:line="259" w:lineRule="auto"/>
        <w:rPr>
          <w:b/>
          <w:sz w:val="28"/>
          <w:szCs w:val="22"/>
          <w:lang w:val="pl-PL"/>
        </w:rPr>
      </w:pPr>
      <w:r>
        <w:rPr>
          <w:lang w:val="pl-PL"/>
        </w:rPr>
        <w:br w:type="page"/>
      </w:r>
    </w:p>
    <w:p w14:paraId="0A96725B" w14:textId="77777777" w:rsidR="00E26CA3" w:rsidRPr="002B1F59" w:rsidRDefault="00E26CA3" w:rsidP="00E26CA3">
      <w:pPr>
        <w:pStyle w:val="Nagwek1"/>
        <w:ind w:left="357" w:hanging="357"/>
        <w:rPr>
          <w:lang w:val="pl-PL"/>
        </w:rPr>
      </w:pPr>
      <w:bookmarkStart w:id="49" w:name="_Toc37229388"/>
      <w:bookmarkStart w:id="50" w:name="_Toc37419992"/>
      <w:r w:rsidRPr="002B1F59">
        <w:rPr>
          <w:lang w:val="pl-PL"/>
        </w:rPr>
        <w:t>INFORMACJA DOTYCZĄCA PLANU BEZPIECZEŃSTWA I OCHRONY ZDROWIA</w:t>
      </w:r>
      <w:bookmarkEnd w:id="47"/>
      <w:bookmarkEnd w:id="49"/>
      <w:bookmarkEnd w:id="50"/>
    </w:p>
    <w:p w14:paraId="48ADB54B" w14:textId="28DE2D57" w:rsidR="00E26CA3" w:rsidRPr="00E26CA3" w:rsidRDefault="00E26CA3" w:rsidP="00E26CA3">
      <w:pPr>
        <w:pStyle w:val="Nagwek-opis2"/>
        <w:numPr>
          <w:ilvl w:val="1"/>
          <w:numId w:val="15"/>
        </w:numPr>
        <w:rPr>
          <w:sz w:val="22"/>
        </w:rPr>
      </w:pPr>
      <w:bookmarkStart w:id="51" w:name="_Toc806743"/>
      <w:bookmarkStart w:id="52" w:name="_Toc22031296"/>
      <w:bookmarkStart w:id="53" w:name="_Toc25581568"/>
      <w:bookmarkStart w:id="54" w:name="_Toc37229389"/>
      <w:bookmarkStart w:id="55" w:name="_Toc37419993"/>
      <w:bookmarkStart w:id="56" w:name="_Toc97041242"/>
      <w:bookmarkStart w:id="57" w:name="_Toc97041667"/>
      <w:bookmarkStart w:id="58" w:name="_Toc97042132"/>
      <w:bookmarkStart w:id="59" w:name="_Toc152652331"/>
      <w:bookmarkStart w:id="60" w:name="_Toc333824211"/>
      <w:bookmarkStart w:id="61" w:name="_Toc333824337"/>
      <w:bookmarkStart w:id="62" w:name="_Toc333825297"/>
      <w:bookmarkStart w:id="63" w:name="_Toc333825801"/>
      <w:bookmarkStart w:id="64" w:name="_Toc333826431"/>
      <w:bookmarkStart w:id="65" w:name="_Toc333826683"/>
      <w:bookmarkStart w:id="66" w:name="_Toc333826935"/>
      <w:bookmarkStart w:id="67" w:name="_Toc333828533"/>
      <w:bookmarkStart w:id="68" w:name="_Toc340228033"/>
      <w:bookmarkStart w:id="69" w:name="_Toc95793300"/>
      <w:bookmarkStart w:id="70" w:name="_Toc97041244"/>
      <w:r w:rsidRPr="00E26CA3">
        <w:rPr>
          <w:sz w:val="22"/>
        </w:rPr>
        <w:t>Wstęp</w:t>
      </w:r>
      <w:bookmarkEnd w:id="51"/>
      <w:bookmarkEnd w:id="52"/>
      <w:bookmarkEnd w:id="53"/>
      <w:bookmarkEnd w:id="54"/>
      <w:bookmarkEnd w:id="55"/>
    </w:p>
    <w:p w14:paraId="4B10ECD7" w14:textId="77777777" w:rsidR="00E26CA3" w:rsidRPr="00BD544E" w:rsidRDefault="00E26CA3" w:rsidP="00E26CA3">
      <w:pPr>
        <w:pStyle w:val="Punktowanie2"/>
        <w:numPr>
          <w:ilvl w:val="0"/>
          <w:numId w:val="0"/>
        </w:numPr>
        <w:ind w:left="284"/>
        <w:rPr>
          <w:rFonts w:ascii="Garamond" w:hAnsi="Garamond"/>
          <w:lang w:val="pl-PL"/>
        </w:rPr>
      </w:pPr>
      <w:r w:rsidRPr="00BD544E">
        <w:rPr>
          <w:rFonts w:ascii="Garamond" w:hAnsi="Garamond"/>
          <w:lang w:val="pl-PL"/>
        </w:rPr>
        <w:t xml:space="preserve">Podstawą opracowania informacji dotyczącej planu bezpieczeństwa </w:t>
      </w:r>
      <w:r w:rsidRPr="0080053A">
        <w:rPr>
          <w:rFonts w:ascii="Garamond" w:hAnsi="Garamond"/>
          <w:lang w:val="pl-PL"/>
        </w:rPr>
        <w:t>i</w:t>
      </w:r>
      <w:r w:rsidRPr="00BD544E">
        <w:rPr>
          <w:rFonts w:ascii="Garamond" w:hAnsi="Garamond"/>
          <w:lang w:val="pl-PL"/>
        </w:rPr>
        <w:t xml:space="preserve"> ochrony zdrowia jest:</w:t>
      </w:r>
    </w:p>
    <w:p w14:paraId="635AD1D7" w14:textId="77777777" w:rsidR="00E26CA3" w:rsidRPr="00BD544E" w:rsidRDefault="00E26CA3" w:rsidP="00E26CA3">
      <w:pPr>
        <w:pStyle w:val="Punktowanie2"/>
        <w:numPr>
          <w:ilvl w:val="0"/>
          <w:numId w:val="28"/>
        </w:numPr>
        <w:rPr>
          <w:rFonts w:ascii="Garamond" w:hAnsi="Garamond"/>
          <w:lang w:val="pl-PL"/>
        </w:rPr>
      </w:pPr>
      <w:r w:rsidRPr="00BD544E">
        <w:rPr>
          <w:rFonts w:ascii="Garamond" w:hAnsi="Garamond"/>
          <w:lang w:val="pl-PL"/>
        </w:rPr>
        <w:t>art. 20 ust.1 pkt. 1b</w:t>
      </w:r>
      <w:r w:rsidRPr="0080053A">
        <w:rPr>
          <w:rFonts w:ascii="Garamond" w:hAnsi="Garamond"/>
          <w:lang w:val="pl-PL"/>
        </w:rPr>
        <w:t>,</w:t>
      </w:r>
      <w:r w:rsidRPr="00BD544E">
        <w:rPr>
          <w:rFonts w:ascii="Garamond" w:hAnsi="Garamond"/>
          <w:lang w:val="pl-PL"/>
        </w:rPr>
        <w:t xml:space="preserve"> znowelizowanej ustawy Prawo Budowlane,</w:t>
      </w:r>
    </w:p>
    <w:p w14:paraId="2E3107DD" w14:textId="77777777" w:rsidR="00E26CA3" w:rsidRPr="00BD544E" w:rsidRDefault="00E26CA3" w:rsidP="00E26CA3">
      <w:pPr>
        <w:pStyle w:val="Punktowanie2"/>
        <w:numPr>
          <w:ilvl w:val="0"/>
          <w:numId w:val="28"/>
        </w:numPr>
        <w:rPr>
          <w:rFonts w:ascii="Garamond" w:hAnsi="Garamond"/>
          <w:lang w:val="pl-PL"/>
        </w:rPr>
      </w:pPr>
      <w:r w:rsidRPr="00BD544E">
        <w:rPr>
          <w:rFonts w:ascii="Garamond" w:hAnsi="Garamond"/>
          <w:lang w:val="pl-PL"/>
        </w:rPr>
        <w:t>Rozporządzenie Ministra Infrastruktury z dnia 23 czerwca 2003 r. w sprawie informacji dotyczącej bezpieczeństwa i ochrony zdrowia praz planu bezpieczeństwa i ochrony zdrowia (Dz.U. nr 120/2003 r. poz. 1126) z późn</w:t>
      </w:r>
      <w:r>
        <w:rPr>
          <w:rFonts w:ascii="Garamond" w:hAnsi="Garamond"/>
          <w:lang w:val="pl-PL"/>
        </w:rPr>
        <w:t>iejszymi</w:t>
      </w:r>
      <w:r w:rsidRPr="00BD544E">
        <w:rPr>
          <w:rFonts w:ascii="Garamond" w:hAnsi="Garamond"/>
          <w:lang w:val="pl-PL"/>
        </w:rPr>
        <w:t xml:space="preserve"> zmianami;</w:t>
      </w:r>
    </w:p>
    <w:p w14:paraId="2A076C33" w14:textId="77777777" w:rsidR="00E26CA3" w:rsidRPr="00E26CA3" w:rsidRDefault="00E26CA3" w:rsidP="00E26CA3">
      <w:pPr>
        <w:pStyle w:val="Nagwek-opis2"/>
        <w:numPr>
          <w:ilvl w:val="1"/>
          <w:numId w:val="15"/>
        </w:numPr>
        <w:rPr>
          <w:sz w:val="22"/>
        </w:rPr>
      </w:pPr>
      <w:bookmarkStart w:id="71" w:name="_Toc806744"/>
      <w:bookmarkStart w:id="72" w:name="_Toc22031297"/>
      <w:bookmarkStart w:id="73" w:name="_Toc25581569"/>
      <w:bookmarkStart w:id="74" w:name="_Toc37229390"/>
      <w:bookmarkStart w:id="75" w:name="_Toc37419994"/>
      <w:r w:rsidRPr="00E26CA3">
        <w:rPr>
          <w:sz w:val="22"/>
        </w:rPr>
        <w:t>Ogólne warunki BHP</w:t>
      </w:r>
      <w:bookmarkEnd w:id="56"/>
      <w:bookmarkEnd w:id="57"/>
      <w:bookmarkEnd w:id="58"/>
      <w:bookmarkEnd w:id="59"/>
      <w:bookmarkEnd w:id="60"/>
      <w:bookmarkEnd w:id="61"/>
      <w:bookmarkEnd w:id="62"/>
      <w:bookmarkEnd w:id="63"/>
      <w:bookmarkEnd w:id="64"/>
      <w:bookmarkEnd w:id="65"/>
      <w:bookmarkEnd w:id="66"/>
      <w:bookmarkEnd w:id="67"/>
      <w:bookmarkEnd w:id="68"/>
      <w:bookmarkEnd w:id="71"/>
      <w:bookmarkEnd w:id="72"/>
      <w:bookmarkEnd w:id="73"/>
      <w:bookmarkEnd w:id="74"/>
      <w:bookmarkEnd w:id="75"/>
    </w:p>
    <w:p w14:paraId="79CE9BDE" w14:textId="77777777" w:rsidR="00E26CA3" w:rsidRPr="00BD544E" w:rsidRDefault="00E26CA3" w:rsidP="00E26CA3">
      <w:pPr>
        <w:pStyle w:val="Punktowanie2"/>
        <w:numPr>
          <w:ilvl w:val="0"/>
          <w:numId w:val="28"/>
        </w:numPr>
        <w:ind w:left="1071" w:hanging="357"/>
        <w:rPr>
          <w:rFonts w:ascii="Garamond" w:hAnsi="Garamond"/>
          <w:lang w:val="pl-PL"/>
        </w:rPr>
      </w:pPr>
      <w:r w:rsidRPr="00BD544E">
        <w:rPr>
          <w:rFonts w:ascii="Garamond" w:hAnsi="Garamond"/>
          <w:lang w:val="pl-PL"/>
        </w:rPr>
        <w:t>Inwestor jest obowiązany zawiadomić o zamiarze rozpoczęcia robót budowlanych właściwego inspektora pracy na 7 dni przed rozpoczęciem budowy, na której przewiduje się wykonywanie robót budowlanych trwających dłużej niż 30 dni roboczych i jednoczesne zatrudnienie</w:t>
      </w:r>
      <w:r>
        <w:rPr>
          <w:rFonts w:ascii="Garamond" w:hAnsi="Garamond"/>
          <w:lang w:val="pl-PL"/>
        </w:rPr>
        <w:t>,</w:t>
      </w:r>
      <w:r w:rsidRPr="00BD544E">
        <w:rPr>
          <w:rFonts w:ascii="Garamond" w:hAnsi="Garamond"/>
          <w:lang w:val="pl-PL"/>
        </w:rPr>
        <w:t xml:space="preserve"> co najmniej 20 osób albo</w:t>
      </w:r>
      <w:r>
        <w:rPr>
          <w:rFonts w:ascii="Garamond" w:hAnsi="Garamond"/>
          <w:lang w:val="pl-PL"/>
        </w:rPr>
        <w:t>,</w:t>
      </w:r>
      <w:r w:rsidRPr="00BD544E">
        <w:rPr>
          <w:rFonts w:ascii="Garamond" w:hAnsi="Garamond"/>
          <w:lang w:val="pl-PL"/>
        </w:rPr>
        <w:t xml:space="preserve"> na której planowany zakres robót przekracza 500 osobodni.</w:t>
      </w:r>
    </w:p>
    <w:p w14:paraId="063E8E76" w14:textId="77777777" w:rsidR="00E26CA3" w:rsidRPr="00BD544E" w:rsidRDefault="00E26CA3" w:rsidP="00E26CA3">
      <w:pPr>
        <w:pStyle w:val="Punktowanie2"/>
        <w:numPr>
          <w:ilvl w:val="0"/>
          <w:numId w:val="28"/>
        </w:numPr>
        <w:ind w:left="1071" w:hanging="357"/>
        <w:rPr>
          <w:rFonts w:ascii="Garamond" w:hAnsi="Garamond"/>
          <w:lang w:val="pl-PL"/>
        </w:rPr>
      </w:pPr>
      <w:r w:rsidRPr="00BD544E">
        <w:rPr>
          <w:rFonts w:ascii="Garamond" w:hAnsi="Garamond"/>
          <w:lang w:val="pl-PL"/>
        </w:rPr>
        <w:t>Roboty budowlano-montażowe powinny być prowadzone zgodnie z przyjętą technologią ich wykonywania.</w:t>
      </w:r>
    </w:p>
    <w:p w14:paraId="28EBED41" w14:textId="77777777" w:rsidR="00E26CA3" w:rsidRPr="00BD544E" w:rsidRDefault="00E26CA3" w:rsidP="00E26CA3">
      <w:pPr>
        <w:pStyle w:val="Punktowanie2"/>
        <w:numPr>
          <w:ilvl w:val="0"/>
          <w:numId w:val="28"/>
        </w:numPr>
        <w:ind w:left="1071" w:hanging="357"/>
        <w:rPr>
          <w:rFonts w:ascii="Garamond" w:hAnsi="Garamond"/>
          <w:lang w:val="pl-PL"/>
        </w:rPr>
      </w:pPr>
      <w:r w:rsidRPr="00BD544E">
        <w:rPr>
          <w:rFonts w:ascii="Garamond" w:hAnsi="Garamond"/>
          <w:lang w:val="pl-PL"/>
        </w:rPr>
        <w:t>Przy zadaniach o złożonym przebiegu realizacji roboty powinny być prowadzone zgodnie z</w:t>
      </w:r>
      <w:r>
        <w:rPr>
          <w:rFonts w:ascii="Garamond" w:hAnsi="Garamond"/>
          <w:lang w:val="pl-PL"/>
        </w:rPr>
        <w:t xml:space="preserve"> </w:t>
      </w:r>
      <w:r w:rsidRPr="00BD544E">
        <w:rPr>
          <w:rFonts w:ascii="Garamond" w:hAnsi="Garamond"/>
          <w:lang w:val="pl-PL"/>
        </w:rPr>
        <w:t>projektem organizacji montażu opracowanym dla całości przedsięwzięcia lub jego wydzielonej części.</w:t>
      </w:r>
    </w:p>
    <w:p w14:paraId="7DF9ACC7" w14:textId="77777777" w:rsidR="00E26CA3" w:rsidRPr="00BD544E" w:rsidRDefault="00E26CA3" w:rsidP="00E26CA3">
      <w:pPr>
        <w:pStyle w:val="Punktowanie2"/>
        <w:numPr>
          <w:ilvl w:val="0"/>
          <w:numId w:val="28"/>
        </w:numPr>
        <w:ind w:left="1071" w:hanging="357"/>
        <w:rPr>
          <w:rFonts w:ascii="Garamond" w:hAnsi="Garamond"/>
          <w:lang w:val="pl-PL"/>
        </w:rPr>
      </w:pPr>
      <w:r w:rsidRPr="0080053A">
        <w:rPr>
          <w:rFonts w:ascii="Garamond" w:hAnsi="Garamond"/>
          <w:lang w:val="pl-PL"/>
        </w:rPr>
        <w:t>W</w:t>
      </w:r>
      <w:r w:rsidRPr="00BD544E">
        <w:rPr>
          <w:rFonts w:ascii="Garamond" w:hAnsi="Garamond"/>
          <w:lang w:val="pl-PL"/>
        </w:rPr>
        <w:t xml:space="preserve"> całym okresie realizacji prace powinny być prowadzone zgodnie z obowiązującymi przepisami </w:t>
      </w:r>
      <w:r w:rsidRPr="0080053A">
        <w:rPr>
          <w:rFonts w:ascii="Garamond" w:hAnsi="Garamond"/>
          <w:lang w:val="pl-PL"/>
        </w:rPr>
        <w:t xml:space="preserve">prawa, w tym w szczególności </w:t>
      </w:r>
      <w:r w:rsidRPr="00BD544E">
        <w:rPr>
          <w:rFonts w:ascii="Garamond" w:hAnsi="Garamond"/>
          <w:lang w:val="pl-PL"/>
        </w:rPr>
        <w:t>BHP i obowiązującymi wytycznymi w tym zakresie.</w:t>
      </w:r>
    </w:p>
    <w:p w14:paraId="6E664A26" w14:textId="77777777" w:rsidR="00E26CA3" w:rsidRPr="00BD544E" w:rsidRDefault="00E26CA3" w:rsidP="00E26CA3">
      <w:pPr>
        <w:pStyle w:val="Punktowanie2"/>
        <w:numPr>
          <w:ilvl w:val="0"/>
          <w:numId w:val="28"/>
        </w:numPr>
        <w:ind w:left="1071" w:hanging="357"/>
        <w:rPr>
          <w:rFonts w:ascii="Garamond" w:hAnsi="Garamond"/>
          <w:lang w:val="pl-PL"/>
        </w:rPr>
      </w:pPr>
      <w:r w:rsidRPr="00BD544E">
        <w:rPr>
          <w:rFonts w:ascii="Garamond" w:hAnsi="Garamond"/>
          <w:lang w:val="pl-PL"/>
        </w:rPr>
        <w:t>Stosowanie niezbędnych środków ochrony indywidualnej obowiązuje wszystkie osoby przebywające na terenie budowy.</w:t>
      </w:r>
    </w:p>
    <w:p w14:paraId="65377762" w14:textId="77777777" w:rsidR="00E26CA3" w:rsidRPr="00BD544E" w:rsidRDefault="00E26CA3" w:rsidP="00E26CA3">
      <w:pPr>
        <w:pStyle w:val="Punktowanie2"/>
        <w:numPr>
          <w:ilvl w:val="0"/>
          <w:numId w:val="28"/>
        </w:numPr>
        <w:ind w:left="1071" w:hanging="357"/>
        <w:rPr>
          <w:rFonts w:ascii="Garamond" w:hAnsi="Garamond"/>
          <w:lang w:val="pl-PL"/>
        </w:rPr>
      </w:pPr>
      <w:r w:rsidRPr="00BD544E">
        <w:rPr>
          <w:rFonts w:ascii="Garamond" w:hAnsi="Garamond"/>
          <w:lang w:val="pl-PL"/>
        </w:rPr>
        <w:t>W celu zapewnienia pracownikom odpowiednich warunków związanych z wykonywaniem powierzonych zadań (organizacja stanowiska pracy, dotrzymania przepisów BHP) przyjmuje się zasadę wykonywania przez pracowników prac tylko wyznaczonych przez bezpośredniego przełożonego lub prac wykonywanych na jego wyraźne polecenie, zabrania się wykonywania prac bez polecenia przełożonego oraz poruszania się</w:t>
      </w:r>
      <w:r>
        <w:rPr>
          <w:rFonts w:ascii="Garamond" w:hAnsi="Garamond"/>
          <w:lang w:val="pl-PL"/>
        </w:rPr>
        <w:t xml:space="preserve"> pracowników po terenie nie</w:t>
      </w:r>
      <w:r w:rsidRPr="00BD544E">
        <w:rPr>
          <w:rFonts w:ascii="Garamond" w:hAnsi="Garamond"/>
          <w:lang w:val="pl-PL"/>
        </w:rPr>
        <w:t>związanym bezpośrednio z powierzonymi zadaniami.</w:t>
      </w:r>
    </w:p>
    <w:p w14:paraId="1BEBD3E1" w14:textId="77777777" w:rsidR="00E26CA3" w:rsidRPr="00BD544E" w:rsidRDefault="00E26CA3" w:rsidP="00E26CA3">
      <w:pPr>
        <w:pStyle w:val="Punktowanie2"/>
        <w:numPr>
          <w:ilvl w:val="0"/>
          <w:numId w:val="28"/>
        </w:numPr>
        <w:ind w:left="1071" w:hanging="357"/>
        <w:rPr>
          <w:rFonts w:ascii="Garamond" w:hAnsi="Garamond"/>
          <w:lang w:val="pl-PL"/>
        </w:rPr>
      </w:pPr>
      <w:r w:rsidRPr="00BD544E">
        <w:rPr>
          <w:rFonts w:ascii="Garamond" w:hAnsi="Garamond"/>
          <w:lang w:val="pl-PL"/>
        </w:rPr>
        <w:t>Na wszystkich pracowników budowy nakłada się obowiązek niezwłocznego zawiadamiania przełożonego o zauważonych nieprawidłowościach dotyczących BHP, zobowiązując jednocześnie do ostrzeżenia ewentualnych zagrożeniach współpracowników oraz inne osoby znajdujące się w rejonie zagrożenia.</w:t>
      </w:r>
    </w:p>
    <w:p w14:paraId="412C1A15" w14:textId="77777777" w:rsidR="00E26CA3" w:rsidRPr="0080053A" w:rsidRDefault="00E26CA3" w:rsidP="00E26CA3">
      <w:pPr>
        <w:pStyle w:val="Punktowanie2"/>
        <w:numPr>
          <w:ilvl w:val="0"/>
          <w:numId w:val="28"/>
        </w:numPr>
        <w:ind w:left="1071" w:hanging="357"/>
        <w:rPr>
          <w:rFonts w:ascii="Garamond" w:hAnsi="Garamond"/>
          <w:lang w:val="pl-PL"/>
        </w:rPr>
      </w:pPr>
      <w:r w:rsidRPr="00BD544E">
        <w:rPr>
          <w:rFonts w:ascii="Garamond" w:hAnsi="Garamond"/>
          <w:lang w:val="pl-PL"/>
        </w:rPr>
        <w:t>W ramach uzupełniania i pogłębiania wiadomości w zakresie BHP informuje się pracowników, że wszystkie przepisy, instrukcje, wytyczne, oceny ryzyka zawodowego itp. znajdują się do wglądu w</w:t>
      </w:r>
      <w:r>
        <w:rPr>
          <w:rFonts w:ascii="Garamond" w:hAnsi="Garamond"/>
          <w:lang w:val="pl-PL"/>
        </w:rPr>
        <w:t xml:space="preserve"> </w:t>
      </w:r>
      <w:r w:rsidRPr="00BD544E">
        <w:rPr>
          <w:rFonts w:ascii="Garamond" w:hAnsi="Garamond"/>
          <w:lang w:val="pl-PL"/>
        </w:rPr>
        <w:t>biurze kierownika budowy.</w:t>
      </w:r>
      <w:bookmarkStart w:id="76" w:name="_Toc95793301"/>
      <w:bookmarkEnd w:id="69"/>
    </w:p>
    <w:p w14:paraId="53F16C12" w14:textId="77777777" w:rsidR="00E26CA3" w:rsidRPr="00E26CA3" w:rsidRDefault="00E26CA3" w:rsidP="00E26CA3">
      <w:pPr>
        <w:pStyle w:val="Nagwek-opis2"/>
        <w:numPr>
          <w:ilvl w:val="1"/>
          <w:numId w:val="15"/>
        </w:numPr>
        <w:rPr>
          <w:sz w:val="22"/>
        </w:rPr>
      </w:pPr>
      <w:bookmarkStart w:id="77" w:name="_Toc313997644"/>
      <w:bookmarkStart w:id="78" w:name="_Toc806745"/>
      <w:bookmarkStart w:id="79" w:name="_Toc22031298"/>
      <w:bookmarkStart w:id="80" w:name="_Toc25581570"/>
      <w:bookmarkStart w:id="81" w:name="_Toc37229391"/>
      <w:bookmarkStart w:id="82" w:name="_Toc37419995"/>
      <w:r w:rsidRPr="00E26CA3">
        <w:rPr>
          <w:sz w:val="22"/>
        </w:rPr>
        <w:t>Zakres i cel opracowania</w:t>
      </w:r>
      <w:bookmarkEnd w:id="77"/>
      <w:bookmarkEnd w:id="78"/>
      <w:bookmarkEnd w:id="79"/>
      <w:bookmarkEnd w:id="80"/>
      <w:bookmarkEnd w:id="81"/>
      <w:bookmarkEnd w:id="82"/>
    </w:p>
    <w:p w14:paraId="6FCBE393" w14:textId="77777777" w:rsidR="00E26CA3" w:rsidRPr="0080053A" w:rsidRDefault="00E26CA3" w:rsidP="00E26CA3">
      <w:pPr>
        <w:rPr>
          <w:szCs w:val="22"/>
        </w:rPr>
      </w:pPr>
      <w:r w:rsidRPr="0080053A">
        <w:rPr>
          <w:szCs w:val="22"/>
        </w:rPr>
        <w:t xml:space="preserve">W </w:t>
      </w:r>
      <w:proofErr w:type="spellStart"/>
      <w:r w:rsidRPr="0080053A">
        <w:rPr>
          <w:szCs w:val="22"/>
        </w:rPr>
        <w:t>opracowaniu</w:t>
      </w:r>
      <w:proofErr w:type="spellEnd"/>
      <w:r w:rsidRPr="0080053A">
        <w:rPr>
          <w:szCs w:val="22"/>
        </w:rPr>
        <w:t xml:space="preserve"> </w:t>
      </w:r>
      <w:proofErr w:type="spellStart"/>
      <w:r w:rsidRPr="0080053A">
        <w:rPr>
          <w:szCs w:val="22"/>
        </w:rPr>
        <w:t>przedstawiono</w:t>
      </w:r>
      <w:proofErr w:type="spellEnd"/>
      <w:r w:rsidRPr="0080053A">
        <w:rPr>
          <w:szCs w:val="22"/>
        </w:rPr>
        <w:t>:</w:t>
      </w:r>
    </w:p>
    <w:p w14:paraId="7BE673F6" w14:textId="77777777" w:rsidR="00E26CA3" w:rsidRPr="00BD544E" w:rsidRDefault="00E26CA3" w:rsidP="00E26CA3">
      <w:pPr>
        <w:pStyle w:val="Punktowanie2"/>
        <w:numPr>
          <w:ilvl w:val="0"/>
          <w:numId w:val="28"/>
        </w:numPr>
        <w:rPr>
          <w:rFonts w:ascii="Garamond" w:hAnsi="Garamond"/>
          <w:lang w:val="pl-PL"/>
        </w:rPr>
      </w:pPr>
      <w:r w:rsidRPr="00BD544E">
        <w:rPr>
          <w:rFonts w:ascii="Garamond" w:hAnsi="Garamond"/>
          <w:lang w:val="pl-PL"/>
        </w:rPr>
        <w:t>zakres robót dla omawianej inwestycji oraz kolejność realizacji poszczególnych obiektów;</w:t>
      </w:r>
    </w:p>
    <w:p w14:paraId="52FBA46B" w14:textId="77777777" w:rsidR="00E26CA3" w:rsidRPr="00BD544E" w:rsidRDefault="00E26CA3" w:rsidP="00E26CA3">
      <w:pPr>
        <w:pStyle w:val="Punktowanie2"/>
        <w:numPr>
          <w:ilvl w:val="0"/>
          <w:numId w:val="28"/>
        </w:numPr>
        <w:rPr>
          <w:rFonts w:ascii="Garamond" w:hAnsi="Garamond"/>
          <w:lang w:val="pl-PL"/>
        </w:rPr>
      </w:pPr>
      <w:r w:rsidRPr="00BD544E">
        <w:rPr>
          <w:rFonts w:ascii="Garamond" w:hAnsi="Garamond"/>
          <w:lang w:val="pl-PL"/>
        </w:rPr>
        <w:t>opis elementów zagospodarowania terenu, które mogą stwarzać zagrożenie bezpieczeństwa i</w:t>
      </w:r>
      <w:r>
        <w:rPr>
          <w:rFonts w:ascii="Garamond" w:hAnsi="Garamond"/>
          <w:lang w:val="pl-PL"/>
        </w:rPr>
        <w:t xml:space="preserve"> </w:t>
      </w:r>
      <w:r w:rsidRPr="00BD544E">
        <w:rPr>
          <w:rFonts w:ascii="Garamond" w:hAnsi="Garamond"/>
          <w:lang w:val="pl-PL"/>
        </w:rPr>
        <w:t>zdrowia ludzi;</w:t>
      </w:r>
    </w:p>
    <w:p w14:paraId="1ADF870C" w14:textId="77777777" w:rsidR="00E26CA3" w:rsidRPr="00BD544E" w:rsidRDefault="00E26CA3" w:rsidP="00E26CA3">
      <w:pPr>
        <w:pStyle w:val="Punktowanie2"/>
        <w:numPr>
          <w:ilvl w:val="0"/>
          <w:numId w:val="28"/>
        </w:numPr>
        <w:rPr>
          <w:rFonts w:ascii="Garamond" w:hAnsi="Garamond"/>
          <w:lang w:val="pl-PL"/>
        </w:rPr>
      </w:pPr>
      <w:r w:rsidRPr="00BD544E">
        <w:rPr>
          <w:rFonts w:ascii="Garamond" w:hAnsi="Garamond"/>
          <w:lang w:val="pl-PL"/>
        </w:rPr>
        <w:t>wykaz przewidywanych zagrożeń, które mogą wystąpić podczas realizacji robót budowlanych;</w:t>
      </w:r>
    </w:p>
    <w:p w14:paraId="0C4C9999" w14:textId="77777777" w:rsidR="00E26CA3" w:rsidRPr="00BD544E" w:rsidRDefault="00E26CA3" w:rsidP="00E26CA3">
      <w:pPr>
        <w:pStyle w:val="Punktowanie2"/>
        <w:numPr>
          <w:ilvl w:val="0"/>
          <w:numId w:val="28"/>
        </w:numPr>
        <w:rPr>
          <w:rFonts w:ascii="Garamond" w:hAnsi="Garamond"/>
          <w:lang w:val="pl-PL"/>
        </w:rPr>
      </w:pPr>
      <w:r w:rsidRPr="00BD544E">
        <w:rPr>
          <w:rFonts w:ascii="Garamond" w:hAnsi="Garamond"/>
          <w:lang w:val="pl-PL"/>
        </w:rPr>
        <w:t>wytyczne dotyczące prowadzenie instruktażu dla pracowników przed przystąpieniem do realizacji robót szczególnie niebezpiecznych;</w:t>
      </w:r>
    </w:p>
    <w:p w14:paraId="71AD4BEF" w14:textId="77777777" w:rsidR="00E26CA3" w:rsidRPr="00BD544E" w:rsidRDefault="00E26CA3" w:rsidP="00E26CA3">
      <w:pPr>
        <w:pStyle w:val="Punktowanie2"/>
        <w:numPr>
          <w:ilvl w:val="0"/>
          <w:numId w:val="28"/>
        </w:numPr>
        <w:rPr>
          <w:rFonts w:ascii="Garamond" w:hAnsi="Garamond"/>
          <w:lang w:val="pl-PL"/>
        </w:rPr>
      </w:pPr>
      <w:r w:rsidRPr="00BD544E">
        <w:rPr>
          <w:rFonts w:ascii="Garamond" w:hAnsi="Garamond"/>
          <w:lang w:val="pl-PL"/>
        </w:rPr>
        <w:t xml:space="preserve">opis środków technicznych i organizacyjnych zapobiegających niebezpieczeństwom wynikającym z wykonywania robót budowlanych w strefach szczególnego zagrożenia zdrowia lub w ich sąsiedztwie. </w:t>
      </w:r>
    </w:p>
    <w:p w14:paraId="2047095C" w14:textId="77777777" w:rsidR="00E26CA3" w:rsidRPr="00BD544E" w:rsidRDefault="00E26CA3" w:rsidP="00E26CA3">
      <w:pPr>
        <w:pStyle w:val="Punktowanie2"/>
        <w:numPr>
          <w:ilvl w:val="0"/>
          <w:numId w:val="0"/>
        </w:numPr>
        <w:rPr>
          <w:rFonts w:ascii="Garamond" w:hAnsi="Garamond"/>
          <w:lang w:val="pl-PL"/>
        </w:rPr>
      </w:pPr>
      <w:r w:rsidRPr="00BD544E">
        <w:rPr>
          <w:rFonts w:ascii="Garamond" w:hAnsi="Garamond"/>
          <w:lang w:val="pl-PL"/>
        </w:rPr>
        <w:t xml:space="preserve">Przedmiotowe opracowanie posłuży do sporządzenia przez </w:t>
      </w:r>
      <w:r w:rsidRPr="0080053A">
        <w:rPr>
          <w:rFonts w:ascii="Garamond" w:hAnsi="Garamond"/>
          <w:lang w:val="pl-PL"/>
        </w:rPr>
        <w:t>K</w:t>
      </w:r>
      <w:r w:rsidRPr="00BD544E">
        <w:rPr>
          <w:rFonts w:ascii="Garamond" w:hAnsi="Garamond"/>
          <w:lang w:val="pl-PL"/>
        </w:rPr>
        <w:t xml:space="preserve">ierownika </w:t>
      </w:r>
      <w:r>
        <w:rPr>
          <w:rFonts w:ascii="Garamond" w:hAnsi="Garamond"/>
          <w:lang w:val="pl-PL"/>
        </w:rPr>
        <w:t>B</w:t>
      </w:r>
      <w:r w:rsidRPr="00BD544E">
        <w:rPr>
          <w:rFonts w:ascii="Garamond" w:hAnsi="Garamond"/>
          <w:lang w:val="pl-PL"/>
        </w:rPr>
        <w:t>udowy planu bezpieczeństwa i ochrony zdrowia.</w:t>
      </w:r>
    </w:p>
    <w:p w14:paraId="603ED9DF" w14:textId="77777777" w:rsidR="00E26CA3" w:rsidRPr="00E26CA3" w:rsidRDefault="00E26CA3" w:rsidP="00E26CA3">
      <w:pPr>
        <w:pStyle w:val="Nagwek-opis2"/>
        <w:numPr>
          <w:ilvl w:val="1"/>
          <w:numId w:val="15"/>
        </w:numPr>
        <w:rPr>
          <w:sz w:val="22"/>
        </w:rPr>
      </w:pPr>
      <w:bookmarkStart w:id="83" w:name="_Toc340232079"/>
      <w:bookmarkStart w:id="84" w:name="_Toc340225681"/>
      <w:bookmarkStart w:id="85" w:name="_Toc340225776"/>
      <w:bookmarkStart w:id="86" w:name="_Toc340225882"/>
      <w:bookmarkStart w:id="87" w:name="_Toc340225986"/>
      <w:bookmarkStart w:id="88" w:name="_Toc340226092"/>
      <w:bookmarkStart w:id="89" w:name="_Toc340226198"/>
      <w:bookmarkStart w:id="90" w:name="_Toc340226303"/>
      <w:bookmarkStart w:id="91" w:name="_Toc340227253"/>
      <w:bookmarkStart w:id="92" w:name="_Toc340227359"/>
      <w:bookmarkStart w:id="93" w:name="_Toc340227465"/>
      <w:bookmarkStart w:id="94" w:name="_Toc340227572"/>
      <w:bookmarkStart w:id="95" w:name="_Toc340227678"/>
      <w:bookmarkStart w:id="96" w:name="_Toc340228034"/>
      <w:bookmarkStart w:id="97" w:name="_Toc340228210"/>
      <w:bookmarkStart w:id="98" w:name="_Toc340228320"/>
      <w:bookmarkStart w:id="99" w:name="_Toc340228430"/>
      <w:bookmarkStart w:id="100" w:name="_Toc340232080"/>
      <w:bookmarkStart w:id="101" w:name="_Toc333824212"/>
      <w:bookmarkStart w:id="102" w:name="_Toc333824338"/>
      <w:bookmarkStart w:id="103" w:name="_Toc333825298"/>
      <w:bookmarkStart w:id="104" w:name="_Toc333825802"/>
      <w:bookmarkStart w:id="105" w:name="_Toc333826432"/>
      <w:bookmarkStart w:id="106" w:name="_Toc333826684"/>
      <w:bookmarkStart w:id="107" w:name="_Toc333826936"/>
      <w:bookmarkStart w:id="108" w:name="_Toc333828534"/>
      <w:bookmarkStart w:id="109" w:name="_Toc340228035"/>
      <w:bookmarkStart w:id="110" w:name="_Toc806746"/>
      <w:bookmarkStart w:id="111" w:name="_Toc22031299"/>
      <w:bookmarkStart w:id="112" w:name="_Toc25581571"/>
      <w:bookmarkStart w:id="113" w:name="_Toc37229392"/>
      <w:bookmarkStart w:id="114" w:name="_Toc37419996"/>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r w:rsidRPr="00E26CA3">
        <w:rPr>
          <w:sz w:val="22"/>
        </w:rPr>
        <w:t>Zakres robót dla całego zamierzenia budowlanego</w:t>
      </w:r>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r w:rsidRPr="00E26CA3">
        <w:rPr>
          <w:sz w:val="22"/>
        </w:rPr>
        <w:t xml:space="preserve"> </w:t>
      </w:r>
    </w:p>
    <w:p w14:paraId="66393CD7" w14:textId="4913E0D3" w:rsidR="00E26CA3" w:rsidRPr="0080053A" w:rsidRDefault="00E26CA3" w:rsidP="00E26CA3">
      <w:pPr>
        <w:pStyle w:val="Punktowanie2"/>
        <w:numPr>
          <w:ilvl w:val="0"/>
          <w:numId w:val="0"/>
        </w:numPr>
        <w:spacing w:before="0" w:after="0"/>
        <w:rPr>
          <w:rFonts w:ascii="Garamond" w:hAnsi="Garamond"/>
          <w:u w:val="single"/>
          <w:lang w:val="pl-PL"/>
        </w:rPr>
      </w:pPr>
      <w:r w:rsidRPr="0080053A">
        <w:rPr>
          <w:rFonts w:ascii="Garamond" w:hAnsi="Garamond"/>
          <w:lang w:val="pl-PL"/>
        </w:rPr>
        <w:t xml:space="preserve">W zakres </w:t>
      </w:r>
      <w:r w:rsidRPr="00BD544E">
        <w:rPr>
          <w:rFonts w:ascii="Garamond" w:hAnsi="Garamond"/>
          <w:lang w:val="pl-PL"/>
        </w:rPr>
        <w:t>inwestycj</w:t>
      </w:r>
      <w:r w:rsidRPr="0080053A">
        <w:rPr>
          <w:rFonts w:ascii="Garamond" w:hAnsi="Garamond"/>
          <w:lang w:val="pl-PL"/>
        </w:rPr>
        <w:t>i</w:t>
      </w:r>
      <w:r w:rsidRPr="00BD544E">
        <w:rPr>
          <w:rFonts w:ascii="Garamond" w:hAnsi="Garamond"/>
          <w:lang w:val="pl-PL"/>
        </w:rPr>
        <w:t xml:space="preserve"> </w:t>
      </w:r>
      <w:r w:rsidRPr="0080053A">
        <w:rPr>
          <w:rFonts w:ascii="Garamond" w:hAnsi="Garamond"/>
          <w:lang w:val="pl-PL"/>
        </w:rPr>
        <w:t>wchodzi</w:t>
      </w:r>
      <w:r w:rsidR="002B1F59">
        <w:rPr>
          <w:rFonts w:ascii="Garamond" w:hAnsi="Garamond"/>
          <w:lang w:val="pl-PL"/>
        </w:rPr>
        <w:t>:</w:t>
      </w:r>
      <w:r w:rsidRPr="0080053A">
        <w:rPr>
          <w:rFonts w:ascii="Garamond" w:hAnsi="Garamond"/>
          <w:lang w:val="pl-PL"/>
        </w:rPr>
        <w:t xml:space="preserve"> </w:t>
      </w:r>
    </w:p>
    <w:p w14:paraId="3CDFF579" w14:textId="6610BA72" w:rsidR="00E26CA3" w:rsidRPr="00BD544E" w:rsidRDefault="002B1F59" w:rsidP="00E26CA3">
      <w:pPr>
        <w:pStyle w:val="Punktowanie2"/>
        <w:numPr>
          <w:ilvl w:val="0"/>
          <w:numId w:val="28"/>
        </w:numPr>
        <w:spacing w:before="0" w:after="0"/>
        <w:rPr>
          <w:rFonts w:ascii="Garamond" w:hAnsi="Garamond"/>
          <w:lang w:val="pl-PL"/>
        </w:rPr>
      </w:pPr>
      <w:r>
        <w:rPr>
          <w:rFonts w:ascii="Garamond" w:hAnsi="Garamond"/>
          <w:lang w:val="pl-PL"/>
        </w:rPr>
        <w:t xml:space="preserve">renowacja i wymiana </w:t>
      </w:r>
      <w:r w:rsidR="00E26CA3" w:rsidRPr="00BD544E">
        <w:rPr>
          <w:rFonts w:ascii="Garamond" w:hAnsi="Garamond"/>
          <w:lang w:val="pl-PL"/>
        </w:rPr>
        <w:t>sie</w:t>
      </w:r>
      <w:r w:rsidR="00E26CA3" w:rsidRPr="0080053A">
        <w:rPr>
          <w:rFonts w:ascii="Garamond" w:hAnsi="Garamond"/>
          <w:lang w:val="pl-PL"/>
        </w:rPr>
        <w:t>ci</w:t>
      </w:r>
      <w:r w:rsidR="00E26CA3" w:rsidRPr="00BD544E">
        <w:rPr>
          <w:rFonts w:ascii="Garamond" w:hAnsi="Garamond"/>
          <w:lang w:val="pl-PL"/>
        </w:rPr>
        <w:t xml:space="preserve"> </w:t>
      </w:r>
      <w:r w:rsidR="00E26CA3">
        <w:rPr>
          <w:rFonts w:ascii="Garamond" w:hAnsi="Garamond"/>
          <w:lang w:val="pl-PL"/>
        </w:rPr>
        <w:t>kanalizacyjnych</w:t>
      </w:r>
      <w:r>
        <w:rPr>
          <w:rFonts w:ascii="Garamond" w:hAnsi="Garamond"/>
          <w:lang w:val="pl-PL"/>
        </w:rPr>
        <w:t xml:space="preserve"> po istniejącej trasie</w:t>
      </w:r>
      <w:r w:rsidR="00E26CA3" w:rsidRPr="00BD544E">
        <w:rPr>
          <w:rFonts w:ascii="Garamond" w:hAnsi="Garamond"/>
          <w:lang w:val="pl-PL"/>
        </w:rPr>
        <w:t>;</w:t>
      </w:r>
    </w:p>
    <w:p w14:paraId="7C615B8C" w14:textId="77777777" w:rsidR="00E26CA3" w:rsidRPr="00C3591E" w:rsidRDefault="00E26CA3" w:rsidP="00E26CA3">
      <w:pPr>
        <w:numPr>
          <w:ilvl w:val="0"/>
          <w:numId w:val="28"/>
        </w:numPr>
        <w:spacing w:before="0" w:after="0"/>
        <w:ind w:left="1071" w:hanging="357"/>
        <w:rPr>
          <w:lang w:val="pl-PL"/>
        </w:rPr>
      </w:pPr>
      <w:r>
        <w:rPr>
          <w:lang w:val="pl-PL"/>
        </w:rPr>
        <w:t>odtworzenie nawierzchni terenu do stanu pierwotnego.</w:t>
      </w:r>
    </w:p>
    <w:p w14:paraId="3E020112" w14:textId="339ABEF3" w:rsidR="00E26CA3" w:rsidRPr="000C0A59" w:rsidRDefault="00E26CA3" w:rsidP="00E26CA3">
      <w:pPr>
        <w:rPr>
          <w:lang w:val="pl-PL"/>
        </w:rPr>
      </w:pPr>
      <w:r w:rsidRPr="0080053A">
        <w:rPr>
          <w:lang w:val="pl-PL"/>
        </w:rPr>
        <w:t>W ramach robót towarzyszących wykonan</w:t>
      </w:r>
      <w:r>
        <w:rPr>
          <w:lang w:val="pl-PL"/>
        </w:rPr>
        <w:t xml:space="preserve">e będzie </w:t>
      </w:r>
      <w:r w:rsidRPr="000C0A59">
        <w:rPr>
          <w:lang w:val="pl-PL"/>
        </w:rPr>
        <w:t xml:space="preserve">odtworzenie nawierzchni po wykonaniu </w:t>
      </w:r>
      <w:r>
        <w:rPr>
          <w:lang w:val="pl-PL"/>
        </w:rPr>
        <w:t>robót ziemnych</w:t>
      </w:r>
      <w:r w:rsidR="002B1F59">
        <w:rPr>
          <w:lang w:val="pl-PL"/>
        </w:rPr>
        <w:t xml:space="preserve"> w przypadku konieczności wymiany kanalizacji.</w:t>
      </w:r>
      <w:r w:rsidRPr="000C0A59">
        <w:rPr>
          <w:lang w:val="pl-PL"/>
        </w:rPr>
        <w:t xml:space="preserve"> </w:t>
      </w:r>
    </w:p>
    <w:p w14:paraId="27CD806E" w14:textId="205ADEAB" w:rsidR="00E26CA3" w:rsidRPr="002B1F59" w:rsidRDefault="00E26CA3" w:rsidP="002B1F59">
      <w:pPr>
        <w:pStyle w:val="Punktowanie2"/>
        <w:numPr>
          <w:ilvl w:val="0"/>
          <w:numId w:val="0"/>
        </w:numPr>
        <w:rPr>
          <w:rFonts w:ascii="Garamond" w:hAnsi="Garamond"/>
          <w:lang w:val="pl-PL"/>
        </w:rPr>
      </w:pPr>
      <w:bookmarkStart w:id="115" w:name="_Toc313997646"/>
      <w:r w:rsidRPr="00BD544E">
        <w:rPr>
          <w:rFonts w:ascii="Garamond" w:hAnsi="Garamond"/>
          <w:lang w:val="pl-PL"/>
        </w:rPr>
        <w:t>Szczegółowy zakres i kolejność realizacji robót</w:t>
      </w:r>
      <w:bookmarkEnd w:id="115"/>
      <w:r w:rsidR="002B1F59">
        <w:rPr>
          <w:rFonts w:ascii="Garamond" w:hAnsi="Garamond"/>
          <w:lang w:val="pl-PL"/>
        </w:rPr>
        <w:t xml:space="preserve"> - r</w:t>
      </w:r>
      <w:r w:rsidRPr="002B1F59">
        <w:rPr>
          <w:rFonts w:ascii="Garamond" w:hAnsi="Garamond"/>
          <w:lang w:val="pl-PL"/>
        </w:rPr>
        <w:t xml:space="preserve">enowacja </w:t>
      </w:r>
      <w:r w:rsidR="002B1F59" w:rsidRPr="002B1F59">
        <w:rPr>
          <w:rFonts w:ascii="Garamond" w:hAnsi="Garamond"/>
          <w:lang w:val="pl-PL"/>
        </w:rPr>
        <w:t xml:space="preserve">i wymiana </w:t>
      </w:r>
      <w:r w:rsidRPr="002B1F59">
        <w:rPr>
          <w:rFonts w:ascii="Garamond" w:hAnsi="Garamond"/>
          <w:lang w:val="pl-PL"/>
        </w:rPr>
        <w:t>kanalizacji obejmuje następujące fazy robót:</w:t>
      </w:r>
    </w:p>
    <w:p w14:paraId="11C4BFA0" w14:textId="3B5700AE" w:rsidR="00E26CA3" w:rsidRPr="00BD544E" w:rsidRDefault="00E26CA3" w:rsidP="00E26CA3">
      <w:pPr>
        <w:pStyle w:val="Punktowanie2"/>
        <w:numPr>
          <w:ilvl w:val="0"/>
          <w:numId w:val="28"/>
        </w:numPr>
        <w:spacing w:before="0" w:after="0"/>
        <w:ind w:left="1071" w:hanging="357"/>
        <w:rPr>
          <w:rFonts w:ascii="Garamond" w:hAnsi="Garamond"/>
          <w:lang w:val="pl-PL"/>
        </w:rPr>
      </w:pPr>
      <w:r w:rsidRPr="00BD544E">
        <w:rPr>
          <w:rFonts w:ascii="Garamond" w:hAnsi="Garamond"/>
          <w:lang w:val="pl-PL"/>
        </w:rPr>
        <w:t xml:space="preserve">pomiary geodezyjne i wytyczenie osi </w:t>
      </w:r>
      <w:r>
        <w:rPr>
          <w:rFonts w:ascii="Garamond" w:hAnsi="Garamond"/>
          <w:lang w:val="pl-PL"/>
        </w:rPr>
        <w:t>kanalizacyjnych</w:t>
      </w:r>
      <w:r w:rsidRPr="00BD544E">
        <w:rPr>
          <w:rFonts w:ascii="Garamond" w:hAnsi="Garamond"/>
          <w:lang w:val="pl-PL"/>
        </w:rPr>
        <w:t>,</w:t>
      </w:r>
    </w:p>
    <w:p w14:paraId="43F8116D" w14:textId="77777777" w:rsidR="00E26CA3" w:rsidRDefault="00E26CA3" w:rsidP="00E26CA3">
      <w:pPr>
        <w:pStyle w:val="Punktowanie2"/>
        <w:numPr>
          <w:ilvl w:val="0"/>
          <w:numId w:val="28"/>
        </w:numPr>
        <w:spacing w:before="0" w:after="0"/>
        <w:ind w:left="1071" w:hanging="357"/>
        <w:rPr>
          <w:rFonts w:ascii="Garamond" w:hAnsi="Garamond"/>
          <w:lang w:val="pl-PL"/>
        </w:rPr>
      </w:pPr>
      <w:r w:rsidRPr="00BD544E">
        <w:rPr>
          <w:rFonts w:ascii="Garamond" w:hAnsi="Garamond"/>
          <w:lang w:val="pl-PL"/>
        </w:rPr>
        <w:t>zabezpieczenie terenu inwestycji przed dostępem osób niepowołanych,</w:t>
      </w:r>
    </w:p>
    <w:p w14:paraId="474BCEFD" w14:textId="411D45E9" w:rsidR="002B1F59" w:rsidRDefault="002B1F59" w:rsidP="002B1F59">
      <w:pPr>
        <w:pStyle w:val="Punktowanie2"/>
        <w:numPr>
          <w:ilvl w:val="0"/>
          <w:numId w:val="28"/>
        </w:numPr>
        <w:spacing w:before="0" w:after="0"/>
        <w:ind w:left="1071" w:hanging="357"/>
        <w:rPr>
          <w:rFonts w:ascii="Garamond" w:hAnsi="Garamond"/>
          <w:lang w:val="pl-PL"/>
        </w:rPr>
      </w:pPr>
      <w:proofErr w:type="spellStart"/>
      <w:r w:rsidRPr="002B1F59">
        <w:rPr>
          <w:rFonts w:ascii="Garamond" w:hAnsi="Garamond"/>
          <w:lang w:val="pl-PL"/>
        </w:rPr>
        <w:t>bezwykopową</w:t>
      </w:r>
      <w:proofErr w:type="spellEnd"/>
      <w:r w:rsidRPr="002B1F59">
        <w:rPr>
          <w:rFonts w:ascii="Garamond" w:hAnsi="Garamond"/>
          <w:lang w:val="pl-PL"/>
        </w:rPr>
        <w:t xml:space="preserve"> przebudowę </w:t>
      </w:r>
      <w:r>
        <w:rPr>
          <w:rFonts w:ascii="Garamond" w:hAnsi="Garamond"/>
          <w:lang w:val="pl-PL"/>
        </w:rPr>
        <w:t>kanalizacji</w:t>
      </w:r>
      <w:r w:rsidRPr="002B1F59">
        <w:rPr>
          <w:rFonts w:ascii="Garamond" w:hAnsi="Garamond"/>
          <w:lang w:val="pl-PL"/>
        </w:rPr>
        <w:t xml:space="preserve"> polegającą na montażu wykładziny CIPP</w:t>
      </w:r>
      <w:r>
        <w:rPr>
          <w:rFonts w:ascii="Garamond" w:hAnsi="Garamond"/>
          <w:lang w:val="pl-PL"/>
        </w:rPr>
        <w:t>,</w:t>
      </w:r>
    </w:p>
    <w:p w14:paraId="591D0D4D" w14:textId="4821F75E" w:rsidR="002B1F59" w:rsidRPr="002B1F59" w:rsidRDefault="002B1F59" w:rsidP="002B1F59">
      <w:pPr>
        <w:pStyle w:val="Punktowanie2"/>
        <w:numPr>
          <w:ilvl w:val="0"/>
          <w:numId w:val="28"/>
        </w:numPr>
        <w:spacing w:before="0" w:after="0"/>
        <w:ind w:left="1071" w:hanging="357"/>
        <w:rPr>
          <w:rFonts w:ascii="Garamond" w:hAnsi="Garamond"/>
          <w:lang w:val="pl-PL"/>
        </w:rPr>
      </w:pPr>
      <w:r w:rsidRPr="002B1F59">
        <w:rPr>
          <w:rFonts w:ascii="Garamond" w:hAnsi="Garamond"/>
          <w:lang w:val="pl-PL"/>
        </w:rPr>
        <w:t>wykopową wymianę kanalizacji</w:t>
      </w:r>
      <w:r>
        <w:rPr>
          <w:rFonts w:ascii="Garamond" w:hAnsi="Garamond"/>
          <w:lang w:val="pl-PL"/>
        </w:rPr>
        <w:t xml:space="preserve"> po </w:t>
      </w:r>
      <w:proofErr w:type="spellStart"/>
      <w:r>
        <w:rPr>
          <w:rFonts w:ascii="Garamond" w:hAnsi="Garamond"/>
          <w:lang w:val="pl-PL"/>
        </w:rPr>
        <w:t>istn</w:t>
      </w:r>
      <w:proofErr w:type="spellEnd"/>
      <w:r>
        <w:rPr>
          <w:rFonts w:ascii="Garamond" w:hAnsi="Garamond"/>
          <w:lang w:val="pl-PL"/>
        </w:rPr>
        <w:t>. trasach</w:t>
      </w:r>
      <w:r w:rsidRPr="002B1F59">
        <w:rPr>
          <w:rFonts w:ascii="Garamond" w:hAnsi="Garamond"/>
          <w:lang w:val="pl-PL"/>
        </w:rPr>
        <w:t>,</w:t>
      </w:r>
    </w:p>
    <w:p w14:paraId="1EC15432" w14:textId="76B5315E" w:rsidR="00E26CA3" w:rsidRPr="0080053A" w:rsidRDefault="00E26CA3" w:rsidP="00E26CA3">
      <w:pPr>
        <w:pStyle w:val="Punktowanie2"/>
        <w:numPr>
          <w:ilvl w:val="0"/>
          <w:numId w:val="28"/>
        </w:numPr>
        <w:spacing w:before="0" w:after="0"/>
        <w:ind w:left="1071" w:hanging="357"/>
        <w:rPr>
          <w:rFonts w:ascii="Garamond" w:hAnsi="Garamond"/>
          <w:lang w:val="pl-PL"/>
        </w:rPr>
      </w:pPr>
      <w:r w:rsidRPr="00BD544E">
        <w:rPr>
          <w:rFonts w:ascii="Garamond" w:hAnsi="Garamond"/>
          <w:lang w:val="pl-PL"/>
        </w:rPr>
        <w:t>zdjęcie humusu na odcinkach przebiegających przez tereny zielone,</w:t>
      </w:r>
      <w:r>
        <w:rPr>
          <w:rFonts w:ascii="Garamond" w:hAnsi="Garamond"/>
          <w:lang w:val="pl-PL"/>
        </w:rPr>
        <w:t xml:space="preserve"> w przypadku konieczności wykonania niektórych odcinków metodą wykopową,</w:t>
      </w:r>
    </w:p>
    <w:p w14:paraId="79C7D495" w14:textId="72675E7C" w:rsidR="00E26CA3" w:rsidRPr="00BD544E" w:rsidRDefault="00E26CA3" w:rsidP="00E26CA3">
      <w:pPr>
        <w:pStyle w:val="Punktowanie2"/>
        <w:numPr>
          <w:ilvl w:val="0"/>
          <w:numId w:val="28"/>
        </w:numPr>
        <w:spacing w:before="0" w:after="0"/>
        <w:ind w:left="1071" w:hanging="357"/>
        <w:rPr>
          <w:rFonts w:ascii="Garamond" w:hAnsi="Garamond"/>
          <w:lang w:val="pl-PL"/>
        </w:rPr>
      </w:pPr>
      <w:r w:rsidRPr="00BD544E">
        <w:rPr>
          <w:rFonts w:ascii="Garamond" w:hAnsi="Garamond"/>
          <w:lang w:val="pl-PL"/>
        </w:rPr>
        <w:t xml:space="preserve">rozebranie nawierzchni </w:t>
      </w:r>
      <w:r>
        <w:rPr>
          <w:rFonts w:ascii="Garamond" w:hAnsi="Garamond"/>
          <w:lang w:val="pl-PL"/>
        </w:rPr>
        <w:t>drogowych</w:t>
      </w:r>
      <w:r w:rsidR="002B1F59">
        <w:rPr>
          <w:rFonts w:ascii="Garamond" w:hAnsi="Garamond"/>
          <w:lang w:val="pl-PL"/>
        </w:rPr>
        <w:t xml:space="preserve"> </w:t>
      </w:r>
      <w:r w:rsidRPr="00BD544E">
        <w:rPr>
          <w:rFonts w:ascii="Garamond" w:hAnsi="Garamond"/>
          <w:lang w:val="pl-PL"/>
        </w:rPr>
        <w:t>na odcinkach przebiegających przez drogi,</w:t>
      </w:r>
    </w:p>
    <w:p w14:paraId="023350D8" w14:textId="77777777" w:rsidR="00E26CA3" w:rsidRDefault="00E26CA3" w:rsidP="00E26CA3">
      <w:pPr>
        <w:pStyle w:val="Punktowanie2"/>
        <w:numPr>
          <w:ilvl w:val="0"/>
          <w:numId w:val="28"/>
        </w:numPr>
        <w:spacing w:before="0" w:after="0"/>
        <w:ind w:left="1071" w:hanging="357"/>
        <w:rPr>
          <w:rFonts w:ascii="Garamond" w:hAnsi="Garamond"/>
          <w:lang w:val="pl-PL"/>
        </w:rPr>
      </w:pPr>
      <w:r w:rsidRPr="00BD544E">
        <w:rPr>
          <w:rFonts w:ascii="Garamond" w:hAnsi="Garamond"/>
          <w:lang w:val="pl-PL"/>
        </w:rPr>
        <w:t>ręczne wykonanie przekopów kontrolnych w miejscach skrzyżowania z istniejącymi sieciami,</w:t>
      </w:r>
    </w:p>
    <w:p w14:paraId="65D8309F" w14:textId="09BE37F3" w:rsidR="00E26CA3" w:rsidRPr="00E26CA3" w:rsidRDefault="00E26CA3" w:rsidP="00E26CA3">
      <w:pPr>
        <w:pStyle w:val="Punktowanie2"/>
        <w:numPr>
          <w:ilvl w:val="0"/>
          <w:numId w:val="28"/>
        </w:numPr>
        <w:spacing w:before="0" w:after="0"/>
        <w:ind w:left="1071" w:hanging="357"/>
        <w:rPr>
          <w:rFonts w:ascii="Garamond" w:hAnsi="Garamond"/>
          <w:lang w:val="pl-PL"/>
        </w:rPr>
      </w:pPr>
      <w:r w:rsidRPr="00E26CA3">
        <w:rPr>
          <w:rFonts w:ascii="Garamond" w:hAnsi="Garamond"/>
          <w:lang w:val="pl-PL"/>
        </w:rPr>
        <w:t>wycink</w:t>
      </w:r>
      <w:r w:rsidR="002B1F59">
        <w:rPr>
          <w:rFonts w:ascii="Garamond" w:hAnsi="Garamond"/>
          <w:lang w:val="pl-PL"/>
        </w:rPr>
        <w:t>a</w:t>
      </w:r>
      <w:r w:rsidRPr="00E26CA3">
        <w:rPr>
          <w:rFonts w:ascii="Garamond" w:hAnsi="Garamond"/>
          <w:lang w:val="pl-PL"/>
        </w:rPr>
        <w:t xml:space="preserve"> zieleni</w:t>
      </w:r>
      <w:r w:rsidR="002B1F59">
        <w:rPr>
          <w:rFonts w:ascii="Garamond" w:hAnsi="Garamond"/>
          <w:lang w:val="pl-PL"/>
        </w:rPr>
        <w:t xml:space="preserve"> w przypadku wystąpienia kolizji przy wymianie kanalizacji,</w:t>
      </w:r>
    </w:p>
    <w:p w14:paraId="05B11390" w14:textId="77777777" w:rsidR="00E26CA3" w:rsidRPr="00BD544E" w:rsidRDefault="00E26CA3" w:rsidP="00E26CA3">
      <w:pPr>
        <w:pStyle w:val="Punktowanie2"/>
        <w:numPr>
          <w:ilvl w:val="0"/>
          <w:numId w:val="28"/>
        </w:numPr>
        <w:spacing w:before="0" w:after="0"/>
        <w:ind w:left="1071" w:hanging="357"/>
        <w:rPr>
          <w:rFonts w:ascii="Garamond" w:hAnsi="Garamond"/>
          <w:lang w:val="pl-PL"/>
        </w:rPr>
      </w:pPr>
      <w:r w:rsidRPr="00BD544E">
        <w:rPr>
          <w:rFonts w:ascii="Garamond" w:hAnsi="Garamond"/>
          <w:lang w:val="pl-PL"/>
        </w:rPr>
        <w:t>wykonanie wykopów liniowych po wytyczonej trasie,</w:t>
      </w:r>
    </w:p>
    <w:p w14:paraId="75482B6A" w14:textId="77777777" w:rsidR="00E26CA3" w:rsidRPr="00BD544E" w:rsidRDefault="00E26CA3" w:rsidP="00E26CA3">
      <w:pPr>
        <w:pStyle w:val="Punktowanie2"/>
        <w:numPr>
          <w:ilvl w:val="0"/>
          <w:numId w:val="28"/>
        </w:numPr>
        <w:spacing w:before="0" w:after="0"/>
        <w:ind w:left="1071" w:hanging="357"/>
        <w:rPr>
          <w:rFonts w:ascii="Garamond" w:hAnsi="Garamond"/>
          <w:lang w:val="pl-PL"/>
        </w:rPr>
      </w:pPr>
      <w:r w:rsidRPr="00BD544E">
        <w:rPr>
          <w:rFonts w:ascii="Garamond" w:hAnsi="Garamond"/>
          <w:lang w:val="pl-PL"/>
        </w:rPr>
        <w:t>zabezpieczenie skrzyżowań z istniejącymi sieciami,</w:t>
      </w:r>
    </w:p>
    <w:p w14:paraId="6CB689DE" w14:textId="77777777" w:rsidR="00E26CA3" w:rsidRPr="00BD544E" w:rsidRDefault="00E26CA3" w:rsidP="00E26CA3">
      <w:pPr>
        <w:pStyle w:val="Punktowanie2"/>
        <w:numPr>
          <w:ilvl w:val="0"/>
          <w:numId w:val="28"/>
        </w:numPr>
        <w:spacing w:before="0" w:after="0"/>
        <w:ind w:left="1071" w:hanging="357"/>
        <w:rPr>
          <w:rFonts w:ascii="Garamond" w:hAnsi="Garamond"/>
          <w:lang w:val="pl-PL"/>
        </w:rPr>
      </w:pPr>
      <w:r w:rsidRPr="00BD544E">
        <w:rPr>
          <w:rFonts w:ascii="Garamond" w:hAnsi="Garamond"/>
          <w:lang w:val="pl-PL"/>
        </w:rPr>
        <w:t>wyrównanie dna wykopu i wykonanie podsypki,</w:t>
      </w:r>
    </w:p>
    <w:p w14:paraId="29E4B77C" w14:textId="7FE83969" w:rsidR="00E26CA3" w:rsidRPr="0080053A" w:rsidRDefault="00E26CA3" w:rsidP="00E26CA3">
      <w:pPr>
        <w:pStyle w:val="Punktowanie2"/>
        <w:numPr>
          <w:ilvl w:val="0"/>
          <w:numId w:val="28"/>
        </w:numPr>
        <w:spacing w:before="0" w:after="0"/>
        <w:ind w:left="1071" w:hanging="357"/>
        <w:rPr>
          <w:rFonts w:ascii="Garamond" w:hAnsi="Garamond"/>
          <w:lang w:val="pl-PL"/>
        </w:rPr>
      </w:pPr>
      <w:r w:rsidRPr="00BD544E">
        <w:rPr>
          <w:rFonts w:ascii="Garamond" w:hAnsi="Garamond"/>
          <w:lang w:val="pl-PL"/>
        </w:rPr>
        <w:t>montaż projektowanych przewodów w wykopie</w:t>
      </w:r>
      <w:r>
        <w:rPr>
          <w:rFonts w:ascii="Garamond" w:hAnsi="Garamond"/>
          <w:lang w:val="pl-PL"/>
        </w:rPr>
        <w:t>,</w:t>
      </w:r>
    </w:p>
    <w:p w14:paraId="465FDC2D" w14:textId="0AEF637D" w:rsidR="00E26CA3" w:rsidRDefault="00E26CA3" w:rsidP="00E26CA3">
      <w:pPr>
        <w:pStyle w:val="Punktowanie2"/>
        <w:numPr>
          <w:ilvl w:val="0"/>
          <w:numId w:val="28"/>
        </w:numPr>
        <w:spacing w:before="0" w:after="0"/>
        <w:ind w:left="1071" w:hanging="357"/>
        <w:rPr>
          <w:rFonts w:ascii="Garamond" w:hAnsi="Garamond"/>
          <w:lang w:val="pl-PL"/>
        </w:rPr>
      </w:pPr>
      <w:r w:rsidRPr="00BD544E">
        <w:rPr>
          <w:rFonts w:ascii="Garamond" w:hAnsi="Garamond"/>
          <w:lang w:val="pl-PL"/>
        </w:rPr>
        <w:t xml:space="preserve">przeprowadzenie prób szczelności i płukania rurociągów </w:t>
      </w:r>
      <w:r>
        <w:rPr>
          <w:rFonts w:ascii="Garamond" w:hAnsi="Garamond"/>
          <w:lang w:val="pl-PL"/>
        </w:rPr>
        <w:t>kanalizacyjnych,</w:t>
      </w:r>
    </w:p>
    <w:p w14:paraId="01D7151E" w14:textId="77777777" w:rsidR="00E26CA3" w:rsidRPr="0080053A" w:rsidRDefault="00E26CA3" w:rsidP="00E26CA3">
      <w:pPr>
        <w:pStyle w:val="Punktowanie2"/>
        <w:numPr>
          <w:ilvl w:val="0"/>
          <w:numId w:val="28"/>
        </w:numPr>
        <w:spacing w:before="0" w:after="0"/>
        <w:ind w:left="1071" w:hanging="357"/>
        <w:rPr>
          <w:rFonts w:ascii="Garamond" w:hAnsi="Garamond"/>
        </w:rPr>
      </w:pPr>
      <w:proofErr w:type="spellStart"/>
      <w:r w:rsidRPr="0080053A">
        <w:rPr>
          <w:rFonts w:ascii="Garamond" w:hAnsi="Garamond"/>
        </w:rPr>
        <w:t>wykonanie</w:t>
      </w:r>
      <w:proofErr w:type="spellEnd"/>
      <w:r w:rsidRPr="0080053A">
        <w:rPr>
          <w:rFonts w:ascii="Garamond" w:hAnsi="Garamond"/>
        </w:rPr>
        <w:t xml:space="preserve"> </w:t>
      </w:r>
      <w:proofErr w:type="spellStart"/>
      <w:r w:rsidRPr="0080053A">
        <w:rPr>
          <w:rFonts w:ascii="Garamond" w:hAnsi="Garamond"/>
        </w:rPr>
        <w:t>pomiarów</w:t>
      </w:r>
      <w:proofErr w:type="spellEnd"/>
      <w:r w:rsidRPr="0080053A">
        <w:rPr>
          <w:rFonts w:ascii="Garamond" w:hAnsi="Garamond"/>
        </w:rPr>
        <w:t xml:space="preserve"> </w:t>
      </w:r>
      <w:proofErr w:type="spellStart"/>
      <w:r w:rsidRPr="0080053A">
        <w:rPr>
          <w:rFonts w:ascii="Garamond" w:hAnsi="Garamond"/>
        </w:rPr>
        <w:t>geodezyjnych</w:t>
      </w:r>
      <w:proofErr w:type="spellEnd"/>
      <w:r w:rsidRPr="0080053A">
        <w:rPr>
          <w:rFonts w:ascii="Garamond" w:hAnsi="Garamond"/>
        </w:rPr>
        <w:t xml:space="preserve"> </w:t>
      </w:r>
      <w:proofErr w:type="spellStart"/>
      <w:r w:rsidRPr="0080053A">
        <w:rPr>
          <w:rFonts w:ascii="Garamond" w:hAnsi="Garamond"/>
        </w:rPr>
        <w:t>powykonawczych</w:t>
      </w:r>
      <w:proofErr w:type="spellEnd"/>
      <w:r w:rsidRPr="0080053A">
        <w:rPr>
          <w:rFonts w:ascii="Garamond" w:hAnsi="Garamond"/>
        </w:rPr>
        <w:t>,</w:t>
      </w:r>
    </w:p>
    <w:p w14:paraId="3351CFEE" w14:textId="1CC86D15" w:rsidR="00E26CA3" w:rsidRPr="00BD544E" w:rsidRDefault="00E26CA3" w:rsidP="00E26CA3">
      <w:pPr>
        <w:pStyle w:val="Punktowanie2"/>
        <w:numPr>
          <w:ilvl w:val="0"/>
          <w:numId w:val="28"/>
        </w:numPr>
        <w:spacing w:before="0" w:after="0"/>
        <w:ind w:left="1071" w:hanging="357"/>
        <w:rPr>
          <w:rFonts w:ascii="Garamond" w:hAnsi="Garamond"/>
          <w:lang w:val="pl-PL"/>
        </w:rPr>
      </w:pPr>
      <w:r w:rsidRPr="00BD544E">
        <w:rPr>
          <w:rFonts w:ascii="Garamond" w:hAnsi="Garamond"/>
          <w:lang w:val="pl-PL"/>
        </w:rPr>
        <w:t xml:space="preserve">obsypanie </w:t>
      </w:r>
      <w:r>
        <w:rPr>
          <w:rFonts w:ascii="Garamond" w:hAnsi="Garamond"/>
          <w:lang w:val="pl-PL"/>
        </w:rPr>
        <w:t>kanalizacji piaskiem</w:t>
      </w:r>
      <w:r w:rsidRPr="00BD544E">
        <w:rPr>
          <w:rFonts w:ascii="Garamond" w:hAnsi="Garamond"/>
          <w:lang w:val="pl-PL"/>
        </w:rPr>
        <w:t xml:space="preserve"> wraz z zagęszczeniem gruntu,</w:t>
      </w:r>
    </w:p>
    <w:p w14:paraId="64A2A17F" w14:textId="77777777" w:rsidR="00E26CA3" w:rsidRPr="00BD544E" w:rsidRDefault="00E26CA3" w:rsidP="00E26CA3">
      <w:pPr>
        <w:pStyle w:val="Punktowanie2"/>
        <w:numPr>
          <w:ilvl w:val="0"/>
          <w:numId w:val="28"/>
        </w:numPr>
        <w:spacing w:before="0" w:after="0"/>
        <w:ind w:left="1071" w:hanging="357"/>
        <w:rPr>
          <w:rFonts w:ascii="Garamond" w:hAnsi="Garamond"/>
          <w:lang w:val="pl-PL"/>
        </w:rPr>
      </w:pPr>
      <w:r w:rsidRPr="00BD544E">
        <w:rPr>
          <w:rFonts w:ascii="Garamond" w:hAnsi="Garamond"/>
          <w:lang w:val="pl-PL"/>
        </w:rPr>
        <w:t>zasypanie wykopów gruntem rodzimym wraz z zagęszczeniem,</w:t>
      </w:r>
    </w:p>
    <w:p w14:paraId="67C56B71" w14:textId="2FE23089" w:rsidR="00E26CA3" w:rsidRPr="002B1F59" w:rsidRDefault="00E26CA3" w:rsidP="002B1F59">
      <w:pPr>
        <w:pStyle w:val="Punktowanie2"/>
        <w:numPr>
          <w:ilvl w:val="0"/>
          <w:numId w:val="28"/>
        </w:numPr>
        <w:spacing w:before="0" w:after="0"/>
        <w:ind w:left="1071" w:hanging="357"/>
        <w:rPr>
          <w:rFonts w:ascii="Garamond" w:hAnsi="Garamond"/>
          <w:lang w:val="pl-PL"/>
        </w:rPr>
      </w:pPr>
      <w:r w:rsidRPr="002B1F59">
        <w:rPr>
          <w:rFonts w:ascii="Garamond" w:hAnsi="Garamond"/>
          <w:lang w:val="pl-PL"/>
        </w:rPr>
        <w:t>odtworzenie nawierzchni,</w:t>
      </w:r>
      <w:r w:rsidR="002B1F59" w:rsidRPr="002B1F59">
        <w:rPr>
          <w:rFonts w:ascii="Garamond" w:hAnsi="Garamond"/>
          <w:lang w:val="pl-PL"/>
        </w:rPr>
        <w:t xml:space="preserve"> </w:t>
      </w:r>
      <w:r w:rsidRPr="002B1F59">
        <w:rPr>
          <w:rFonts w:ascii="Garamond" w:hAnsi="Garamond"/>
          <w:lang w:val="pl-PL"/>
        </w:rPr>
        <w:t>uporządkowanie terenu i przywrócenie go do stanu pierwotnego.</w:t>
      </w:r>
    </w:p>
    <w:p w14:paraId="50966BCC" w14:textId="77777777" w:rsidR="00E26CA3" w:rsidRPr="00E26CA3" w:rsidRDefault="00E26CA3" w:rsidP="00E26CA3">
      <w:pPr>
        <w:pStyle w:val="Nagwek-opis2"/>
        <w:numPr>
          <w:ilvl w:val="1"/>
          <w:numId w:val="15"/>
        </w:numPr>
        <w:rPr>
          <w:sz w:val="22"/>
        </w:rPr>
      </w:pPr>
      <w:bookmarkStart w:id="116" w:name="_Toc340232084"/>
      <w:bookmarkStart w:id="117" w:name="_Toc313997648"/>
      <w:bookmarkStart w:id="118" w:name="_Toc806748"/>
      <w:bookmarkStart w:id="119" w:name="_Toc22031301"/>
      <w:bookmarkStart w:id="120" w:name="_Toc25581573"/>
      <w:bookmarkStart w:id="121" w:name="_Toc37229394"/>
      <w:bookmarkStart w:id="122" w:name="_Toc37419997"/>
      <w:bookmarkEnd w:id="76"/>
      <w:bookmarkEnd w:id="116"/>
      <w:r w:rsidRPr="00E26CA3">
        <w:rPr>
          <w:sz w:val="22"/>
        </w:rPr>
        <w:t>Wskazanie elementów zagospodarowania działki, które mogą stwarzać zagrożenie bezpieczeństwa i zdrowia ludzi</w:t>
      </w:r>
      <w:bookmarkEnd w:id="117"/>
      <w:bookmarkEnd w:id="118"/>
      <w:bookmarkEnd w:id="119"/>
      <w:bookmarkEnd w:id="120"/>
      <w:bookmarkEnd w:id="121"/>
      <w:bookmarkEnd w:id="122"/>
    </w:p>
    <w:p w14:paraId="35B24E3F" w14:textId="77777777" w:rsidR="00E26CA3" w:rsidRPr="0080053A" w:rsidRDefault="00E26CA3" w:rsidP="00E26CA3">
      <w:pPr>
        <w:pStyle w:val="StylePunktowanie1LatinGaramond"/>
        <w:numPr>
          <w:ilvl w:val="0"/>
          <w:numId w:val="0"/>
        </w:numPr>
        <w:spacing w:before="0" w:after="0"/>
        <w:ind w:left="284"/>
      </w:pPr>
      <w:r w:rsidRPr="0080053A">
        <w:t>Do robót niebezpiecznych należy zaliczyć:</w:t>
      </w:r>
    </w:p>
    <w:p w14:paraId="14709843" w14:textId="77777777" w:rsidR="00E26CA3" w:rsidRPr="00BD544E" w:rsidRDefault="00E26CA3" w:rsidP="00E26CA3">
      <w:pPr>
        <w:pStyle w:val="Punktowanie2"/>
        <w:numPr>
          <w:ilvl w:val="0"/>
          <w:numId w:val="29"/>
        </w:numPr>
        <w:spacing w:before="0" w:after="0"/>
        <w:rPr>
          <w:rFonts w:ascii="Garamond" w:hAnsi="Garamond"/>
          <w:lang w:val="pl-PL"/>
        </w:rPr>
      </w:pPr>
      <w:r w:rsidRPr="00BD544E">
        <w:rPr>
          <w:rFonts w:ascii="Garamond" w:hAnsi="Garamond"/>
          <w:lang w:val="pl-PL"/>
        </w:rPr>
        <w:t>roboty ziemne ręczne w wykopach;</w:t>
      </w:r>
    </w:p>
    <w:p w14:paraId="3E8DFFDB" w14:textId="77777777" w:rsidR="00E26CA3" w:rsidRPr="00BD544E" w:rsidRDefault="00E26CA3" w:rsidP="00E26CA3">
      <w:pPr>
        <w:pStyle w:val="Punktowanie2"/>
        <w:numPr>
          <w:ilvl w:val="0"/>
          <w:numId w:val="29"/>
        </w:numPr>
        <w:spacing w:before="0" w:after="0"/>
        <w:rPr>
          <w:rFonts w:ascii="Garamond" w:hAnsi="Garamond"/>
          <w:lang w:val="pl-PL"/>
        </w:rPr>
      </w:pPr>
      <w:r w:rsidRPr="00BD544E">
        <w:rPr>
          <w:rFonts w:ascii="Garamond" w:hAnsi="Garamond"/>
          <w:lang w:val="pl-PL"/>
        </w:rPr>
        <w:t>roboty przy budowie i demontażu zabezpieczeń wykopów;</w:t>
      </w:r>
    </w:p>
    <w:p w14:paraId="689D5344" w14:textId="77777777" w:rsidR="00E26CA3" w:rsidRPr="00BD544E" w:rsidRDefault="00E26CA3" w:rsidP="00E26CA3">
      <w:pPr>
        <w:pStyle w:val="Punktowanie2"/>
        <w:numPr>
          <w:ilvl w:val="0"/>
          <w:numId w:val="29"/>
        </w:numPr>
        <w:spacing w:before="0" w:after="0"/>
        <w:rPr>
          <w:rFonts w:ascii="Garamond" w:hAnsi="Garamond"/>
          <w:lang w:val="pl-PL"/>
        </w:rPr>
      </w:pPr>
      <w:r w:rsidRPr="00BD544E">
        <w:rPr>
          <w:rFonts w:ascii="Garamond" w:hAnsi="Garamond"/>
          <w:lang w:val="pl-PL"/>
        </w:rPr>
        <w:t>roboty montażowe i demontażowe w wykopach;</w:t>
      </w:r>
    </w:p>
    <w:p w14:paraId="76904851" w14:textId="77777777" w:rsidR="00E26CA3" w:rsidRPr="00BD544E" w:rsidRDefault="00E26CA3" w:rsidP="00E26CA3">
      <w:pPr>
        <w:pStyle w:val="Punktowanie2"/>
        <w:numPr>
          <w:ilvl w:val="0"/>
          <w:numId w:val="29"/>
        </w:numPr>
        <w:spacing w:before="0" w:after="0"/>
        <w:rPr>
          <w:rFonts w:ascii="Garamond" w:hAnsi="Garamond"/>
          <w:lang w:val="pl-PL"/>
        </w:rPr>
      </w:pPr>
      <w:r w:rsidRPr="00BD544E">
        <w:rPr>
          <w:rFonts w:ascii="Garamond" w:hAnsi="Garamond"/>
          <w:lang w:val="pl-PL"/>
        </w:rPr>
        <w:t>roboty w pobliżu podziemnych i nadziemnych kabli elektroenergetycznych;</w:t>
      </w:r>
    </w:p>
    <w:p w14:paraId="18334BDB" w14:textId="77777777" w:rsidR="00E26CA3" w:rsidRPr="0080053A" w:rsidRDefault="00E26CA3" w:rsidP="00E26CA3">
      <w:pPr>
        <w:pStyle w:val="Punktowanie2"/>
        <w:numPr>
          <w:ilvl w:val="0"/>
          <w:numId w:val="29"/>
        </w:numPr>
        <w:spacing w:before="0" w:after="0"/>
        <w:rPr>
          <w:rFonts w:ascii="Garamond" w:hAnsi="Garamond"/>
        </w:rPr>
      </w:pPr>
      <w:proofErr w:type="spellStart"/>
      <w:r w:rsidRPr="0080053A">
        <w:rPr>
          <w:rFonts w:ascii="Garamond" w:hAnsi="Garamond"/>
        </w:rPr>
        <w:t>roboty</w:t>
      </w:r>
      <w:proofErr w:type="spellEnd"/>
      <w:r w:rsidRPr="0080053A">
        <w:rPr>
          <w:rFonts w:ascii="Garamond" w:hAnsi="Garamond"/>
        </w:rPr>
        <w:t xml:space="preserve"> </w:t>
      </w:r>
      <w:proofErr w:type="spellStart"/>
      <w:r w:rsidRPr="0080053A">
        <w:rPr>
          <w:rFonts w:ascii="Garamond" w:hAnsi="Garamond"/>
        </w:rPr>
        <w:t>przy</w:t>
      </w:r>
      <w:proofErr w:type="spellEnd"/>
      <w:r w:rsidRPr="0080053A">
        <w:rPr>
          <w:rFonts w:ascii="Garamond" w:hAnsi="Garamond"/>
        </w:rPr>
        <w:t xml:space="preserve"> </w:t>
      </w:r>
      <w:proofErr w:type="spellStart"/>
      <w:r w:rsidRPr="0080053A">
        <w:rPr>
          <w:rFonts w:ascii="Garamond" w:hAnsi="Garamond"/>
        </w:rPr>
        <w:t>użyciu</w:t>
      </w:r>
      <w:proofErr w:type="spellEnd"/>
      <w:r w:rsidRPr="0080053A">
        <w:rPr>
          <w:rFonts w:ascii="Garamond" w:hAnsi="Garamond"/>
        </w:rPr>
        <w:t xml:space="preserve"> </w:t>
      </w:r>
      <w:proofErr w:type="spellStart"/>
      <w:r w:rsidRPr="0080053A">
        <w:rPr>
          <w:rFonts w:ascii="Garamond" w:hAnsi="Garamond"/>
        </w:rPr>
        <w:t>elektronarzędzi</w:t>
      </w:r>
      <w:proofErr w:type="spellEnd"/>
      <w:r w:rsidRPr="0080053A">
        <w:rPr>
          <w:rFonts w:ascii="Garamond" w:hAnsi="Garamond"/>
        </w:rPr>
        <w:t>;</w:t>
      </w:r>
    </w:p>
    <w:p w14:paraId="02F1D0ED" w14:textId="77777777" w:rsidR="00E26CA3" w:rsidRPr="008753A4" w:rsidRDefault="00E26CA3" w:rsidP="00E26CA3">
      <w:pPr>
        <w:pStyle w:val="Punktowanie2"/>
        <w:numPr>
          <w:ilvl w:val="0"/>
          <w:numId w:val="29"/>
        </w:numPr>
        <w:spacing w:before="0" w:after="0"/>
        <w:rPr>
          <w:rFonts w:ascii="Garamond" w:hAnsi="Garamond"/>
        </w:rPr>
      </w:pPr>
      <w:proofErr w:type="spellStart"/>
      <w:r w:rsidRPr="0080053A">
        <w:rPr>
          <w:rFonts w:ascii="Garamond" w:hAnsi="Garamond"/>
        </w:rPr>
        <w:t>roboty</w:t>
      </w:r>
      <w:proofErr w:type="spellEnd"/>
      <w:r w:rsidRPr="0080053A">
        <w:rPr>
          <w:rFonts w:ascii="Garamond" w:hAnsi="Garamond"/>
        </w:rPr>
        <w:t xml:space="preserve"> </w:t>
      </w:r>
      <w:proofErr w:type="spellStart"/>
      <w:r w:rsidRPr="0080053A">
        <w:rPr>
          <w:rFonts w:ascii="Garamond" w:hAnsi="Garamond"/>
        </w:rPr>
        <w:t>transportowe</w:t>
      </w:r>
      <w:proofErr w:type="spellEnd"/>
      <w:r w:rsidRPr="0080053A">
        <w:rPr>
          <w:rFonts w:ascii="Garamond" w:hAnsi="Garamond"/>
        </w:rPr>
        <w:t xml:space="preserve"> </w:t>
      </w:r>
      <w:proofErr w:type="spellStart"/>
      <w:r w:rsidRPr="0080053A">
        <w:rPr>
          <w:rFonts w:ascii="Garamond" w:hAnsi="Garamond"/>
        </w:rPr>
        <w:t>i</w:t>
      </w:r>
      <w:proofErr w:type="spellEnd"/>
      <w:r w:rsidRPr="0080053A">
        <w:rPr>
          <w:rFonts w:ascii="Garamond" w:hAnsi="Garamond"/>
        </w:rPr>
        <w:t xml:space="preserve"> </w:t>
      </w:r>
      <w:proofErr w:type="spellStart"/>
      <w:r w:rsidRPr="0080053A">
        <w:rPr>
          <w:rFonts w:ascii="Garamond" w:hAnsi="Garamond"/>
        </w:rPr>
        <w:t>wyładunkowe</w:t>
      </w:r>
      <w:proofErr w:type="spellEnd"/>
      <w:r w:rsidRPr="0080053A">
        <w:rPr>
          <w:rFonts w:ascii="Garamond" w:hAnsi="Garamond"/>
        </w:rPr>
        <w:t>;</w:t>
      </w:r>
    </w:p>
    <w:p w14:paraId="11E8C8B3" w14:textId="77777777" w:rsidR="00E26CA3" w:rsidRPr="0080053A" w:rsidRDefault="00E26CA3" w:rsidP="00E26CA3">
      <w:pPr>
        <w:pStyle w:val="Punktowanie2"/>
        <w:numPr>
          <w:ilvl w:val="0"/>
          <w:numId w:val="29"/>
        </w:numPr>
        <w:spacing w:before="0" w:after="0"/>
        <w:rPr>
          <w:rFonts w:ascii="Garamond" w:hAnsi="Garamond"/>
        </w:rPr>
      </w:pPr>
      <w:proofErr w:type="spellStart"/>
      <w:r w:rsidRPr="0080053A">
        <w:rPr>
          <w:rFonts w:ascii="Garamond" w:hAnsi="Garamond"/>
        </w:rPr>
        <w:t>poziome</w:t>
      </w:r>
      <w:proofErr w:type="spellEnd"/>
      <w:r w:rsidRPr="0080053A">
        <w:rPr>
          <w:rFonts w:ascii="Garamond" w:hAnsi="Garamond"/>
        </w:rPr>
        <w:t xml:space="preserve"> </w:t>
      </w:r>
      <w:proofErr w:type="spellStart"/>
      <w:r w:rsidRPr="0080053A">
        <w:rPr>
          <w:rFonts w:ascii="Garamond" w:hAnsi="Garamond"/>
        </w:rPr>
        <w:t>przeszkody</w:t>
      </w:r>
      <w:proofErr w:type="spellEnd"/>
      <w:r w:rsidRPr="0080053A">
        <w:rPr>
          <w:rFonts w:ascii="Garamond" w:hAnsi="Garamond"/>
        </w:rPr>
        <w:t xml:space="preserve"> </w:t>
      </w:r>
      <w:proofErr w:type="spellStart"/>
      <w:r w:rsidRPr="0080053A">
        <w:rPr>
          <w:rFonts w:ascii="Garamond" w:hAnsi="Garamond"/>
        </w:rPr>
        <w:t>terenowe</w:t>
      </w:r>
      <w:proofErr w:type="spellEnd"/>
      <w:r w:rsidRPr="0080053A">
        <w:rPr>
          <w:rFonts w:ascii="Garamond" w:hAnsi="Garamond"/>
        </w:rPr>
        <w:t>;</w:t>
      </w:r>
    </w:p>
    <w:p w14:paraId="2A684223" w14:textId="77777777" w:rsidR="00E26CA3" w:rsidRPr="00BD544E" w:rsidRDefault="00E26CA3" w:rsidP="00E26CA3">
      <w:pPr>
        <w:pStyle w:val="Punktowanie2"/>
        <w:numPr>
          <w:ilvl w:val="0"/>
          <w:numId w:val="29"/>
        </w:numPr>
        <w:spacing w:before="0" w:after="0"/>
        <w:rPr>
          <w:rFonts w:ascii="Garamond" w:hAnsi="Garamond"/>
          <w:lang w:val="pl-PL"/>
        </w:rPr>
      </w:pPr>
      <w:r w:rsidRPr="00BD544E">
        <w:rPr>
          <w:rFonts w:ascii="Garamond" w:hAnsi="Garamond"/>
          <w:lang w:val="pl-PL"/>
        </w:rPr>
        <w:t>ruch kołowy odbywający się na jezdni.</w:t>
      </w:r>
    </w:p>
    <w:p w14:paraId="7CBE11A7" w14:textId="77777777" w:rsidR="00E26CA3" w:rsidRPr="0080053A" w:rsidRDefault="00E26CA3" w:rsidP="00E26CA3">
      <w:pPr>
        <w:pStyle w:val="StylePunktowanie1LatinGaramond"/>
        <w:numPr>
          <w:ilvl w:val="0"/>
          <w:numId w:val="0"/>
        </w:numPr>
        <w:spacing w:before="0" w:after="0"/>
        <w:ind w:left="284"/>
      </w:pPr>
      <w:bookmarkStart w:id="123" w:name="_Toc340225686"/>
      <w:bookmarkStart w:id="124" w:name="_Toc340225781"/>
      <w:bookmarkStart w:id="125" w:name="_Toc340225887"/>
      <w:bookmarkStart w:id="126" w:name="_Toc340225991"/>
      <w:bookmarkStart w:id="127" w:name="_Toc340226097"/>
      <w:bookmarkStart w:id="128" w:name="_Toc340226203"/>
      <w:bookmarkStart w:id="129" w:name="_Toc340226308"/>
      <w:bookmarkStart w:id="130" w:name="_Toc340227258"/>
      <w:bookmarkStart w:id="131" w:name="_Toc340227364"/>
      <w:bookmarkStart w:id="132" w:name="_Toc340227470"/>
      <w:bookmarkStart w:id="133" w:name="_Toc340227577"/>
      <w:bookmarkStart w:id="134" w:name="_Toc340227683"/>
      <w:bookmarkStart w:id="135" w:name="_Toc340228039"/>
      <w:bookmarkStart w:id="136" w:name="_Toc340228215"/>
      <w:bookmarkStart w:id="137" w:name="_Toc340228325"/>
      <w:bookmarkStart w:id="138" w:name="_Toc340228435"/>
      <w:bookmarkStart w:id="139" w:name="_Toc340232086"/>
      <w:bookmarkStart w:id="140" w:name="_Toc333824216"/>
      <w:bookmarkStart w:id="141" w:name="_Toc333824342"/>
      <w:bookmarkStart w:id="142" w:name="_Toc333825302"/>
      <w:bookmarkStart w:id="143" w:name="_Toc333825806"/>
      <w:bookmarkStart w:id="144" w:name="_Toc333826436"/>
      <w:bookmarkStart w:id="145" w:name="_Toc333826688"/>
      <w:bookmarkStart w:id="146" w:name="_Toc333826940"/>
      <w:bookmarkStart w:id="147" w:name="_Toc333828537"/>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r w:rsidRPr="0080053A">
        <w:t>Zagrożenia przy robotach ziemnych</w:t>
      </w:r>
      <w:bookmarkEnd w:id="140"/>
      <w:bookmarkEnd w:id="141"/>
      <w:bookmarkEnd w:id="142"/>
      <w:bookmarkEnd w:id="143"/>
      <w:bookmarkEnd w:id="144"/>
      <w:bookmarkEnd w:id="145"/>
      <w:bookmarkEnd w:id="146"/>
      <w:bookmarkEnd w:id="147"/>
      <w:r w:rsidRPr="0080053A">
        <w:t>:</w:t>
      </w:r>
    </w:p>
    <w:p w14:paraId="22B824D0" w14:textId="77777777" w:rsidR="00E26CA3" w:rsidRPr="00BD544E" w:rsidRDefault="00E26CA3" w:rsidP="00E26CA3">
      <w:pPr>
        <w:pStyle w:val="Punktowanie2"/>
        <w:numPr>
          <w:ilvl w:val="0"/>
          <w:numId w:val="30"/>
        </w:numPr>
        <w:spacing w:before="0" w:after="0"/>
        <w:rPr>
          <w:rFonts w:ascii="Garamond" w:hAnsi="Garamond"/>
          <w:lang w:val="pl-PL"/>
        </w:rPr>
      </w:pPr>
      <w:r w:rsidRPr="00BD544E">
        <w:rPr>
          <w:rFonts w:ascii="Garamond" w:hAnsi="Garamond"/>
          <w:lang w:val="pl-PL"/>
        </w:rPr>
        <w:t>wykonywanie robót niezgodnie z założoną technologią robót;</w:t>
      </w:r>
    </w:p>
    <w:p w14:paraId="0D68FDD5" w14:textId="77777777" w:rsidR="00E26CA3" w:rsidRPr="00BD544E" w:rsidRDefault="00E26CA3" w:rsidP="00E26CA3">
      <w:pPr>
        <w:pStyle w:val="Punktowanie2"/>
        <w:numPr>
          <w:ilvl w:val="0"/>
          <w:numId w:val="30"/>
        </w:numPr>
        <w:spacing w:before="0" w:after="0"/>
        <w:rPr>
          <w:rFonts w:ascii="Garamond" w:hAnsi="Garamond"/>
          <w:lang w:val="pl-PL"/>
        </w:rPr>
      </w:pPr>
      <w:r w:rsidRPr="00BD544E">
        <w:rPr>
          <w:rFonts w:ascii="Garamond" w:hAnsi="Garamond"/>
          <w:lang w:val="pl-PL"/>
        </w:rPr>
        <w:t xml:space="preserve">nieprzestrzeganie </w:t>
      </w:r>
      <w:r w:rsidRPr="0080053A">
        <w:rPr>
          <w:rFonts w:ascii="Garamond" w:hAnsi="Garamond"/>
          <w:lang w:val="pl-PL"/>
        </w:rPr>
        <w:t>przepisów</w:t>
      </w:r>
      <w:r w:rsidRPr="00BD544E">
        <w:rPr>
          <w:rFonts w:ascii="Garamond" w:hAnsi="Garamond"/>
          <w:lang w:val="pl-PL"/>
        </w:rPr>
        <w:t xml:space="preserve"> BHP podczas robót przy czynnych </w:t>
      </w:r>
      <w:r w:rsidRPr="0080053A">
        <w:rPr>
          <w:rFonts w:ascii="Garamond" w:hAnsi="Garamond"/>
          <w:lang w:val="pl-PL"/>
        </w:rPr>
        <w:t>sieciach i przyłączach</w:t>
      </w:r>
      <w:r w:rsidRPr="00BD544E">
        <w:rPr>
          <w:rFonts w:ascii="Garamond" w:hAnsi="Garamond"/>
          <w:lang w:val="pl-PL"/>
        </w:rPr>
        <w:t>;</w:t>
      </w:r>
    </w:p>
    <w:p w14:paraId="0FDE85AF" w14:textId="77777777" w:rsidR="00E26CA3" w:rsidRPr="00BD544E" w:rsidRDefault="00E26CA3" w:rsidP="00E26CA3">
      <w:pPr>
        <w:pStyle w:val="Punktowanie2"/>
        <w:numPr>
          <w:ilvl w:val="0"/>
          <w:numId w:val="30"/>
        </w:numPr>
        <w:spacing w:before="0" w:after="0"/>
        <w:rPr>
          <w:rFonts w:ascii="Garamond" w:hAnsi="Garamond"/>
          <w:lang w:val="pl-PL"/>
        </w:rPr>
      </w:pPr>
      <w:r w:rsidRPr="00BD544E">
        <w:rPr>
          <w:rFonts w:ascii="Garamond" w:hAnsi="Garamond"/>
          <w:lang w:val="pl-PL"/>
        </w:rPr>
        <w:t>składowanie materiałów na krawędzi wykopu;</w:t>
      </w:r>
    </w:p>
    <w:p w14:paraId="66BB51FB" w14:textId="77777777" w:rsidR="00E26CA3" w:rsidRPr="00BD544E" w:rsidRDefault="00E26CA3" w:rsidP="00E26CA3">
      <w:pPr>
        <w:pStyle w:val="Punktowanie2"/>
        <w:numPr>
          <w:ilvl w:val="0"/>
          <w:numId w:val="30"/>
        </w:numPr>
        <w:spacing w:before="0" w:after="0"/>
        <w:rPr>
          <w:rFonts w:ascii="Garamond" w:hAnsi="Garamond"/>
          <w:lang w:val="pl-PL"/>
        </w:rPr>
      </w:pPr>
      <w:r w:rsidRPr="00BD544E">
        <w:rPr>
          <w:rFonts w:ascii="Garamond" w:hAnsi="Garamond"/>
          <w:lang w:val="pl-PL"/>
        </w:rPr>
        <w:t>pogłębianie wykopów wąsko przestrzennych ponad dopuszczalne zagłębienie;</w:t>
      </w:r>
    </w:p>
    <w:p w14:paraId="3B44E7FF" w14:textId="77777777" w:rsidR="00E26CA3" w:rsidRPr="00BD544E" w:rsidRDefault="00E26CA3" w:rsidP="00E26CA3">
      <w:pPr>
        <w:pStyle w:val="Punktowanie2"/>
        <w:numPr>
          <w:ilvl w:val="0"/>
          <w:numId w:val="30"/>
        </w:numPr>
        <w:spacing w:before="0" w:after="0"/>
        <w:rPr>
          <w:rFonts w:ascii="Garamond" w:hAnsi="Garamond"/>
          <w:lang w:val="pl-PL"/>
        </w:rPr>
      </w:pPr>
      <w:r w:rsidRPr="00BD544E">
        <w:rPr>
          <w:rFonts w:ascii="Garamond" w:hAnsi="Garamond"/>
          <w:lang w:val="pl-PL"/>
        </w:rPr>
        <w:t>niestaranne wykonanie szalunków lub ich brak;</w:t>
      </w:r>
    </w:p>
    <w:p w14:paraId="5D84E4FF" w14:textId="77777777" w:rsidR="00E26CA3" w:rsidRPr="00BD544E" w:rsidRDefault="00E26CA3" w:rsidP="00E26CA3">
      <w:pPr>
        <w:pStyle w:val="Punktowanie2"/>
        <w:numPr>
          <w:ilvl w:val="0"/>
          <w:numId w:val="30"/>
        </w:numPr>
        <w:spacing w:before="0" w:after="0"/>
        <w:rPr>
          <w:rFonts w:ascii="Garamond" w:hAnsi="Garamond"/>
          <w:lang w:val="pl-PL"/>
        </w:rPr>
      </w:pPr>
      <w:r w:rsidRPr="00BD544E">
        <w:rPr>
          <w:rFonts w:ascii="Garamond" w:hAnsi="Garamond"/>
          <w:lang w:val="pl-PL"/>
        </w:rPr>
        <w:t>użycie niewłaściwych materiałów do wykonania szalunków;</w:t>
      </w:r>
    </w:p>
    <w:p w14:paraId="4E51EFCA" w14:textId="77777777" w:rsidR="00E26CA3" w:rsidRPr="00BD544E" w:rsidRDefault="00E26CA3" w:rsidP="00E26CA3">
      <w:pPr>
        <w:pStyle w:val="Punktowanie2"/>
        <w:numPr>
          <w:ilvl w:val="0"/>
          <w:numId w:val="30"/>
        </w:numPr>
        <w:spacing w:before="0" w:after="0"/>
        <w:rPr>
          <w:rFonts w:ascii="Garamond" w:hAnsi="Garamond"/>
          <w:lang w:val="pl-PL"/>
        </w:rPr>
      </w:pPr>
      <w:r w:rsidRPr="00BD544E">
        <w:rPr>
          <w:rFonts w:ascii="Garamond" w:hAnsi="Garamond"/>
          <w:lang w:val="pl-PL"/>
        </w:rPr>
        <w:t>brak lub niewłaściwe zejścia do wykopów;</w:t>
      </w:r>
    </w:p>
    <w:p w14:paraId="3868FA77" w14:textId="77777777" w:rsidR="00E26CA3" w:rsidRPr="00BD544E" w:rsidRDefault="00E26CA3" w:rsidP="00E26CA3">
      <w:pPr>
        <w:pStyle w:val="Punktowanie2"/>
        <w:numPr>
          <w:ilvl w:val="0"/>
          <w:numId w:val="30"/>
        </w:numPr>
        <w:spacing w:before="0" w:after="0"/>
        <w:rPr>
          <w:rFonts w:ascii="Garamond" w:hAnsi="Garamond"/>
          <w:lang w:val="pl-PL"/>
        </w:rPr>
      </w:pPr>
      <w:r w:rsidRPr="00BD544E">
        <w:rPr>
          <w:rFonts w:ascii="Garamond" w:hAnsi="Garamond"/>
          <w:lang w:val="pl-PL"/>
        </w:rPr>
        <w:t>przebywanie w zasięgu pracy ramienia koparki;</w:t>
      </w:r>
    </w:p>
    <w:p w14:paraId="2E5D7828" w14:textId="77777777" w:rsidR="00E26CA3" w:rsidRPr="00BD544E" w:rsidRDefault="00E26CA3" w:rsidP="00E26CA3">
      <w:pPr>
        <w:pStyle w:val="Punktowanie2"/>
        <w:numPr>
          <w:ilvl w:val="0"/>
          <w:numId w:val="30"/>
        </w:numPr>
        <w:spacing w:before="0" w:after="0"/>
        <w:rPr>
          <w:rFonts w:ascii="Garamond" w:hAnsi="Garamond"/>
          <w:lang w:val="pl-PL"/>
        </w:rPr>
      </w:pPr>
      <w:r w:rsidRPr="00BD544E">
        <w:rPr>
          <w:rFonts w:ascii="Garamond" w:hAnsi="Garamond"/>
          <w:lang w:val="pl-PL"/>
        </w:rPr>
        <w:t>wykonywanie napraw sprzętu lub środków transportu bez należytego zabezpieczenia przed osunięciem się sprzętu;</w:t>
      </w:r>
    </w:p>
    <w:p w14:paraId="52D7509A" w14:textId="77777777" w:rsidR="00E26CA3" w:rsidRPr="00BD544E" w:rsidRDefault="00E26CA3" w:rsidP="00E26CA3">
      <w:pPr>
        <w:pStyle w:val="Punktowanie2"/>
        <w:numPr>
          <w:ilvl w:val="0"/>
          <w:numId w:val="30"/>
        </w:numPr>
        <w:spacing w:before="0" w:after="0"/>
        <w:rPr>
          <w:rFonts w:ascii="Garamond" w:hAnsi="Garamond"/>
          <w:lang w:val="pl-PL"/>
        </w:rPr>
      </w:pPr>
      <w:r w:rsidRPr="00BD544E">
        <w:rPr>
          <w:rFonts w:ascii="Garamond" w:hAnsi="Garamond"/>
          <w:lang w:val="pl-PL"/>
        </w:rPr>
        <w:t>brak kontroli izolacji kabli energetycznych i przewodów doprowadzających energię elektryczną;</w:t>
      </w:r>
    </w:p>
    <w:p w14:paraId="293BF505" w14:textId="77777777" w:rsidR="00E26CA3" w:rsidRPr="00BD544E" w:rsidRDefault="00E26CA3" w:rsidP="00E26CA3">
      <w:pPr>
        <w:pStyle w:val="Punktowanie2"/>
        <w:numPr>
          <w:ilvl w:val="0"/>
          <w:numId w:val="30"/>
        </w:numPr>
        <w:spacing w:before="0" w:after="0"/>
        <w:rPr>
          <w:rFonts w:ascii="Garamond" w:hAnsi="Garamond"/>
          <w:lang w:val="pl-PL"/>
        </w:rPr>
      </w:pPr>
      <w:r w:rsidRPr="00BD544E">
        <w:rPr>
          <w:rFonts w:ascii="Garamond" w:hAnsi="Garamond"/>
          <w:lang w:val="pl-PL"/>
        </w:rPr>
        <w:t>lekceważenie zagrożeń ze strony niewypałów.</w:t>
      </w:r>
    </w:p>
    <w:p w14:paraId="7C3388D2" w14:textId="77777777" w:rsidR="00E26CA3" w:rsidRPr="0080053A" w:rsidRDefault="00E26CA3" w:rsidP="00E26CA3">
      <w:pPr>
        <w:pStyle w:val="StylePunktowanie1LatinGaramond"/>
        <w:numPr>
          <w:ilvl w:val="0"/>
          <w:numId w:val="0"/>
        </w:numPr>
        <w:spacing w:before="0" w:after="0"/>
        <w:ind w:left="284"/>
      </w:pPr>
      <w:bookmarkStart w:id="148" w:name="_Toc333824217"/>
      <w:bookmarkStart w:id="149" w:name="_Toc333824343"/>
      <w:bookmarkStart w:id="150" w:name="_Toc333825303"/>
      <w:bookmarkStart w:id="151" w:name="_Toc333825807"/>
      <w:bookmarkStart w:id="152" w:name="_Toc333826437"/>
      <w:bookmarkStart w:id="153" w:name="_Toc333826689"/>
      <w:bookmarkStart w:id="154" w:name="_Toc333826941"/>
      <w:bookmarkStart w:id="155" w:name="_Toc333828538"/>
      <w:r w:rsidRPr="0080053A">
        <w:t>Zagrożenia przy robotach z użyciem elektronarzędzi</w:t>
      </w:r>
      <w:bookmarkEnd w:id="148"/>
      <w:bookmarkEnd w:id="149"/>
      <w:bookmarkEnd w:id="150"/>
      <w:bookmarkEnd w:id="151"/>
      <w:bookmarkEnd w:id="152"/>
      <w:bookmarkEnd w:id="153"/>
      <w:bookmarkEnd w:id="154"/>
      <w:bookmarkEnd w:id="155"/>
      <w:r w:rsidRPr="0080053A">
        <w:t>:</w:t>
      </w:r>
    </w:p>
    <w:p w14:paraId="6014CF7B" w14:textId="77777777" w:rsidR="00E26CA3" w:rsidRPr="0080053A" w:rsidRDefault="00E26CA3" w:rsidP="00E26CA3">
      <w:pPr>
        <w:pStyle w:val="Punktowanie2"/>
        <w:numPr>
          <w:ilvl w:val="0"/>
          <w:numId w:val="31"/>
        </w:numPr>
        <w:spacing w:before="0" w:after="0"/>
        <w:rPr>
          <w:rFonts w:ascii="Garamond" w:hAnsi="Garamond"/>
        </w:rPr>
      </w:pPr>
      <w:proofErr w:type="spellStart"/>
      <w:r w:rsidRPr="0080053A">
        <w:rPr>
          <w:rFonts w:ascii="Garamond" w:hAnsi="Garamond"/>
        </w:rPr>
        <w:t>porażenie</w:t>
      </w:r>
      <w:proofErr w:type="spellEnd"/>
      <w:r w:rsidRPr="0080053A">
        <w:rPr>
          <w:rFonts w:ascii="Garamond" w:hAnsi="Garamond"/>
        </w:rPr>
        <w:t xml:space="preserve"> </w:t>
      </w:r>
      <w:proofErr w:type="spellStart"/>
      <w:r w:rsidRPr="0080053A">
        <w:rPr>
          <w:rFonts w:ascii="Garamond" w:hAnsi="Garamond"/>
        </w:rPr>
        <w:t>prądem</w:t>
      </w:r>
      <w:proofErr w:type="spellEnd"/>
      <w:r w:rsidRPr="0080053A">
        <w:rPr>
          <w:rFonts w:ascii="Garamond" w:hAnsi="Garamond"/>
        </w:rPr>
        <w:t>;</w:t>
      </w:r>
    </w:p>
    <w:p w14:paraId="196890CE" w14:textId="77777777" w:rsidR="00E26CA3" w:rsidRPr="0080053A" w:rsidRDefault="00E26CA3" w:rsidP="00E26CA3">
      <w:pPr>
        <w:pStyle w:val="Punktowanie2"/>
        <w:numPr>
          <w:ilvl w:val="0"/>
          <w:numId w:val="31"/>
        </w:numPr>
        <w:spacing w:before="0" w:after="0"/>
        <w:rPr>
          <w:rFonts w:ascii="Garamond" w:hAnsi="Garamond"/>
        </w:rPr>
      </w:pPr>
      <w:proofErr w:type="spellStart"/>
      <w:r w:rsidRPr="0080053A">
        <w:rPr>
          <w:rFonts w:ascii="Garamond" w:hAnsi="Garamond"/>
        </w:rPr>
        <w:t>oparzenie</w:t>
      </w:r>
      <w:proofErr w:type="spellEnd"/>
      <w:r w:rsidRPr="0080053A">
        <w:rPr>
          <w:rFonts w:ascii="Garamond" w:hAnsi="Garamond"/>
        </w:rPr>
        <w:t xml:space="preserve"> </w:t>
      </w:r>
      <w:proofErr w:type="spellStart"/>
      <w:r w:rsidRPr="0080053A">
        <w:rPr>
          <w:rFonts w:ascii="Garamond" w:hAnsi="Garamond"/>
        </w:rPr>
        <w:t>łukiem</w:t>
      </w:r>
      <w:proofErr w:type="spellEnd"/>
      <w:r w:rsidRPr="0080053A">
        <w:rPr>
          <w:rFonts w:ascii="Garamond" w:hAnsi="Garamond"/>
        </w:rPr>
        <w:t xml:space="preserve"> </w:t>
      </w:r>
      <w:proofErr w:type="spellStart"/>
      <w:r w:rsidRPr="0080053A">
        <w:rPr>
          <w:rFonts w:ascii="Garamond" w:hAnsi="Garamond"/>
        </w:rPr>
        <w:t>elektrycznym</w:t>
      </w:r>
      <w:proofErr w:type="spellEnd"/>
      <w:r w:rsidRPr="0080053A">
        <w:rPr>
          <w:rFonts w:ascii="Garamond" w:hAnsi="Garamond"/>
        </w:rPr>
        <w:t>;</w:t>
      </w:r>
    </w:p>
    <w:p w14:paraId="5B87F09F" w14:textId="77777777" w:rsidR="00E26CA3" w:rsidRPr="0080053A" w:rsidRDefault="00E26CA3" w:rsidP="00E26CA3">
      <w:pPr>
        <w:pStyle w:val="Punktowanie2"/>
        <w:numPr>
          <w:ilvl w:val="0"/>
          <w:numId w:val="31"/>
        </w:numPr>
        <w:spacing w:before="0" w:after="0"/>
        <w:rPr>
          <w:rFonts w:ascii="Garamond" w:hAnsi="Garamond"/>
        </w:rPr>
      </w:pPr>
      <w:proofErr w:type="spellStart"/>
      <w:r w:rsidRPr="0080053A">
        <w:rPr>
          <w:rFonts w:ascii="Garamond" w:hAnsi="Garamond"/>
        </w:rPr>
        <w:t>powstanie</w:t>
      </w:r>
      <w:proofErr w:type="spellEnd"/>
      <w:r w:rsidRPr="0080053A">
        <w:rPr>
          <w:rFonts w:ascii="Garamond" w:hAnsi="Garamond"/>
        </w:rPr>
        <w:t xml:space="preserve"> </w:t>
      </w:r>
      <w:proofErr w:type="spellStart"/>
      <w:r w:rsidRPr="0080053A">
        <w:rPr>
          <w:rFonts w:ascii="Garamond" w:hAnsi="Garamond"/>
        </w:rPr>
        <w:t>pożaru</w:t>
      </w:r>
      <w:proofErr w:type="spellEnd"/>
      <w:r w:rsidRPr="0080053A">
        <w:rPr>
          <w:rFonts w:ascii="Garamond" w:hAnsi="Garamond"/>
        </w:rPr>
        <w:t>;</w:t>
      </w:r>
    </w:p>
    <w:p w14:paraId="0926F009" w14:textId="77777777" w:rsidR="00E26CA3" w:rsidRPr="00BD544E" w:rsidRDefault="00E26CA3" w:rsidP="00E26CA3">
      <w:pPr>
        <w:pStyle w:val="Punktowanie2"/>
        <w:numPr>
          <w:ilvl w:val="0"/>
          <w:numId w:val="31"/>
        </w:numPr>
        <w:spacing w:before="0" w:after="0"/>
        <w:rPr>
          <w:rFonts w:ascii="Garamond" w:hAnsi="Garamond"/>
          <w:lang w:val="pl-PL"/>
        </w:rPr>
      </w:pPr>
      <w:r w:rsidRPr="00BD544E">
        <w:rPr>
          <w:rFonts w:ascii="Garamond" w:hAnsi="Garamond"/>
          <w:lang w:val="pl-PL"/>
        </w:rPr>
        <w:t>uszkodzenie ciała przez ruchome elementy elektronarzędzi.</w:t>
      </w:r>
    </w:p>
    <w:p w14:paraId="35D34ECE" w14:textId="77777777" w:rsidR="00E26CA3" w:rsidRPr="00E26CA3" w:rsidRDefault="00E26CA3" w:rsidP="00E26CA3">
      <w:pPr>
        <w:pStyle w:val="Nagwek-opis2"/>
        <w:numPr>
          <w:ilvl w:val="1"/>
          <w:numId w:val="15"/>
        </w:numPr>
        <w:rPr>
          <w:sz w:val="22"/>
        </w:rPr>
      </w:pPr>
      <w:bookmarkStart w:id="156" w:name="_Toc340225688"/>
      <w:bookmarkStart w:id="157" w:name="_Toc340225783"/>
      <w:bookmarkStart w:id="158" w:name="_Toc340225889"/>
      <w:bookmarkStart w:id="159" w:name="_Toc340225993"/>
      <w:bookmarkStart w:id="160" w:name="_Toc340226099"/>
      <w:bookmarkStart w:id="161" w:name="_Toc340226205"/>
      <w:bookmarkStart w:id="162" w:name="_Toc340226310"/>
      <w:bookmarkStart w:id="163" w:name="_Toc340227260"/>
      <w:bookmarkStart w:id="164" w:name="_Toc340227366"/>
      <w:bookmarkStart w:id="165" w:name="_Toc340227472"/>
      <w:bookmarkStart w:id="166" w:name="_Toc340227579"/>
      <w:bookmarkStart w:id="167" w:name="_Toc340227685"/>
      <w:bookmarkStart w:id="168" w:name="_Toc340228041"/>
      <w:bookmarkStart w:id="169" w:name="_Toc340228217"/>
      <w:bookmarkStart w:id="170" w:name="_Toc340228327"/>
      <w:bookmarkStart w:id="171" w:name="_Toc340228437"/>
      <w:bookmarkStart w:id="172" w:name="_Toc340232088"/>
      <w:bookmarkStart w:id="173" w:name="_Toc97041245"/>
      <w:bookmarkStart w:id="174" w:name="_Toc333824218"/>
      <w:bookmarkStart w:id="175" w:name="_Toc333824344"/>
      <w:bookmarkStart w:id="176" w:name="_Toc333825304"/>
      <w:bookmarkStart w:id="177" w:name="_Toc333825808"/>
      <w:bookmarkStart w:id="178" w:name="_Toc333826438"/>
      <w:bookmarkStart w:id="179" w:name="_Toc333826690"/>
      <w:bookmarkStart w:id="180" w:name="_Toc333826942"/>
      <w:bookmarkStart w:id="181" w:name="_Toc333828539"/>
      <w:bookmarkStart w:id="182" w:name="_Toc340228042"/>
      <w:bookmarkStart w:id="183" w:name="_Toc806749"/>
      <w:bookmarkStart w:id="184" w:name="_Toc22031302"/>
      <w:bookmarkStart w:id="185" w:name="_Toc25581574"/>
      <w:bookmarkStart w:id="186" w:name="_Toc37229395"/>
      <w:bookmarkStart w:id="187" w:name="_Toc37419998"/>
      <w:bookmarkEnd w:id="70"/>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r w:rsidRPr="00E26CA3">
        <w:rPr>
          <w:sz w:val="22"/>
        </w:rPr>
        <w:t>Wytyczne dla instruktażu pracowników</w:t>
      </w:r>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p>
    <w:p w14:paraId="0682FDE5" w14:textId="77777777" w:rsidR="00E26CA3" w:rsidRPr="0080053A" w:rsidRDefault="00E26CA3" w:rsidP="00E26CA3">
      <w:pPr>
        <w:autoSpaceDE w:val="0"/>
        <w:autoSpaceDN w:val="0"/>
        <w:adjustRightInd w:val="0"/>
        <w:jc w:val="both"/>
        <w:rPr>
          <w:szCs w:val="22"/>
          <w:lang w:val="pl-PL"/>
        </w:rPr>
      </w:pPr>
      <w:r w:rsidRPr="0080053A">
        <w:rPr>
          <w:szCs w:val="22"/>
          <w:lang w:val="pl-PL"/>
        </w:rPr>
        <w:t>Przed przystąpieniem do robót budowlanych należy przeprowadzić szkolenie pracowników, którzy powinni potwierdzić udział w nim własnoręcznym podpisem. Zakres szkolenia powinien obejmować miedzy innymi treść Rozporządzenia Ministra Infrastruktury z dnia 6.02.2003 roku w sprawie bezpieczeństwa i higieny pracy podczas wykonywania robót budowlanych. Ponadto bezpośrednio przed przystąpieniem do robót należy przeprowadzić instruktaż stanowiskowy. Należy również szczegółowo zapoznać pracowników z możliwymi zagrożeniami oraz trybem postępowania w przypadku wystąpienia bezpośrednich zagrożeń dla życia i zdrowia. Szkolenie powinno być prowadzone przez osobę mająca odpowiednie przygotowanie merytoryczne i kwalifikacje do jego prowadzenia.</w:t>
      </w:r>
    </w:p>
    <w:p w14:paraId="6A52F17C" w14:textId="77777777" w:rsidR="00E26CA3" w:rsidRPr="0080053A" w:rsidRDefault="00E26CA3" w:rsidP="00E26CA3">
      <w:pPr>
        <w:autoSpaceDE w:val="0"/>
        <w:autoSpaceDN w:val="0"/>
        <w:adjustRightInd w:val="0"/>
        <w:spacing w:before="0" w:after="0"/>
        <w:jc w:val="both"/>
        <w:rPr>
          <w:szCs w:val="22"/>
          <w:lang w:val="pl-PL"/>
        </w:rPr>
      </w:pPr>
      <w:r w:rsidRPr="0080053A">
        <w:rPr>
          <w:szCs w:val="22"/>
          <w:lang w:val="pl-PL"/>
        </w:rPr>
        <w:t>Szkolenie należy zrealizować z uwzględnieniem charakteru prac i obowiązujących przepisów w tym zakresie, a w szczególności:</w:t>
      </w:r>
    </w:p>
    <w:p w14:paraId="0B072433" w14:textId="77777777" w:rsidR="00E26CA3" w:rsidRPr="00BD544E" w:rsidRDefault="00E26CA3" w:rsidP="00E26CA3">
      <w:pPr>
        <w:pStyle w:val="Punktowanie2"/>
        <w:numPr>
          <w:ilvl w:val="0"/>
          <w:numId w:val="32"/>
        </w:numPr>
        <w:spacing w:before="0" w:after="0"/>
        <w:rPr>
          <w:rFonts w:ascii="Garamond" w:hAnsi="Garamond"/>
          <w:lang w:val="pl-PL"/>
        </w:rPr>
      </w:pPr>
      <w:r w:rsidRPr="00BD544E">
        <w:rPr>
          <w:rFonts w:ascii="Garamond" w:hAnsi="Garamond"/>
          <w:lang w:val="pl-PL"/>
        </w:rPr>
        <w:t>Rozporządzeniem Ministra Pracy i Polityki Socjalnej z dnia 26.09.1997r. w sprawie ogólnych przepisów bhp – tekst jednolity Dz.U. nr 169/2003, poz. 1650.</w:t>
      </w:r>
    </w:p>
    <w:p w14:paraId="2C047F90" w14:textId="77777777" w:rsidR="00E26CA3" w:rsidRPr="00BD544E" w:rsidRDefault="00E26CA3" w:rsidP="00E26CA3">
      <w:pPr>
        <w:pStyle w:val="Punktowanie2"/>
        <w:numPr>
          <w:ilvl w:val="0"/>
          <w:numId w:val="32"/>
        </w:numPr>
        <w:spacing w:before="0" w:after="0"/>
        <w:rPr>
          <w:rFonts w:ascii="Garamond" w:hAnsi="Garamond"/>
          <w:lang w:val="pl-PL"/>
        </w:rPr>
      </w:pPr>
      <w:r w:rsidRPr="00BD544E">
        <w:rPr>
          <w:rFonts w:ascii="Garamond" w:hAnsi="Garamond"/>
          <w:lang w:val="pl-PL"/>
        </w:rPr>
        <w:t>Rozporządzeniem Ministra Infrastruktury z dnia 6.02.2003 w sprawie bhp podczas wykonywania robót budowlanych - Dz.U. nr 47/2003, poz. 401,</w:t>
      </w:r>
    </w:p>
    <w:p w14:paraId="439E7248" w14:textId="77777777" w:rsidR="00E26CA3" w:rsidRPr="00BD544E" w:rsidRDefault="00E26CA3" w:rsidP="00E26CA3">
      <w:pPr>
        <w:pStyle w:val="Punktowanie2"/>
        <w:numPr>
          <w:ilvl w:val="0"/>
          <w:numId w:val="32"/>
        </w:numPr>
        <w:spacing w:before="0" w:after="0"/>
        <w:rPr>
          <w:rFonts w:ascii="Garamond" w:hAnsi="Garamond"/>
          <w:lang w:val="pl-PL"/>
        </w:rPr>
      </w:pPr>
      <w:r w:rsidRPr="00BD544E">
        <w:rPr>
          <w:rFonts w:ascii="Garamond" w:hAnsi="Garamond"/>
          <w:lang w:val="pl-PL"/>
        </w:rPr>
        <w:t>Rozporządzeniem Ministra Pracy i Polityki Społecznej z dnia 14.03.2000r. w sprawie bhp przy ręcznych pracach transportowych - Dz.U. nr 26/2000, poz. 313,</w:t>
      </w:r>
    </w:p>
    <w:p w14:paraId="30930C20" w14:textId="77777777" w:rsidR="00E26CA3" w:rsidRPr="00BD544E" w:rsidRDefault="00E26CA3" w:rsidP="00E26CA3">
      <w:pPr>
        <w:pStyle w:val="Punktowanie2"/>
        <w:numPr>
          <w:ilvl w:val="0"/>
          <w:numId w:val="32"/>
        </w:numPr>
        <w:spacing w:before="0" w:after="0"/>
        <w:rPr>
          <w:rFonts w:ascii="Garamond" w:hAnsi="Garamond"/>
          <w:lang w:val="pl-PL"/>
        </w:rPr>
      </w:pPr>
      <w:r w:rsidRPr="00BD544E">
        <w:rPr>
          <w:rFonts w:ascii="Garamond" w:hAnsi="Garamond"/>
          <w:lang w:val="pl-PL"/>
        </w:rPr>
        <w:t>Rozporządzeniem Ministra Gospodarki z dnia 27.04.2000 r. w sprawie bhp przy pracach spawalniczych - Dz.U. nr 40/2000, poz. 470,</w:t>
      </w:r>
    </w:p>
    <w:p w14:paraId="1444E48B" w14:textId="77777777" w:rsidR="00E26CA3" w:rsidRPr="0080053A" w:rsidRDefault="00E26CA3" w:rsidP="00E26CA3">
      <w:pPr>
        <w:pStyle w:val="Punktowanie2"/>
        <w:numPr>
          <w:ilvl w:val="0"/>
          <w:numId w:val="32"/>
        </w:numPr>
        <w:spacing w:before="0" w:after="0"/>
        <w:rPr>
          <w:rFonts w:ascii="Garamond" w:hAnsi="Garamond"/>
        </w:rPr>
      </w:pPr>
      <w:r w:rsidRPr="00BD544E">
        <w:rPr>
          <w:rFonts w:ascii="Garamond" w:hAnsi="Garamond"/>
          <w:lang w:val="pl-PL"/>
        </w:rPr>
        <w:t xml:space="preserve">Rozporządzeniem Ministra Gospodarki Pracy i Polityki Społecznej z dnia 01.10.1993 r. w sprawie bhp przy eksploatacji, remontach i konserwacji sieci kanalizacyjnej - Dz.U. </w:t>
      </w:r>
      <w:r w:rsidRPr="00BD544E">
        <w:rPr>
          <w:rFonts w:ascii="Garamond" w:hAnsi="Garamond"/>
          <w:lang w:val="pl-PL"/>
        </w:rPr>
        <w:br/>
      </w:r>
      <w:proofErr w:type="spellStart"/>
      <w:r w:rsidRPr="0080053A">
        <w:rPr>
          <w:rFonts w:ascii="Garamond" w:hAnsi="Garamond"/>
        </w:rPr>
        <w:t>nr</w:t>
      </w:r>
      <w:proofErr w:type="spellEnd"/>
      <w:r w:rsidRPr="0080053A">
        <w:rPr>
          <w:rFonts w:ascii="Garamond" w:hAnsi="Garamond"/>
        </w:rPr>
        <w:t xml:space="preserve"> 96/1993, </w:t>
      </w:r>
      <w:proofErr w:type="spellStart"/>
      <w:r w:rsidRPr="0080053A">
        <w:rPr>
          <w:rFonts w:ascii="Garamond" w:hAnsi="Garamond"/>
        </w:rPr>
        <w:t>poz</w:t>
      </w:r>
      <w:proofErr w:type="spellEnd"/>
      <w:r w:rsidRPr="0080053A">
        <w:rPr>
          <w:rFonts w:ascii="Garamond" w:hAnsi="Garamond"/>
        </w:rPr>
        <w:t>. 437,</w:t>
      </w:r>
    </w:p>
    <w:p w14:paraId="320075D3" w14:textId="77777777" w:rsidR="00E26CA3" w:rsidRPr="00BD544E" w:rsidRDefault="00E26CA3" w:rsidP="00E26CA3">
      <w:pPr>
        <w:pStyle w:val="Punktowanie2"/>
        <w:numPr>
          <w:ilvl w:val="0"/>
          <w:numId w:val="32"/>
        </w:numPr>
        <w:spacing w:before="0" w:after="0"/>
        <w:rPr>
          <w:rFonts w:ascii="Garamond" w:hAnsi="Garamond"/>
          <w:lang w:val="pl-PL"/>
        </w:rPr>
      </w:pPr>
      <w:r w:rsidRPr="00BD544E">
        <w:rPr>
          <w:rFonts w:ascii="Garamond" w:hAnsi="Garamond"/>
          <w:lang w:val="pl-PL"/>
        </w:rPr>
        <w:t>Rozporządzeniem Ministra Gospodarki z dnia 17.09.1999 r. w sprawie bhp przy urządzeniach i instalacjach energetycznych - Dz.U. nr 80/1999, poz. 912,</w:t>
      </w:r>
    </w:p>
    <w:p w14:paraId="56B4E483" w14:textId="77777777" w:rsidR="00E26CA3" w:rsidRPr="0080053A" w:rsidRDefault="00E26CA3" w:rsidP="00E26CA3">
      <w:pPr>
        <w:pStyle w:val="Punktowanie2"/>
        <w:numPr>
          <w:ilvl w:val="0"/>
          <w:numId w:val="32"/>
        </w:numPr>
        <w:spacing w:before="0" w:after="0"/>
        <w:rPr>
          <w:rFonts w:ascii="Garamond" w:hAnsi="Garamond"/>
        </w:rPr>
      </w:pPr>
      <w:proofErr w:type="spellStart"/>
      <w:r w:rsidRPr="0080053A">
        <w:rPr>
          <w:rFonts w:ascii="Garamond" w:hAnsi="Garamond"/>
        </w:rPr>
        <w:t>i</w:t>
      </w:r>
      <w:proofErr w:type="spellEnd"/>
      <w:r w:rsidRPr="0080053A">
        <w:rPr>
          <w:rFonts w:ascii="Garamond" w:hAnsi="Garamond"/>
        </w:rPr>
        <w:t xml:space="preserve"> </w:t>
      </w:r>
      <w:proofErr w:type="spellStart"/>
      <w:r w:rsidRPr="0080053A">
        <w:rPr>
          <w:rFonts w:ascii="Garamond" w:hAnsi="Garamond"/>
        </w:rPr>
        <w:t>inne</w:t>
      </w:r>
      <w:proofErr w:type="spellEnd"/>
      <w:r w:rsidRPr="0080053A">
        <w:rPr>
          <w:rFonts w:ascii="Garamond" w:hAnsi="Garamond"/>
        </w:rPr>
        <w:t>.</w:t>
      </w:r>
    </w:p>
    <w:p w14:paraId="74AF4CA7" w14:textId="77777777" w:rsidR="00E26CA3" w:rsidRPr="0080053A" w:rsidRDefault="00E26CA3" w:rsidP="00E26CA3">
      <w:pPr>
        <w:spacing w:before="0" w:after="0"/>
        <w:jc w:val="both"/>
        <w:rPr>
          <w:szCs w:val="22"/>
          <w:lang w:val="pl-PL"/>
        </w:rPr>
      </w:pPr>
      <w:r w:rsidRPr="0080053A">
        <w:rPr>
          <w:szCs w:val="22"/>
          <w:lang w:val="pl-PL"/>
        </w:rPr>
        <w:t>W ramach przeprowadzonych instruktaży pracowników przed przystąpieniem do realizacji robót szczególnie niebezpiecznych, uwagę należy zwrócić na następujące kwestie:</w:t>
      </w:r>
    </w:p>
    <w:p w14:paraId="041CA56C" w14:textId="77777777" w:rsidR="00E26CA3" w:rsidRPr="00BD544E" w:rsidRDefault="00E26CA3" w:rsidP="00E26CA3">
      <w:pPr>
        <w:pStyle w:val="Punktowanie2"/>
        <w:numPr>
          <w:ilvl w:val="0"/>
          <w:numId w:val="32"/>
        </w:numPr>
        <w:spacing w:before="0" w:after="0"/>
        <w:rPr>
          <w:rFonts w:ascii="Garamond" w:hAnsi="Garamond"/>
          <w:lang w:val="pl-PL"/>
        </w:rPr>
      </w:pPr>
      <w:r w:rsidRPr="00BD544E">
        <w:rPr>
          <w:rFonts w:ascii="Garamond" w:hAnsi="Garamond"/>
          <w:lang w:val="pl-PL"/>
        </w:rPr>
        <w:t>zasady postępowania w przypadku wystąpienia określonego zagrożenia;</w:t>
      </w:r>
    </w:p>
    <w:p w14:paraId="5A02D25C" w14:textId="77777777" w:rsidR="00E26CA3" w:rsidRPr="00BD544E" w:rsidRDefault="00E26CA3" w:rsidP="00E26CA3">
      <w:pPr>
        <w:pStyle w:val="Punktowanie2"/>
        <w:numPr>
          <w:ilvl w:val="0"/>
          <w:numId w:val="32"/>
        </w:numPr>
        <w:spacing w:before="0" w:after="0"/>
        <w:rPr>
          <w:rFonts w:ascii="Garamond" w:hAnsi="Garamond"/>
          <w:lang w:val="pl-PL"/>
        </w:rPr>
      </w:pPr>
      <w:r w:rsidRPr="00BD544E">
        <w:rPr>
          <w:rFonts w:ascii="Garamond" w:hAnsi="Garamond"/>
          <w:lang w:val="pl-PL"/>
        </w:rPr>
        <w:t>ustalenie rodzaju stosowanych przez pracowników środków ochrony indywidualnej;</w:t>
      </w:r>
    </w:p>
    <w:p w14:paraId="394D011E" w14:textId="77777777" w:rsidR="00E26CA3" w:rsidRPr="00BD544E" w:rsidRDefault="00E26CA3" w:rsidP="00E26CA3">
      <w:pPr>
        <w:pStyle w:val="Punktowanie2"/>
        <w:numPr>
          <w:ilvl w:val="0"/>
          <w:numId w:val="32"/>
        </w:numPr>
        <w:spacing w:before="0" w:after="0"/>
        <w:rPr>
          <w:rFonts w:ascii="Garamond" w:hAnsi="Garamond"/>
          <w:lang w:val="pl-PL"/>
        </w:rPr>
      </w:pPr>
      <w:r w:rsidRPr="00BD544E">
        <w:rPr>
          <w:rFonts w:ascii="Garamond" w:hAnsi="Garamond"/>
          <w:lang w:val="pl-PL"/>
        </w:rPr>
        <w:t>zasady prowadzenia nadzoru nad pracami szczególnie niebezpiecznymi, w tym informacje o</w:t>
      </w:r>
      <w:r w:rsidRPr="0080053A">
        <w:rPr>
          <w:rFonts w:ascii="Garamond" w:hAnsi="Garamond"/>
          <w:lang w:val="pl-PL"/>
        </w:rPr>
        <w:t> </w:t>
      </w:r>
      <w:r w:rsidRPr="00BD544E">
        <w:rPr>
          <w:rFonts w:ascii="Garamond" w:hAnsi="Garamond"/>
          <w:lang w:val="pl-PL"/>
        </w:rPr>
        <w:t>strukturze nadzoru i odpowiedzialności osób (imiona i nazwiska) wyznaczonych do nadzoru, zasady przepływu informacji (wytycznych) dotyczących sposobu prowadzenia robót i koordynacji prac przed rozpoczęciem robót, sposób przekazywania stanowisk pracy drugiej zmianie itp.</w:t>
      </w:r>
    </w:p>
    <w:p w14:paraId="5A30B2BD" w14:textId="77777777" w:rsidR="00E26CA3" w:rsidRPr="0080053A" w:rsidRDefault="00E26CA3" w:rsidP="00E26CA3">
      <w:pPr>
        <w:spacing w:before="0" w:after="0"/>
        <w:jc w:val="both"/>
        <w:rPr>
          <w:szCs w:val="22"/>
          <w:lang w:val="pl-PL"/>
        </w:rPr>
      </w:pPr>
      <w:r w:rsidRPr="0080053A">
        <w:rPr>
          <w:szCs w:val="22"/>
          <w:lang w:val="pl-PL"/>
        </w:rPr>
        <w:t>Każdy podwykonawca oraz pracownik budowy ma obowiązek zapoznać się z przedstawionymi przez Kierownika Budowy instrukcjami i procedurami w szczególności dotyczącymi:</w:t>
      </w:r>
    </w:p>
    <w:p w14:paraId="1945EA82" w14:textId="77777777" w:rsidR="00E26CA3" w:rsidRPr="00BD544E" w:rsidRDefault="00E26CA3" w:rsidP="00E26CA3">
      <w:pPr>
        <w:pStyle w:val="Punktowanie2"/>
        <w:numPr>
          <w:ilvl w:val="0"/>
          <w:numId w:val="32"/>
        </w:numPr>
        <w:spacing w:before="0" w:after="0"/>
        <w:rPr>
          <w:rFonts w:ascii="Garamond" w:hAnsi="Garamond"/>
          <w:lang w:val="pl-PL"/>
        </w:rPr>
      </w:pPr>
      <w:r w:rsidRPr="00BD544E">
        <w:rPr>
          <w:rFonts w:ascii="Garamond" w:hAnsi="Garamond"/>
          <w:lang w:val="pl-PL"/>
        </w:rPr>
        <w:t>wystąpienia awarii, pożaru lub innego zagrożenia;</w:t>
      </w:r>
    </w:p>
    <w:p w14:paraId="2A423BA5" w14:textId="77777777" w:rsidR="00E26CA3" w:rsidRPr="00BD544E" w:rsidRDefault="00E26CA3" w:rsidP="00E26CA3">
      <w:pPr>
        <w:pStyle w:val="Punktowanie2"/>
        <w:numPr>
          <w:ilvl w:val="0"/>
          <w:numId w:val="32"/>
        </w:numPr>
        <w:spacing w:before="0" w:after="0"/>
        <w:rPr>
          <w:rFonts w:ascii="Garamond" w:hAnsi="Garamond"/>
          <w:lang w:val="pl-PL"/>
        </w:rPr>
      </w:pPr>
      <w:r w:rsidRPr="00BD544E">
        <w:rPr>
          <w:rFonts w:ascii="Garamond" w:hAnsi="Garamond"/>
          <w:lang w:val="pl-PL"/>
        </w:rPr>
        <w:t>zabezpieczenia przeciwpożarowego dla zaplecza budowy;</w:t>
      </w:r>
    </w:p>
    <w:p w14:paraId="49F6E82E" w14:textId="77777777" w:rsidR="00E26CA3" w:rsidRPr="00BD544E" w:rsidRDefault="00E26CA3" w:rsidP="00E26CA3">
      <w:pPr>
        <w:pStyle w:val="Punktowanie2"/>
        <w:numPr>
          <w:ilvl w:val="0"/>
          <w:numId w:val="32"/>
        </w:numPr>
        <w:spacing w:before="0" w:after="0"/>
        <w:rPr>
          <w:rFonts w:ascii="Garamond" w:hAnsi="Garamond"/>
          <w:lang w:val="pl-PL"/>
        </w:rPr>
      </w:pPr>
      <w:r w:rsidRPr="00BD544E">
        <w:rPr>
          <w:rFonts w:ascii="Garamond" w:hAnsi="Garamond"/>
          <w:lang w:val="pl-PL"/>
        </w:rPr>
        <w:t>organizacji pierwszej pomocy w nagłych wypadkach;</w:t>
      </w:r>
    </w:p>
    <w:p w14:paraId="2036123E" w14:textId="77777777" w:rsidR="00E26CA3" w:rsidRPr="0080053A" w:rsidRDefault="00E26CA3" w:rsidP="00E26CA3">
      <w:pPr>
        <w:pStyle w:val="Punktowanie2"/>
        <w:numPr>
          <w:ilvl w:val="0"/>
          <w:numId w:val="32"/>
        </w:numPr>
        <w:spacing w:before="0" w:after="0"/>
        <w:rPr>
          <w:rFonts w:ascii="Garamond" w:hAnsi="Garamond"/>
        </w:rPr>
      </w:pPr>
      <w:proofErr w:type="spellStart"/>
      <w:r w:rsidRPr="0080053A">
        <w:rPr>
          <w:rFonts w:ascii="Garamond" w:hAnsi="Garamond"/>
        </w:rPr>
        <w:t>wykonywania</w:t>
      </w:r>
      <w:proofErr w:type="spellEnd"/>
      <w:r w:rsidRPr="0080053A">
        <w:rPr>
          <w:rFonts w:ascii="Garamond" w:hAnsi="Garamond"/>
        </w:rPr>
        <w:t xml:space="preserve"> </w:t>
      </w:r>
      <w:proofErr w:type="spellStart"/>
      <w:r w:rsidRPr="0080053A">
        <w:rPr>
          <w:rFonts w:ascii="Garamond" w:hAnsi="Garamond"/>
        </w:rPr>
        <w:t>prac</w:t>
      </w:r>
      <w:proofErr w:type="spellEnd"/>
      <w:r w:rsidRPr="0080053A">
        <w:rPr>
          <w:rFonts w:ascii="Garamond" w:hAnsi="Garamond"/>
        </w:rPr>
        <w:t xml:space="preserve"> </w:t>
      </w:r>
      <w:proofErr w:type="spellStart"/>
      <w:r w:rsidRPr="0080053A">
        <w:rPr>
          <w:rFonts w:ascii="Garamond" w:hAnsi="Garamond"/>
        </w:rPr>
        <w:t>szczególnie</w:t>
      </w:r>
      <w:proofErr w:type="spellEnd"/>
      <w:r w:rsidRPr="0080053A">
        <w:rPr>
          <w:rFonts w:ascii="Garamond" w:hAnsi="Garamond"/>
        </w:rPr>
        <w:t xml:space="preserve"> </w:t>
      </w:r>
      <w:proofErr w:type="spellStart"/>
      <w:r w:rsidRPr="0080053A">
        <w:rPr>
          <w:rFonts w:ascii="Garamond" w:hAnsi="Garamond"/>
        </w:rPr>
        <w:t>niebezpiecznych</w:t>
      </w:r>
      <w:proofErr w:type="spellEnd"/>
      <w:r w:rsidRPr="0080053A">
        <w:rPr>
          <w:rFonts w:ascii="Garamond" w:hAnsi="Garamond"/>
        </w:rPr>
        <w:t>;</w:t>
      </w:r>
    </w:p>
    <w:p w14:paraId="55668CB8" w14:textId="77777777" w:rsidR="00E26CA3" w:rsidRPr="00BD544E" w:rsidRDefault="00E26CA3" w:rsidP="00E26CA3">
      <w:pPr>
        <w:pStyle w:val="Punktowanie2"/>
        <w:numPr>
          <w:ilvl w:val="0"/>
          <w:numId w:val="32"/>
        </w:numPr>
        <w:spacing w:before="0" w:after="0"/>
        <w:rPr>
          <w:rFonts w:ascii="Garamond" w:hAnsi="Garamond"/>
          <w:lang w:val="pl-PL"/>
        </w:rPr>
      </w:pPr>
      <w:r w:rsidRPr="00BD544E">
        <w:rPr>
          <w:rFonts w:ascii="Garamond" w:hAnsi="Garamond"/>
          <w:lang w:val="pl-PL"/>
        </w:rPr>
        <w:t>bezpieczeństwa transportu, stosowania i przechowywania niebezpiecznych substancji, materiałów i surowców, w tym o właściwościach pożarowych i wybuchowych;</w:t>
      </w:r>
    </w:p>
    <w:p w14:paraId="5A315186" w14:textId="77777777" w:rsidR="00E26CA3" w:rsidRPr="0080053A" w:rsidRDefault="00E26CA3" w:rsidP="00E26CA3">
      <w:pPr>
        <w:pStyle w:val="Punktowanie2"/>
        <w:numPr>
          <w:ilvl w:val="0"/>
          <w:numId w:val="32"/>
        </w:numPr>
        <w:spacing w:before="0" w:after="0"/>
        <w:rPr>
          <w:rFonts w:ascii="Garamond" w:hAnsi="Garamond"/>
        </w:rPr>
      </w:pPr>
      <w:proofErr w:type="spellStart"/>
      <w:r w:rsidRPr="0080053A">
        <w:rPr>
          <w:rFonts w:ascii="Garamond" w:hAnsi="Garamond"/>
        </w:rPr>
        <w:t>prac</w:t>
      </w:r>
      <w:proofErr w:type="spellEnd"/>
      <w:r w:rsidRPr="0080053A">
        <w:rPr>
          <w:rFonts w:ascii="Garamond" w:hAnsi="Garamond"/>
        </w:rPr>
        <w:t xml:space="preserve"> </w:t>
      </w:r>
      <w:proofErr w:type="spellStart"/>
      <w:r w:rsidRPr="0080053A">
        <w:rPr>
          <w:rFonts w:ascii="Garamond" w:hAnsi="Garamond"/>
        </w:rPr>
        <w:t>wykonywanych</w:t>
      </w:r>
      <w:proofErr w:type="spellEnd"/>
      <w:r w:rsidRPr="0080053A">
        <w:rPr>
          <w:rFonts w:ascii="Garamond" w:hAnsi="Garamond"/>
        </w:rPr>
        <w:t xml:space="preserve"> w </w:t>
      </w:r>
      <w:proofErr w:type="spellStart"/>
      <w:r w:rsidRPr="0080053A">
        <w:rPr>
          <w:rFonts w:ascii="Garamond" w:hAnsi="Garamond"/>
        </w:rPr>
        <w:t>wykopach</w:t>
      </w:r>
      <w:proofErr w:type="spellEnd"/>
      <w:r w:rsidRPr="0080053A">
        <w:rPr>
          <w:rFonts w:ascii="Garamond" w:hAnsi="Garamond"/>
        </w:rPr>
        <w:t>;</w:t>
      </w:r>
    </w:p>
    <w:p w14:paraId="311163FD" w14:textId="77777777" w:rsidR="00E26CA3" w:rsidRPr="0080053A" w:rsidRDefault="00E26CA3" w:rsidP="00E26CA3">
      <w:pPr>
        <w:pStyle w:val="Punktowanie2"/>
        <w:numPr>
          <w:ilvl w:val="0"/>
          <w:numId w:val="32"/>
        </w:numPr>
        <w:spacing w:before="0" w:after="0"/>
        <w:rPr>
          <w:rFonts w:ascii="Garamond" w:hAnsi="Garamond"/>
        </w:rPr>
      </w:pPr>
      <w:proofErr w:type="spellStart"/>
      <w:r w:rsidRPr="0080053A">
        <w:rPr>
          <w:rFonts w:ascii="Garamond" w:hAnsi="Garamond"/>
        </w:rPr>
        <w:t>pracy</w:t>
      </w:r>
      <w:proofErr w:type="spellEnd"/>
      <w:r w:rsidRPr="0080053A">
        <w:rPr>
          <w:rFonts w:ascii="Garamond" w:hAnsi="Garamond"/>
        </w:rPr>
        <w:t xml:space="preserve"> </w:t>
      </w:r>
      <w:proofErr w:type="spellStart"/>
      <w:r w:rsidRPr="0080053A">
        <w:rPr>
          <w:rFonts w:ascii="Garamond" w:hAnsi="Garamond"/>
        </w:rPr>
        <w:t>mechanicznych</w:t>
      </w:r>
      <w:proofErr w:type="spellEnd"/>
      <w:r w:rsidRPr="0080053A">
        <w:rPr>
          <w:rFonts w:ascii="Garamond" w:hAnsi="Garamond"/>
        </w:rPr>
        <w:t xml:space="preserve"> </w:t>
      </w:r>
      <w:proofErr w:type="spellStart"/>
      <w:r w:rsidRPr="0080053A">
        <w:rPr>
          <w:rFonts w:ascii="Garamond" w:hAnsi="Garamond"/>
        </w:rPr>
        <w:t>środków</w:t>
      </w:r>
      <w:proofErr w:type="spellEnd"/>
      <w:r w:rsidRPr="0080053A">
        <w:rPr>
          <w:rFonts w:ascii="Garamond" w:hAnsi="Garamond"/>
        </w:rPr>
        <w:t xml:space="preserve"> </w:t>
      </w:r>
      <w:proofErr w:type="spellStart"/>
      <w:r w:rsidRPr="0080053A">
        <w:rPr>
          <w:rFonts w:ascii="Garamond" w:hAnsi="Garamond"/>
        </w:rPr>
        <w:t>transportu</w:t>
      </w:r>
      <w:proofErr w:type="spellEnd"/>
      <w:r w:rsidRPr="0080053A">
        <w:rPr>
          <w:rFonts w:ascii="Garamond" w:hAnsi="Garamond"/>
        </w:rPr>
        <w:t>;</w:t>
      </w:r>
    </w:p>
    <w:p w14:paraId="0335A061" w14:textId="77777777" w:rsidR="00E26CA3" w:rsidRPr="00BD544E" w:rsidRDefault="00E26CA3" w:rsidP="00E26CA3">
      <w:pPr>
        <w:pStyle w:val="Punktowanie2"/>
        <w:numPr>
          <w:ilvl w:val="0"/>
          <w:numId w:val="32"/>
        </w:numPr>
        <w:spacing w:before="0" w:after="0"/>
        <w:rPr>
          <w:rFonts w:ascii="Garamond" w:hAnsi="Garamond"/>
          <w:lang w:val="pl-PL"/>
        </w:rPr>
      </w:pPr>
      <w:r w:rsidRPr="00BD544E">
        <w:rPr>
          <w:rFonts w:ascii="Garamond" w:hAnsi="Garamond"/>
          <w:lang w:val="pl-PL"/>
        </w:rPr>
        <w:t>postępowania w sytuacji, wymagającej natychmiastowego odcięcia mediów: energii elektrycznej, wody i gazu.</w:t>
      </w:r>
    </w:p>
    <w:p w14:paraId="3B5656F2" w14:textId="77777777" w:rsidR="00E26CA3" w:rsidRPr="00BD544E" w:rsidRDefault="00E26CA3" w:rsidP="00E26CA3">
      <w:pPr>
        <w:pStyle w:val="Punktowanie2"/>
        <w:numPr>
          <w:ilvl w:val="0"/>
          <w:numId w:val="0"/>
        </w:numPr>
        <w:rPr>
          <w:rFonts w:ascii="Garamond" w:hAnsi="Garamond"/>
          <w:lang w:val="pl-PL"/>
        </w:rPr>
      </w:pPr>
      <w:r w:rsidRPr="00BD544E">
        <w:rPr>
          <w:rFonts w:ascii="Garamond" w:hAnsi="Garamond"/>
          <w:lang w:val="pl-PL"/>
        </w:rPr>
        <w:t>Wykonawca przed przystąpieniem do wykonywania robót budowlanych jest obowiązany opracować instrukcję bezpiecznego ich wykonywania i zaznajomić z nią pracowników w zakresie wykonywanych przez nich robót;</w:t>
      </w:r>
    </w:p>
    <w:p w14:paraId="7A52541C" w14:textId="77777777" w:rsidR="00E26CA3" w:rsidRPr="00BD544E" w:rsidRDefault="00E26CA3" w:rsidP="00E26CA3">
      <w:pPr>
        <w:pStyle w:val="Punktowanie2"/>
        <w:numPr>
          <w:ilvl w:val="0"/>
          <w:numId w:val="32"/>
        </w:numPr>
        <w:rPr>
          <w:rFonts w:ascii="Garamond" w:hAnsi="Garamond"/>
          <w:lang w:val="pl-PL"/>
        </w:rPr>
      </w:pPr>
      <w:r w:rsidRPr="00BD544E">
        <w:rPr>
          <w:rFonts w:ascii="Garamond" w:hAnsi="Garamond"/>
          <w:lang w:val="pl-PL"/>
        </w:rPr>
        <w:t>Bezpośredni nadzór nad bezpieczeństwem i higieną pracy na stanowiskach pracy sprawują odpowiednio kierownik robót oraz mistrz budowlany, stosownie do zakresu obowiązków;</w:t>
      </w:r>
    </w:p>
    <w:p w14:paraId="4371B0FB" w14:textId="77777777" w:rsidR="00E26CA3" w:rsidRPr="00BD544E" w:rsidRDefault="00E26CA3" w:rsidP="00E26CA3">
      <w:pPr>
        <w:pStyle w:val="Punktowanie2"/>
        <w:numPr>
          <w:ilvl w:val="0"/>
          <w:numId w:val="32"/>
        </w:numPr>
        <w:rPr>
          <w:rFonts w:ascii="Garamond" w:hAnsi="Garamond"/>
          <w:lang w:val="pl-PL"/>
        </w:rPr>
      </w:pPr>
      <w:r w:rsidRPr="00BD544E">
        <w:rPr>
          <w:rFonts w:ascii="Garamond" w:hAnsi="Garamond"/>
          <w:lang w:val="pl-PL"/>
        </w:rPr>
        <w:t>Każdy pracodawca ma obowiązek ustalić wykaz prac szczególnie niebezpiecznych występujących na budowie oraz sposoby postępowania przy wykonywaniu tych prac;</w:t>
      </w:r>
    </w:p>
    <w:p w14:paraId="7B9F5BEE" w14:textId="77777777" w:rsidR="00E26CA3" w:rsidRPr="00BD544E" w:rsidRDefault="00E26CA3" w:rsidP="00E26CA3">
      <w:pPr>
        <w:pStyle w:val="Punktowanie2"/>
        <w:numPr>
          <w:ilvl w:val="0"/>
          <w:numId w:val="32"/>
        </w:numPr>
        <w:spacing w:before="0" w:after="0"/>
        <w:rPr>
          <w:rFonts w:ascii="Garamond" w:hAnsi="Garamond"/>
          <w:lang w:val="pl-PL"/>
        </w:rPr>
      </w:pPr>
      <w:r w:rsidRPr="00BD544E">
        <w:rPr>
          <w:rFonts w:ascii="Garamond" w:hAnsi="Garamond"/>
          <w:lang w:val="pl-PL"/>
        </w:rPr>
        <w:t>Dla pracowników powinny być organizowane szkolenia BHP. Rodzaje obowiązujących szkoleń wg Rozporządzenia Ministra Pracy i Polityki Socjalnej z dnia 28 maja 1996 r. w sprawie szczegółowych zasad szkolenia w dziedzinie bezpieczeństwa i higieny pracy (Dz. U. 1996/62/285) są następujące:</w:t>
      </w:r>
    </w:p>
    <w:p w14:paraId="2B96B5FE" w14:textId="77777777" w:rsidR="00E26CA3" w:rsidRPr="0080053A" w:rsidRDefault="00E26CA3" w:rsidP="00E26CA3">
      <w:pPr>
        <w:pStyle w:val="StylePunktowanie3LatinGaramond1"/>
        <w:spacing w:after="0"/>
      </w:pPr>
      <w:r w:rsidRPr="0080053A">
        <w:t xml:space="preserve">szkolenie wstępne ogólne, </w:t>
      </w:r>
    </w:p>
    <w:p w14:paraId="4FD0A6EA" w14:textId="77777777" w:rsidR="00E26CA3" w:rsidRPr="0080053A" w:rsidRDefault="00E26CA3" w:rsidP="00E26CA3">
      <w:pPr>
        <w:pStyle w:val="StylePunktowanie3LatinGaramond1"/>
        <w:spacing w:after="0"/>
      </w:pPr>
      <w:r w:rsidRPr="0080053A">
        <w:t>szklenie wstępne stanowiskowe,</w:t>
      </w:r>
    </w:p>
    <w:p w14:paraId="12A05074" w14:textId="77777777" w:rsidR="00E26CA3" w:rsidRPr="0080053A" w:rsidRDefault="00E26CA3" w:rsidP="00E26CA3">
      <w:pPr>
        <w:pStyle w:val="StylePunktowanie3LatinGaramond1"/>
        <w:spacing w:after="0"/>
      </w:pPr>
      <w:r w:rsidRPr="0080053A">
        <w:t>szkolenie wstępne podstawowe,</w:t>
      </w:r>
    </w:p>
    <w:p w14:paraId="2B3B25C5" w14:textId="77777777" w:rsidR="00E26CA3" w:rsidRPr="0080053A" w:rsidRDefault="00E26CA3" w:rsidP="00E26CA3">
      <w:pPr>
        <w:pStyle w:val="StylePunktowanie3LatinGaramond1"/>
        <w:spacing w:after="0"/>
      </w:pPr>
      <w:r w:rsidRPr="0080053A">
        <w:t xml:space="preserve">szkolenie okresowe. </w:t>
      </w:r>
    </w:p>
    <w:p w14:paraId="1724AFD0" w14:textId="77777777" w:rsidR="00E26CA3" w:rsidRPr="00BD544E" w:rsidRDefault="00E26CA3" w:rsidP="00E26CA3">
      <w:pPr>
        <w:pStyle w:val="Punktowanie2"/>
        <w:numPr>
          <w:ilvl w:val="0"/>
          <w:numId w:val="32"/>
        </w:numPr>
        <w:rPr>
          <w:rFonts w:ascii="Garamond" w:hAnsi="Garamond"/>
          <w:lang w:val="pl-PL"/>
        </w:rPr>
      </w:pPr>
      <w:r w:rsidRPr="00BD544E">
        <w:rPr>
          <w:rFonts w:ascii="Garamond" w:hAnsi="Garamond"/>
          <w:lang w:val="pl-PL"/>
        </w:rPr>
        <w:t>Podczas szkolenia na każdym etapie należy zapoznawać pracowników z ryzykiem zawodowym związanym z wykonywaną pracą na poszczególnych stanowiskach pracy, oraz sposobem stosowania podczas pracy środków ochrony osobistej, zabezpieczających przed skutkami zagrożeń, np. kaski, szelki, okulary ochronne, odzieży ochronnej itp.;</w:t>
      </w:r>
    </w:p>
    <w:p w14:paraId="75798FB5" w14:textId="77777777" w:rsidR="00E26CA3" w:rsidRPr="00BD544E" w:rsidRDefault="00E26CA3" w:rsidP="00E26CA3">
      <w:pPr>
        <w:pStyle w:val="Punktowanie2"/>
        <w:numPr>
          <w:ilvl w:val="0"/>
          <w:numId w:val="0"/>
        </w:numPr>
        <w:ind w:left="357"/>
        <w:rPr>
          <w:rFonts w:ascii="Garamond" w:hAnsi="Garamond"/>
          <w:lang w:val="pl-PL"/>
        </w:rPr>
      </w:pPr>
      <w:r w:rsidRPr="00BD544E">
        <w:rPr>
          <w:rFonts w:ascii="Garamond" w:hAnsi="Garamond"/>
          <w:lang w:val="pl-PL"/>
        </w:rPr>
        <w:t xml:space="preserve">Pracowników zatrudnionych przy robotach ziemnych należy przeszkolić w zakresie zagrożeń wynikających z uszkodzenia </w:t>
      </w:r>
      <w:r w:rsidRPr="0080053A">
        <w:rPr>
          <w:rFonts w:ascii="Garamond" w:hAnsi="Garamond"/>
          <w:lang w:val="pl-PL"/>
        </w:rPr>
        <w:t>uzbrojenia</w:t>
      </w:r>
      <w:r w:rsidRPr="00BD544E">
        <w:rPr>
          <w:rFonts w:ascii="Garamond" w:hAnsi="Garamond"/>
          <w:lang w:val="pl-PL"/>
        </w:rPr>
        <w:t xml:space="preserve"> podziemn</w:t>
      </w:r>
      <w:r w:rsidRPr="0080053A">
        <w:rPr>
          <w:rFonts w:ascii="Garamond" w:hAnsi="Garamond"/>
          <w:lang w:val="pl-PL"/>
        </w:rPr>
        <w:t>ego</w:t>
      </w:r>
      <w:r w:rsidRPr="00BD544E">
        <w:rPr>
          <w:rFonts w:ascii="Garamond" w:hAnsi="Garamond"/>
          <w:lang w:val="pl-PL"/>
        </w:rPr>
        <w:t>, w szczególności kabli elektroenergetycznych i</w:t>
      </w:r>
      <w:r>
        <w:rPr>
          <w:rFonts w:ascii="Garamond" w:hAnsi="Garamond"/>
          <w:lang w:val="pl-PL"/>
        </w:rPr>
        <w:t xml:space="preserve"> </w:t>
      </w:r>
      <w:r w:rsidRPr="00BD544E">
        <w:rPr>
          <w:rFonts w:ascii="Garamond" w:hAnsi="Garamond"/>
          <w:lang w:val="pl-PL"/>
        </w:rPr>
        <w:t>tele</w:t>
      </w:r>
      <w:r w:rsidRPr="0080053A">
        <w:rPr>
          <w:rFonts w:ascii="Garamond" w:hAnsi="Garamond"/>
          <w:lang w:val="pl-PL"/>
        </w:rPr>
        <w:t>komunikacyjnych</w:t>
      </w:r>
      <w:r w:rsidRPr="00BD544E">
        <w:rPr>
          <w:rFonts w:ascii="Garamond" w:hAnsi="Garamond"/>
          <w:lang w:val="pl-PL"/>
        </w:rPr>
        <w:t>, przewodów wodociągowych, gazociągowych i kanalizacyjnych;</w:t>
      </w:r>
    </w:p>
    <w:p w14:paraId="538B0817" w14:textId="77777777" w:rsidR="00E26CA3" w:rsidRPr="00BD544E" w:rsidRDefault="00E26CA3" w:rsidP="00E26CA3">
      <w:pPr>
        <w:pStyle w:val="Punktowanie2"/>
        <w:numPr>
          <w:ilvl w:val="0"/>
          <w:numId w:val="0"/>
        </w:numPr>
        <w:ind w:left="357"/>
        <w:rPr>
          <w:rFonts w:ascii="Garamond" w:hAnsi="Garamond"/>
          <w:lang w:val="pl-PL"/>
        </w:rPr>
      </w:pPr>
      <w:r w:rsidRPr="00BD544E">
        <w:rPr>
          <w:rFonts w:ascii="Garamond" w:hAnsi="Garamond"/>
          <w:lang w:val="pl-PL"/>
        </w:rPr>
        <w:t>W dokumentacji budowy powinny znajdować się wszystkie dokumenty potwierdzające przeprowadzenie szkoleń w zakresie bhp, protokoły z dokonanych kontroli, wykaz wydanych zaleceń w zakresie bhp;</w:t>
      </w:r>
    </w:p>
    <w:p w14:paraId="17C24595" w14:textId="77777777" w:rsidR="00E26CA3" w:rsidRPr="0080053A" w:rsidRDefault="00E26CA3" w:rsidP="00E26CA3">
      <w:pPr>
        <w:pStyle w:val="Punktowanie2"/>
        <w:numPr>
          <w:ilvl w:val="0"/>
          <w:numId w:val="0"/>
        </w:numPr>
        <w:ind w:left="357"/>
        <w:rPr>
          <w:rFonts w:ascii="Garamond" w:hAnsi="Garamond"/>
          <w:lang w:val="pl-PL"/>
        </w:rPr>
      </w:pPr>
      <w:r w:rsidRPr="00BD544E">
        <w:rPr>
          <w:rFonts w:ascii="Garamond" w:hAnsi="Garamond"/>
          <w:lang w:val="pl-PL"/>
        </w:rPr>
        <w:t xml:space="preserve">Ponadto na terenie budowy powinien być do wglądu pracowników </w:t>
      </w:r>
      <w:r w:rsidRPr="0080053A">
        <w:rPr>
          <w:rFonts w:ascii="Garamond" w:hAnsi="Garamond"/>
          <w:lang w:val="pl-PL"/>
        </w:rPr>
        <w:t>P</w:t>
      </w:r>
      <w:r w:rsidRPr="00BD544E">
        <w:rPr>
          <w:rFonts w:ascii="Garamond" w:hAnsi="Garamond"/>
          <w:lang w:val="pl-PL"/>
        </w:rPr>
        <w:t xml:space="preserve">lan </w:t>
      </w:r>
      <w:r w:rsidRPr="0080053A">
        <w:rPr>
          <w:rFonts w:ascii="Garamond" w:hAnsi="Garamond"/>
          <w:lang w:val="pl-PL"/>
        </w:rPr>
        <w:t>BIOZ i Dziennik Budowy.</w:t>
      </w:r>
    </w:p>
    <w:p w14:paraId="12F415D6" w14:textId="77777777" w:rsidR="00E26CA3" w:rsidRPr="00E26CA3" w:rsidRDefault="00E26CA3" w:rsidP="00E26CA3">
      <w:pPr>
        <w:pStyle w:val="Nagwek-opis2"/>
        <w:numPr>
          <w:ilvl w:val="1"/>
          <w:numId w:val="15"/>
        </w:numPr>
        <w:rPr>
          <w:sz w:val="22"/>
        </w:rPr>
      </w:pPr>
      <w:bookmarkStart w:id="188" w:name="_Toc340225690"/>
      <w:bookmarkStart w:id="189" w:name="_Toc340225785"/>
      <w:bookmarkStart w:id="190" w:name="_Toc340225891"/>
      <w:bookmarkStart w:id="191" w:name="_Toc340225995"/>
      <w:bookmarkStart w:id="192" w:name="_Toc340226101"/>
      <w:bookmarkStart w:id="193" w:name="_Toc340226207"/>
      <w:bookmarkStart w:id="194" w:name="_Toc340226312"/>
      <w:bookmarkStart w:id="195" w:name="_Toc340227262"/>
      <w:bookmarkStart w:id="196" w:name="_Toc340227368"/>
      <w:bookmarkStart w:id="197" w:name="_Toc340227474"/>
      <w:bookmarkStart w:id="198" w:name="_Toc340227581"/>
      <w:bookmarkStart w:id="199" w:name="_Toc340227687"/>
      <w:bookmarkStart w:id="200" w:name="_Toc340228043"/>
      <w:bookmarkStart w:id="201" w:name="_Toc340228219"/>
      <w:bookmarkStart w:id="202" w:name="_Toc340228329"/>
      <w:bookmarkStart w:id="203" w:name="_Toc340228439"/>
      <w:bookmarkStart w:id="204" w:name="_Toc340232090"/>
      <w:bookmarkStart w:id="205" w:name="_Toc97041246"/>
      <w:bookmarkStart w:id="206" w:name="_Toc333824219"/>
      <w:bookmarkStart w:id="207" w:name="_Toc333824345"/>
      <w:bookmarkStart w:id="208" w:name="_Toc333825305"/>
      <w:bookmarkStart w:id="209" w:name="_Toc333825809"/>
      <w:bookmarkStart w:id="210" w:name="_Toc333826439"/>
      <w:bookmarkStart w:id="211" w:name="_Toc333826691"/>
      <w:bookmarkStart w:id="212" w:name="_Toc333826943"/>
      <w:bookmarkStart w:id="213" w:name="_Toc333828540"/>
      <w:bookmarkStart w:id="214" w:name="_Toc340228044"/>
      <w:bookmarkStart w:id="215" w:name="_Toc806750"/>
      <w:bookmarkStart w:id="216" w:name="_Toc22031303"/>
      <w:bookmarkStart w:id="217" w:name="_Toc25581575"/>
      <w:bookmarkStart w:id="218" w:name="_Toc37229396"/>
      <w:bookmarkStart w:id="219" w:name="_Toc37419999"/>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r w:rsidRPr="00E26CA3">
        <w:rPr>
          <w:sz w:val="22"/>
        </w:rPr>
        <w:t>Środki techniczne i organizacyjne zapobiegające niebezpieczeństwom</w:t>
      </w:r>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p w14:paraId="38F668C4" w14:textId="77777777" w:rsidR="00E26CA3" w:rsidRPr="0080053A" w:rsidRDefault="00E26CA3" w:rsidP="00E26CA3">
      <w:pPr>
        <w:pStyle w:val="Punktowanie1"/>
        <w:rPr>
          <w:rFonts w:ascii="Garamond" w:hAnsi="Garamond"/>
          <w:u w:val="single"/>
        </w:rPr>
      </w:pPr>
      <w:bookmarkStart w:id="220" w:name="_Toc333824220"/>
      <w:bookmarkStart w:id="221" w:name="_Toc333824346"/>
      <w:bookmarkStart w:id="222" w:name="_Toc333825306"/>
      <w:bookmarkStart w:id="223" w:name="_Toc333825810"/>
      <w:bookmarkStart w:id="224" w:name="_Toc333826440"/>
      <w:bookmarkStart w:id="225" w:name="_Toc333826692"/>
      <w:bookmarkStart w:id="226" w:name="_Toc333826944"/>
      <w:bookmarkStart w:id="227" w:name="_Toc333828541"/>
      <w:r w:rsidRPr="0080053A">
        <w:rPr>
          <w:rFonts w:ascii="Garamond" w:hAnsi="Garamond"/>
          <w:u w:val="single"/>
        </w:rPr>
        <w:t>Roboty ziemne</w:t>
      </w:r>
      <w:bookmarkEnd w:id="220"/>
      <w:bookmarkEnd w:id="221"/>
      <w:bookmarkEnd w:id="222"/>
      <w:bookmarkEnd w:id="223"/>
      <w:bookmarkEnd w:id="224"/>
      <w:bookmarkEnd w:id="225"/>
      <w:bookmarkEnd w:id="226"/>
      <w:bookmarkEnd w:id="227"/>
    </w:p>
    <w:p w14:paraId="601DFF9E" w14:textId="77777777" w:rsidR="00E26CA3" w:rsidRPr="00BD544E" w:rsidRDefault="00E26CA3" w:rsidP="00E26CA3">
      <w:pPr>
        <w:pStyle w:val="Punktowanie2"/>
        <w:numPr>
          <w:ilvl w:val="0"/>
          <w:numId w:val="32"/>
        </w:numPr>
        <w:rPr>
          <w:rFonts w:ascii="Garamond" w:hAnsi="Garamond"/>
          <w:lang w:val="pl-PL"/>
        </w:rPr>
      </w:pPr>
      <w:r w:rsidRPr="00BD544E">
        <w:rPr>
          <w:rFonts w:ascii="Garamond" w:hAnsi="Garamond"/>
          <w:lang w:val="pl-PL"/>
        </w:rPr>
        <w:t>Główne warunki BHP przy robotach ziemnych określa Rozporządzenie Ministra Infrastruktury z dnia 6.02.2003 r. w sprawie bezpieczeństwa i higieny pracy podczas wykonywania robót budowlanych (Dz. U. Nr 47, poz. 401) oraz Rozporządzenie Ministra Gospodarki z dnia 20 września 2001 r. w sprawie bezpieczeństwa i higieny pracy podczas eksploatacji maszyn i innych urządzeń technicznych do robót ziemnych, budowlanych i drogowych (Dz. U. Nr 118, poz. 1263, 2001 r.).</w:t>
      </w:r>
    </w:p>
    <w:p w14:paraId="79E4371F" w14:textId="77777777" w:rsidR="00E26CA3" w:rsidRPr="00BD544E" w:rsidRDefault="00E26CA3" w:rsidP="00E26CA3">
      <w:pPr>
        <w:pStyle w:val="Punktowanie2"/>
        <w:numPr>
          <w:ilvl w:val="0"/>
          <w:numId w:val="32"/>
        </w:numPr>
        <w:rPr>
          <w:rFonts w:ascii="Garamond" w:hAnsi="Garamond"/>
          <w:lang w:val="pl-PL"/>
        </w:rPr>
      </w:pPr>
      <w:r w:rsidRPr="00BD544E">
        <w:rPr>
          <w:rFonts w:ascii="Garamond" w:hAnsi="Garamond"/>
          <w:lang w:val="pl-PL"/>
        </w:rPr>
        <w:t>Wykonanie robót ziemnych należy prowadzić na podstawie planu organizacji robót określającego kolejność i metody ich wykonania;</w:t>
      </w:r>
    </w:p>
    <w:p w14:paraId="4323A197" w14:textId="77777777" w:rsidR="00E26CA3" w:rsidRPr="00BD544E" w:rsidRDefault="00E26CA3" w:rsidP="00E26CA3">
      <w:pPr>
        <w:pStyle w:val="Punktowanie2"/>
        <w:numPr>
          <w:ilvl w:val="0"/>
          <w:numId w:val="32"/>
        </w:numPr>
        <w:rPr>
          <w:rFonts w:ascii="Garamond" w:hAnsi="Garamond"/>
          <w:lang w:val="pl-PL"/>
        </w:rPr>
      </w:pPr>
      <w:r w:rsidRPr="00BD544E">
        <w:rPr>
          <w:rFonts w:ascii="Garamond" w:hAnsi="Garamond"/>
          <w:lang w:val="pl-PL"/>
        </w:rPr>
        <w:t>Pracownicy zatrudnieni na placu budowy powinni być wyposażeni w odpowiedni dla danej pracy sprzęt ochrony osobistej lub zbiorowej oraz powinni być wyposażeni w odzież roboczą i ochronną wg obowiązujących tabel i norm zakładowych; zobowiązuje się pracowników do stosowania ich zgodnie z przeznaczeniem;</w:t>
      </w:r>
    </w:p>
    <w:p w14:paraId="48FAE51D" w14:textId="77777777" w:rsidR="00E26CA3" w:rsidRPr="00BD544E" w:rsidRDefault="00E26CA3" w:rsidP="00E26CA3">
      <w:pPr>
        <w:pStyle w:val="Punktowanie2"/>
        <w:numPr>
          <w:ilvl w:val="0"/>
          <w:numId w:val="32"/>
        </w:numPr>
        <w:rPr>
          <w:rFonts w:ascii="Garamond" w:hAnsi="Garamond"/>
          <w:lang w:val="pl-PL"/>
        </w:rPr>
      </w:pPr>
      <w:r w:rsidRPr="00BD544E">
        <w:rPr>
          <w:rFonts w:ascii="Garamond" w:hAnsi="Garamond"/>
          <w:lang w:val="pl-PL"/>
        </w:rPr>
        <w:t xml:space="preserve">Przed rozpoczęciem robót ziemnych należy dokonać inwentaryzacji uzbrojenia podziemnego (sieci wodociągowej, kanalizacyjnej, elektrycznej, gazowej, telekomunikacyjnej) na drodze wykopów kontrolnych lub innymi metodami, w celu ustalenia ewentualnych kolizji i zagrożeń. </w:t>
      </w:r>
    </w:p>
    <w:p w14:paraId="5C345968" w14:textId="77777777" w:rsidR="00E26CA3" w:rsidRPr="00BD544E" w:rsidRDefault="00E26CA3" w:rsidP="00E26CA3">
      <w:pPr>
        <w:pStyle w:val="Punktowanie2"/>
        <w:numPr>
          <w:ilvl w:val="0"/>
          <w:numId w:val="32"/>
        </w:numPr>
        <w:rPr>
          <w:rFonts w:ascii="Garamond" w:hAnsi="Garamond"/>
          <w:lang w:val="pl-PL"/>
        </w:rPr>
      </w:pPr>
      <w:r w:rsidRPr="00BD544E">
        <w:rPr>
          <w:rFonts w:ascii="Garamond" w:hAnsi="Garamond"/>
          <w:lang w:val="pl-PL"/>
        </w:rPr>
        <w:t>Przy prowadzeniu robót ziemnych w bezpośrednim sąsiedztwie uzbrojenia podziemnego należy określić bezpieczne odległości (w pionie i poziomie), w jakich mogą być prowadzone roboty przy użyciu sprzętu ciężkiego. Odległości bezpiecznego używania maszyn roboczych należy ustalić z</w:t>
      </w:r>
      <w:r>
        <w:rPr>
          <w:rFonts w:ascii="Garamond" w:hAnsi="Garamond"/>
          <w:lang w:val="pl-PL"/>
        </w:rPr>
        <w:t xml:space="preserve"> </w:t>
      </w:r>
      <w:r w:rsidRPr="00BD544E">
        <w:rPr>
          <w:rFonts w:ascii="Garamond" w:hAnsi="Garamond"/>
          <w:lang w:val="pl-PL"/>
        </w:rPr>
        <w:t>jednostkami zarządzającymi tym uzbrojeniem;</w:t>
      </w:r>
    </w:p>
    <w:p w14:paraId="5F56DCBF" w14:textId="77777777" w:rsidR="00E26CA3" w:rsidRPr="00BD544E" w:rsidRDefault="00E26CA3" w:rsidP="00E26CA3">
      <w:pPr>
        <w:pStyle w:val="Punktowanie2"/>
        <w:numPr>
          <w:ilvl w:val="0"/>
          <w:numId w:val="32"/>
        </w:numPr>
        <w:rPr>
          <w:rFonts w:ascii="Garamond" w:hAnsi="Garamond"/>
          <w:lang w:val="pl-PL"/>
        </w:rPr>
      </w:pPr>
      <w:r w:rsidRPr="00BD544E">
        <w:rPr>
          <w:rFonts w:ascii="Garamond" w:hAnsi="Garamond"/>
          <w:lang w:val="pl-PL"/>
        </w:rPr>
        <w:t>Prowadzenie robót ziemnych w pobliżu uzbrojenia podziemnego, a także pogłębianie wykopów powinno odbywać się ręcznie;</w:t>
      </w:r>
    </w:p>
    <w:p w14:paraId="225F6FCB" w14:textId="77777777" w:rsidR="00E26CA3" w:rsidRPr="00BD544E" w:rsidRDefault="00E26CA3" w:rsidP="00E26CA3">
      <w:pPr>
        <w:pStyle w:val="Punktowanie2"/>
        <w:numPr>
          <w:ilvl w:val="0"/>
          <w:numId w:val="32"/>
        </w:numPr>
        <w:rPr>
          <w:rFonts w:ascii="Garamond" w:hAnsi="Garamond"/>
          <w:lang w:val="pl-PL"/>
        </w:rPr>
      </w:pPr>
      <w:r w:rsidRPr="00BD544E">
        <w:rPr>
          <w:rFonts w:ascii="Garamond" w:hAnsi="Garamond"/>
          <w:lang w:val="pl-PL"/>
        </w:rPr>
        <w:t>W razie natrafienia na jakiekolwiek niezinwentaryzowane przewody należy natychmiast przerwać prace i zawiadomić o tym kierownictwo budowy;</w:t>
      </w:r>
    </w:p>
    <w:p w14:paraId="42508182" w14:textId="77777777" w:rsidR="00E26CA3" w:rsidRPr="00BD544E" w:rsidRDefault="00E26CA3" w:rsidP="00E26CA3">
      <w:pPr>
        <w:pStyle w:val="Punktowanie2"/>
        <w:numPr>
          <w:ilvl w:val="0"/>
          <w:numId w:val="32"/>
        </w:numPr>
        <w:rPr>
          <w:rFonts w:ascii="Garamond" w:hAnsi="Garamond"/>
          <w:lang w:val="pl-PL"/>
        </w:rPr>
      </w:pPr>
      <w:r w:rsidRPr="00BD544E">
        <w:rPr>
          <w:rFonts w:ascii="Garamond" w:hAnsi="Garamond"/>
          <w:lang w:val="pl-PL"/>
        </w:rPr>
        <w:t>Prace ziemne w okolicach skrzyżowania z istniejącym uzbrojeniem terenu należy wykonywać pod nadzorem przedstawicieli właścicieli danego uzbrojenia;</w:t>
      </w:r>
    </w:p>
    <w:p w14:paraId="25852C00" w14:textId="77777777" w:rsidR="00E26CA3" w:rsidRPr="00BD544E" w:rsidRDefault="00E26CA3" w:rsidP="00E26CA3">
      <w:pPr>
        <w:pStyle w:val="Punktowanie2"/>
        <w:numPr>
          <w:ilvl w:val="0"/>
          <w:numId w:val="32"/>
        </w:numPr>
        <w:rPr>
          <w:rFonts w:ascii="Garamond" w:hAnsi="Garamond"/>
          <w:lang w:val="pl-PL"/>
        </w:rPr>
      </w:pPr>
      <w:r w:rsidRPr="00BD544E">
        <w:rPr>
          <w:rFonts w:ascii="Garamond" w:hAnsi="Garamond"/>
          <w:lang w:val="pl-PL"/>
        </w:rPr>
        <w:t>Przy wykonywaniu wykopu sprzętem zmechanizowanym pracownicy powinni znajdować się w bezpiecznej od niego odległości;</w:t>
      </w:r>
    </w:p>
    <w:p w14:paraId="00F5B254" w14:textId="77777777" w:rsidR="00E26CA3" w:rsidRPr="00BD544E" w:rsidRDefault="00E26CA3" w:rsidP="00E26CA3">
      <w:pPr>
        <w:pStyle w:val="Punktowanie2"/>
        <w:numPr>
          <w:ilvl w:val="0"/>
          <w:numId w:val="32"/>
        </w:numPr>
        <w:rPr>
          <w:rFonts w:ascii="Garamond" w:hAnsi="Garamond"/>
          <w:lang w:val="pl-PL"/>
        </w:rPr>
      </w:pPr>
      <w:r w:rsidRPr="00BD544E">
        <w:rPr>
          <w:rFonts w:ascii="Garamond" w:hAnsi="Garamond"/>
          <w:lang w:val="pl-PL"/>
        </w:rPr>
        <w:t>Podczas wykonywania wykopów wąsko przestrzennych osoby współpracujące z operatorem mogą znajdować się wyłącznie w części zabezpieczonej wykopu;</w:t>
      </w:r>
    </w:p>
    <w:p w14:paraId="6CC6E813" w14:textId="77777777" w:rsidR="00E26CA3" w:rsidRPr="00BD544E" w:rsidRDefault="00E26CA3" w:rsidP="00E26CA3">
      <w:pPr>
        <w:pStyle w:val="Punktowanie2"/>
        <w:numPr>
          <w:ilvl w:val="0"/>
          <w:numId w:val="32"/>
        </w:numPr>
        <w:rPr>
          <w:rFonts w:ascii="Garamond" w:hAnsi="Garamond"/>
          <w:lang w:val="pl-PL"/>
        </w:rPr>
      </w:pPr>
      <w:r w:rsidRPr="00BD544E">
        <w:rPr>
          <w:rFonts w:ascii="Garamond" w:hAnsi="Garamond"/>
          <w:lang w:val="pl-PL"/>
        </w:rPr>
        <w:t>Koparka w czasie pracy powinna być ustawiona w odległości od wykopu</w:t>
      </w:r>
      <w:r>
        <w:rPr>
          <w:rFonts w:ascii="Garamond" w:hAnsi="Garamond"/>
          <w:lang w:val="pl-PL"/>
        </w:rPr>
        <w:t>,</w:t>
      </w:r>
      <w:r w:rsidRPr="00BD544E">
        <w:rPr>
          <w:rFonts w:ascii="Garamond" w:hAnsi="Garamond"/>
          <w:lang w:val="pl-PL"/>
        </w:rPr>
        <w:t xml:space="preserve"> co najmniej 0,6 m poza granicą klina naturalnego odłamu gruntu. Przebywanie osób pomiędzy ścianą wykopu a koparką, nawet w czasie postoju, jest zabronione;</w:t>
      </w:r>
    </w:p>
    <w:p w14:paraId="25C21D83" w14:textId="77777777" w:rsidR="00E26CA3" w:rsidRPr="00BD544E" w:rsidRDefault="00E26CA3" w:rsidP="00E26CA3">
      <w:pPr>
        <w:pStyle w:val="Punktowanie2"/>
        <w:numPr>
          <w:ilvl w:val="0"/>
          <w:numId w:val="32"/>
        </w:numPr>
        <w:rPr>
          <w:rFonts w:ascii="Garamond" w:hAnsi="Garamond"/>
          <w:lang w:val="pl-PL"/>
        </w:rPr>
      </w:pPr>
      <w:r w:rsidRPr="00BD544E">
        <w:rPr>
          <w:rFonts w:ascii="Garamond" w:hAnsi="Garamond"/>
          <w:lang w:val="pl-PL"/>
        </w:rPr>
        <w:t xml:space="preserve">W czasie wykonywania koparką wykopów </w:t>
      </w:r>
      <w:proofErr w:type="spellStart"/>
      <w:r w:rsidRPr="00BD544E">
        <w:rPr>
          <w:rFonts w:ascii="Garamond" w:hAnsi="Garamond"/>
          <w:lang w:val="pl-PL"/>
        </w:rPr>
        <w:t>wąskoprzestrzennych</w:t>
      </w:r>
      <w:proofErr w:type="spellEnd"/>
      <w:r w:rsidRPr="00BD544E">
        <w:rPr>
          <w:rFonts w:ascii="Garamond" w:hAnsi="Garamond"/>
          <w:lang w:val="pl-PL"/>
        </w:rPr>
        <w:t xml:space="preserve"> należy wykonywać obudowy wyłącznie w zabezpieczonej części wykopu lub zastosować obudowy prefabrykowane, z użyciem wcześniej przewidzianych urządzeń mechanicznych;</w:t>
      </w:r>
    </w:p>
    <w:p w14:paraId="22F2EC4E" w14:textId="77777777" w:rsidR="00E26CA3" w:rsidRPr="00BD544E" w:rsidRDefault="00E26CA3" w:rsidP="00E26CA3">
      <w:pPr>
        <w:pStyle w:val="Punktowanie2"/>
        <w:numPr>
          <w:ilvl w:val="0"/>
          <w:numId w:val="32"/>
        </w:numPr>
        <w:spacing w:before="0" w:after="0"/>
        <w:rPr>
          <w:rFonts w:ascii="Garamond" w:hAnsi="Garamond"/>
          <w:lang w:val="pl-PL"/>
        </w:rPr>
      </w:pPr>
      <w:r w:rsidRPr="00BD544E">
        <w:rPr>
          <w:rFonts w:ascii="Garamond" w:hAnsi="Garamond"/>
          <w:lang w:val="pl-PL"/>
        </w:rPr>
        <w:t xml:space="preserve">Podczas wykonywania wykopów niedopuszczalne jest: </w:t>
      </w:r>
    </w:p>
    <w:p w14:paraId="5C602B46" w14:textId="77777777" w:rsidR="00E26CA3" w:rsidRPr="0080053A" w:rsidRDefault="00E26CA3" w:rsidP="00E26CA3">
      <w:pPr>
        <w:pStyle w:val="StylePunktowanie3LatinGaramond1"/>
        <w:spacing w:after="0"/>
      </w:pPr>
      <w:r w:rsidRPr="0080053A">
        <w:t>tworzenie nawisów;</w:t>
      </w:r>
    </w:p>
    <w:p w14:paraId="70690C72" w14:textId="77777777" w:rsidR="00E26CA3" w:rsidRPr="0080053A" w:rsidRDefault="00E26CA3" w:rsidP="00E26CA3">
      <w:pPr>
        <w:pStyle w:val="StylePunktowanie3LatinGaramond1"/>
        <w:spacing w:after="0"/>
      </w:pPr>
      <w:r w:rsidRPr="0080053A">
        <w:t>wysuwanie lemiesza maszyny roboczej poza krawędź klina odłamu;</w:t>
      </w:r>
    </w:p>
    <w:p w14:paraId="090F6076" w14:textId="77777777" w:rsidR="00E26CA3" w:rsidRPr="0080053A" w:rsidRDefault="00E26CA3" w:rsidP="00E26CA3">
      <w:pPr>
        <w:pStyle w:val="StylePunktowanie3LatinGaramond1"/>
        <w:spacing w:after="0"/>
      </w:pPr>
      <w:r w:rsidRPr="0080053A">
        <w:t>używanie maszyn roboczych na gruntach gliniastych w czasie trwania ulewnego deszczu;</w:t>
      </w:r>
    </w:p>
    <w:p w14:paraId="2DF449D6" w14:textId="77777777" w:rsidR="00E26CA3" w:rsidRPr="0080053A" w:rsidRDefault="00E26CA3" w:rsidP="00E26CA3">
      <w:pPr>
        <w:pStyle w:val="StylePunktowanie3LatinGaramond1"/>
        <w:spacing w:after="0"/>
      </w:pPr>
      <w:r w:rsidRPr="0080053A">
        <w:t>włączanie mechanizmu obrotu maszyny roboczej w trakcie napełniania naczynia roboczego gruntem;</w:t>
      </w:r>
    </w:p>
    <w:p w14:paraId="0FC16EB6" w14:textId="77777777" w:rsidR="00E26CA3" w:rsidRPr="0080053A" w:rsidRDefault="00E26CA3" w:rsidP="00E26CA3">
      <w:pPr>
        <w:pStyle w:val="StylePunktowanie3LatinGaramond1"/>
        <w:spacing w:after="0"/>
      </w:pPr>
      <w:r w:rsidRPr="0080053A">
        <w:t>przebywanie osób w zasięgu działania naczynia roboczego maszyny roboczej;</w:t>
      </w:r>
    </w:p>
    <w:p w14:paraId="0AC0F90A" w14:textId="77777777" w:rsidR="00E26CA3" w:rsidRPr="0080053A" w:rsidRDefault="00E26CA3" w:rsidP="00E26CA3">
      <w:pPr>
        <w:pStyle w:val="StylePunktowanie3LatinGaramond1"/>
        <w:spacing w:after="0"/>
      </w:pPr>
      <w:r w:rsidRPr="0080053A">
        <w:t>przemieszczanie maszyny roboczej po pochyleniach przekraczających dopuszczalny stopień, określony w jej dokumentacji techniczno-ruchowej;</w:t>
      </w:r>
    </w:p>
    <w:p w14:paraId="281E9B99" w14:textId="77777777" w:rsidR="00E26CA3" w:rsidRPr="0080053A" w:rsidRDefault="00E26CA3" w:rsidP="00E26CA3">
      <w:pPr>
        <w:pStyle w:val="StylePunktowanie3LatinGaramond1"/>
        <w:spacing w:after="0"/>
      </w:pPr>
      <w:r w:rsidRPr="0080053A">
        <w:t>wykonywanie tych robót pod czynnymi napowietrznymi liniami energetycznymi w odległości mniejszej niż to określają odrębne przepisy;</w:t>
      </w:r>
    </w:p>
    <w:p w14:paraId="39440171" w14:textId="77777777" w:rsidR="00E26CA3" w:rsidRPr="0080053A" w:rsidRDefault="00E26CA3" w:rsidP="00E26CA3">
      <w:pPr>
        <w:pStyle w:val="StylePunktowanie3LatinGaramond1"/>
        <w:spacing w:after="0"/>
      </w:pPr>
      <w:r w:rsidRPr="0080053A">
        <w:t>przebywanie osób w kabinie pojazdu do transportu wykopanego gruntu, w czasie załadunku jego skrzyni, w przypadku</w:t>
      </w:r>
      <w:r>
        <w:t>,</w:t>
      </w:r>
      <w:r w:rsidRPr="0080053A">
        <w:t xml:space="preserve"> gdy kabina pojazdu nie została konstrukcyjnie wzmocniona.</w:t>
      </w:r>
    </w:p>
    <w:p w14:paraId="00F8231F" w14:textId="77777777" w:rsidR="00E26CA3" w:rsidRPr="00BD544E" w:rsidRDefault="00E26CA3" w:rsidP="00E26CA3">
      <w:pPr>
        <w:pStyle w:val="Punktowanie2"/>
        <w:numPr>
          <w:ilvl w:val="0"/>
          <w:numId w:val="32"/>
        </w:numPr>
        <w:rPr>
          <w:rFonts w:ascii="Garamond" w:hAnsi="Garamond"/>
          <w:lang w:val="pl-PL"/>
        </w:rPr>
      </w:pPr>
      <w:r w:rsidRPr="00BD544E">
        <w:rPr>
          <w:rFonts w:ascii="Garamond" w:hAnsi="Garamond"/>
          <w:lang w:val="pl-PL"/>
        </w:rPr>
        <w:t>Niedopuszczalne jest w miejscu wykonywania wykopów prowadzenie jednocześnie innych robót oraz przebywanie osób niezatrudnionych;</w:t>
      </w:r>
    </w:p>
    <w:p w14:paraId="4A681249" w14:textId="77777777" w:rsidR="00E26CA3" w:rsidRPr="00BD544E" w:rsidRDefault="00E26CA3" w:rsidP="00E26CA3">
      <w:pPr>
        <w:pStyle w:val="Punktowanie2"/>
        <w:numPr>
          <w:ilvl w:val="0"/>
          <w:numId w:val="32"/>
        </w:numPr>
        <w:rPr>
          <w:rFonts w:ascii="Garamond" w:hAnsi="Garamond"/>
          <w:lang w:val="pl-PL"/>
        </w:rPr>
      </w:pPr>
      <w:r w:rsidRPr="00BD544E">
        <w:rPr>
          <w:rFonts w:ascii="Garamond" w:hAnsi="Garamond"/>
          <w:lang w:val="pl-PL"/>
        </w:rPr>
        <w:t>Składowanie urobku i materiałów jest dozwolone tylko po jednej stronie wykopu w odległości nie mniejszej niż 0,6 m, a dla zachowania komunikacji nie mniejszej niż 1,0 m od krawędzi wykopu umocnionego oraz odkładany min. 1,0 m za klin odłamu gruntu</w:t>
      </w:r>
      <w:r>
        <w:rPr>
          <w:rFonts w:ascii="Garamond" w:hAnsi="Garamond"/>
          <w:lang w:val="pl-PL"/>
        </w:rPr>
        <w:t>,</w:t>
      </w:r>
      <w:r w:rsidRPr="00BD544E">
        <w:rPr>
          <w:rFonts w:ascii="Garamond" w:hAnsi="Garamond"/>
          <w:lang w:val="pl-PL"/>
        </w:rPr>
        <w:t xml:space="preserve"> jeśli ściany wykopu nie są umocnione lub odwożony bezpośrednio na składowisko;</w:t>
      </w:r>
    </w:p>
    <w:p w14:paraId="159252F0" w14:textId="77777777" w:rsidR="00E26CA3" w:rsidRPr="00BD544E" w:rsidRDefault="00E26CA3" w:rsidP="00E26CA3">
      <w:pPr>
        <w:pStyle w:val="Punktowanie2"/>
        <w:numPr>
          <w:ilvl w:val="0"/>
          <w:numId w:val="32"/>
        </w:numPr>
        <w:rPr>
          <w:rFonts w:ascii="Garamond" w:hAnsi="Garamond"/>
          <w:lang w:val="pl-PL"/>
        </w:rPr>
      </w:pPr>
      <w:r w:rsidRPr="00BD544E">
        <w:rPr>
          <w:rFonts w:ascii="Garamond" w:hAnsi="Garamond"/>
          <w:lang w:val="pl-PL"/>
        </w:rPr>
        <w:t>W klinie odłamu gruntu nie wolno składować materiałów, urządzać dróg dojazdowych i przejść;</w:t>
      </w:r>
    </w:p>
    <w:p w14:paraId="29848D04" w14:textId="77777777" w:rsidR="00E26CA3" w:rsidRPr="00BD544E" w:rsidRDefault="00E26CA3" w:rsidP="00E26CA3">
      <w:pPr>
        <w:pStyle w:val="Punktowanie2"/>
        <w:numPr>
          <w:ilvl w:val="0"/>
          <w:numId w:val="32"/>
        </w:numPr>
        <w:rPr>
          <w:rFonts w:ascii="Garamond" w:hAnsi="Garamond"/>
          <w:lang w:val="pl-PL"/>
        </w:rPr>
      </w:pPr>
      <w:r w:rsidRPr="00BD544E">
        <w:rPr>
          <w:rFonts w:ascii="Garamond" w:hAnsi="Garamond"/>
          <w:lang w:val="pl-PL"/>
        </w:rPr>
        <w:t>Każdorazowe rozpoczęcie prac w wykopie wymaga sprawdzenia jego obudowy lub skarp;</w:t>
      </w:r>
    </w:p>
    <w:p w14:paraId="5D22A566" w14:textId="77777777" w:rsidR="00E26CA3" w:rsidRPr="0080053A" w:rsidRDefault="00E26CA3" w:rsidP="00E26CA3">
      <w:pPr>
        <w:pStyle w:val="Punktowanie2"/>
        <w:numPr>
          <w:ilvl w:val="0"/>
          <w:numId w:val="32"/>
        </w:numPr>
        <w:rPr>
          <w:rFonts w:ascii="Garamond" w:hAnsi="Garamond"/>
        </w:rPr>
      </w:pPr>
      <w:r w:rsidRPr="00BD544E">
        <w:rPr>
          <w:rFonts w:ascii="Garamond" w:hAnsi="Garamond"/>
          <w:lang w:val="pl-PL"/>
        </w:rPr>
        <w:t xml:space="preserve">Jeżeli głębokość wykopu jest większa niż 1 m należy wykonać zejścia do wykopu. </w:t>
      </w:r>
      <w:proofErr w:type="spellStart"/>
      <w:r w:rsidRPr="0080053A">
        <w:rPr>
          <w:rFonts w:ascii="Garamond" w:hAnsi="Garamond"/>
        </w:rPr>
        <w:t>Odległość</w:t>
      </w:r>
      <w:proofErr w:type="spellEnd"/>
      <w:r w:rsidRPr="0080053A">
        <w:rPr>
          <w:rFonts w:ascii="Garamond" w:hAnsi="Garamond"/>
        </w:rPr>
        <w:t xml:space="preserve"> </w:t>
      </w:r>
      <w:r w:rsidRPr="0080053A">
        <w:rPr>
          <w:rFonts w:ascii="Garamond" w:hAnsi="Garamond"/>
          <w:lang w:val="pl-PL"/>
        </w:rPr>
        <w:t>po</w:t>
      </w:r>
      <w:r w:rsidRPr="0080053A">
        <w:rPr>
          <w:rFonts w:ascii="Garamond" w:hAnsi="Garamond"/>
        </w:rPr>
        <w:t>mi</w:t>
      </w:r>
      <w:r w:rsidRPr="0080053A">
        <w:rPr>
          <w:rFonts w:ascii="Garamond" w:hAnsi="Garamond"/>
          <w:lang w:val="pl-PL"/>
        </w:rPr>
        <w:t>ę</w:t>
      </w:r>
      <w:proofErr w:type="spellStart"/>
      <w:r w:rsidRPr="0080053A">
        <w:rPr>
          <w:rFonts w:ascii="Garamond" w:hAnsi="Garamond"/>
        </w:rPr>
        <w:t>dzy</w:t>
      </w:r>
      <w:proofErr w:type="spellEnd"/>
      <w:r w:rsidRPr="0080053A">
        <w:rPr>
          <w:rFonts w:ascii="Garamond" w:hAnsi="Garamond"/>
        </w:rPr>
        <w:t xml:space="preserve"> </w:t>
      </w:r>
      <w:proofErr w:type="spellStart"/>
      <w:r w:rsidRPr="0080053A">
        <w:rPr>
          <w:rFonts w:ascii="Garamond" w:hAnsi="Garamond"/>
        </w:rPr>
        <w:t>zejściami</w:t>
      </w:r>
      <w:proofErr w:type="spellEnd"/>
      <w:r w:rsidRPr="0080053A">
        <w:rPr>
          <w:rFonts w:ascii="Garamond" w:hAnsi="Garamond"/>
        </w:rPr>
        <w:t xml:space="preserve"> do </w:t>
      </w:r>
      <w:proofErr w:type="spellStart"/>
      <w:r w:rsidRPr="0080053A">
        <w:rPr>
          <w:rFonts w:ascii="Garamond" w:hAnsi="Garamond"/>
        </w:rPr>
        <w:t>wykopu</w:t>
      </w:r>
      <w:proofErr w:type="spellEnd"/>
      <w:r w:rsidRPr="0080053A">
        <w:rPr>
          <w:rFonts w:ascii="Garamond" w:hAnsi="Garamond"/>
        </w:rPr>
        <w:t xml:space="preserve"> </w:t>
      </w:r>
      <w:proofErr w:type="spellStart"/>
      <w:r w:rsidRPr="0080053A">
        <w:rPr>
          <w:rFonts w:ascii="Garamond" w:hAnsi="Garamond"/>
        </w:rPr>
        <w:t>nie</w:t>
      </w:r>
      <w:proofErr w:type="spellEnd"/>
      <w:r w:rsidRPr="0080053A">
        <w:rPr>
          <w:rFonts w:ascii="Garamond" w:hAnsi="Garamond"/>
        </w:rPr>
        <w:t xml:space="preserve"> </w:t>
      </w:r>
      <w:proofErr w:type="spellStart"/>
      <w:r w:rsidRPr="0080053A">
        <w:rPr>
          <w:rFonts w:ascii="Garamond" w:hAnsi="Garamond"/>
        </w:rPr>
        <w:t>powinna</w:t>
      </w:r>
      <w:proofErr w:type="spellEnd"/>
      <w:r w:rsidRPr="0080053A">
        <w:rPr>
          <w:rFonts w:ascii="Garamond" w:hAnsi="Garamond"/>
        </w:rPr>
        <w:t xml:space="preserve"> </w:t>
      </w:r>
      <w:proofErr w:type="spellStart"/>
      <w:r w:rsidRPr="0080053A">
        <w:rPr>
          <w:rFonts w:ascii="Garamond" w:hAnsi="Garamond"/>
        </w:rPr>
        <w:t>przekraczać</w:t>
      </w:r>
      <w:proofErr w:type="spellEnd"/>
      <w:r w:rsidRPr="0080053A">
        <w:rPr>
          <w:rFonts w:ascii="Garamond" w:hAnsi="Garamond"/>
        </w:rPr>
        <w:t xml:space="preserve"> 20 m;</w:t>
      </w:r>
    </w:p>
    <w:p w14:paraId="153016D2" w14:textId="77777777" w:rsidR="00E26CA3" w:rsidRPr="00BD544E" w:rsidRDefault="00E26CA3" w:rsidP="00E26CA3">
      <w:pPr>
        <w:pStyle w:val="Punktowanie2"/>
        <w:numPr>
          <w:ilvl w:val="0"/>
          <w:numId w:val="32"/>
        </w:numPr>
        <w:rPr>
          <w:rFonts w:ascii="Garamond" w:hAnsi="Garamond"/>
          <w:lang w:val="pl-PL"/>
        </w:rPr>
      </w:pPr>
      <w:r w:rsidRPr="00BD544E">
        <w:rPr>
          <w:rFonts w:ascii="Garamond" w:hAnsi="Garamond"/>
          <w:lang w:val="pl-PL"/>
        </w:rPr>
        <w:t>Ściany wykopu należy zabezpieczyć zgodnie z opracowanym planem wykonania robót ziemnych (skarpowanie, szalunki, rozpory);</w:t>
      </w:r>
    </w:p>
    <w:p w14:paraId="70E824D1" w14:textId="77777777" w:rsidR="00E26CA3" w:rsidRPr="00BD544E" w:rsidRDefault="00E26CA3" w:rsidP="00E26CA3">
      <w:pPr>
        <w:pStyle w:val="Punktowanie2"/>
        <w:numPr>
          <w:ilvl w:val="0"/>
          <w:numId w:val="32"/>
        </w:numPr>
        <w:rPr>
          <w:rFonts w:ascii="Garamond" w:hAnsi="Garamond"/>
          <w:lang w:val="pl-PL"/>
        </w:rPr>
      </w:pPr>
      <w:r w:rsidRPr="00BD544E">
        <w:rPr>
          <w:rFonts w:ascii="Garamond" w:hAnsi="Garamond"/>
          <w:lang w:val="pl-PL"/>
        </w:rPr>
        <w:t>Krawędzie wykopów oznaczyć i zabezpieczyć przed osobami postronnymi zgodnie z obowiązującymi przepisami</w:t>
      </w:r>
      <w:r w:rsidRPr="0080053A">
        <w:rPr>
          <w:rFonts w:ascii="Garamond" w:hAnsi="Garamond"/>
          <w:lang w:val="pl-PL"/>
        </w:rPr>
        <w:t xml:space="preserve"> prawa</w:t>
      </w:r>
      <w:r w:rsidRPr="00BD544E">
        <w:rPr>
          <w:rFonts w:ascii="Garamond" w:hAnsi="Garamond"/>
          <w:lang w:val="pl-PL"/>
        </w:rPr>
        <w:t>;</w:t>
      </w:r>
    </w:p>
    <w:p w14:paraId="14D95E6A" w14:textId="77777777" w:rsidR="00E26CA3" w:rsidRPr="00BD544E" w:rsidRDefault="00E26CA3" w:rsidP="00E26CA3">
      <w:pPr>
        <w:pStyle w:val="Punktowanie2"/>
        <w:numPr>
          <w:ilvl w:val="0"/>
          <w:numId w:val="32"/>
        </w:numPr>
        <w:rPr>
          <w:rFonts w:ascii="Garamond" w:hAnsi="Garamond"/>
          <w:lang w:val="pl-PL"/>
        </w:rPr>
      </w:pPr>
      <w:r w:rsidRPr="00BD544E">
        <w:rPr>
          <w:rFonts w:ascii="Garamond" w:hAnsi="Garamond"/>
          <w:lang w:val="pl-PL"/>
        </w:rPr>
        <w:t>W czasie wykonywania robót ziemnych miejsca niebezpieczne należy ogrodzić i umieścić napisy ostrzegawcze;</w:t>
      </w:r>
    </w:p>
    <w:p w14:paraId="7207BEFA" w14:textId="77777777" w:rsidR="00E26CA3" w:rsidRPr="00BD544E" w:rsidRDefault="00E26CA3" w:rsidP="00E26CA3">
      <w:pPr>
        <w:pStyle w:val="Punktowanie2"/>
        <w:numPr>
          <w:ilvl w:val="0"/>
          <w:numId w:val="32"/>
        </w:numPr>
        <w:rPr>
          <w:rFonts w:ascii="Garamond" w:hAnsi="Garamond"/>
          <w:lang w:val="pl-PL"/>
        </w:rPr>
      </w:pPr>
      <w:r w:rsidRPr="0080053A">
        <w:rPr>
          <w:rFonts w:ascii="Garamond" w:hAnsi="Garamond"/>
          <w:lang w:val="pl-PL"/>
        </w:rPr>
        <w:t xml:space="preserve"> </w:t>
      </w:r>
      <w:r w:rsidRPr="00BD544E">
        <w:rPr>
          <w:rFonts w:ascii="Garamond" w:hAnsi="Garamond"/>
          <w:lang w:val="pl-PL"/>
        </w:rPr>
        <w:t>W czasie wykonywania wykopów w miejscach dostępnych dla osób niezatrudnionych przy tych robotach należy wokół wykopów pozostawionych na czas zmroku i w nocy ustawić balustrady o wysokości 1,1 m nad terenem i w odległości nie mniejszej niż 1 m od krawędzi wykopu. Balustrady powinny być wyposażone w deskę krawężnikową wysokość 0,15 m oraz być zaopatrzone w światło ostrzegawcze koloru czerwonego. Niezależnie od ustawienia balustrad,</w:t>
      </w:r>
      <w:r w:rsidRPr="0080053A">
        <w:rPr>
          <w:rFonts w:ascii="Garamond" w:hAnsi="Garamond"/>
          <w:lang w:val="pl-PL"/>
        </w:rPr>
        <w:t xml:space="preserve"> </w:t>
      </w:r>
      <w:r w:rsidRPr="00BD544E">
        <w:rPr>
          <w:rFonts w:ascii="Garamond" w:hAnsi="Garamond"/>
          <w:lang w:val="pl-PL"/>
        </w:rPr>
        <w:t>w przypadkach uzasadnionych wzglądami bezpieczeństwa wykop należy szczelnie przykryć, w sposób uniemożliwiający wpadniecie do wykopu i zabezpieczyć balustradami, linami lub taśmami ostrzegawczymi;</w:t>
      </w:r>
    </w:p>
    <w:p w14:paraId="2E367F0C" w14:textId="77777777" w:rsidR="00E26CA3" w:rsidRPr="00BD544E" w:rsidRDefault="00E26CA3" w:rsidP="00E26CA3">
      <w:pPr>
        <w:pStyle w:val="Punktowanie2"/>
        <w:numPr>
          <w:ilvl w:val="0"/>
          <w:numId w:val="32"/>
        </w:numPr>
        <w:rPr>
          <w:rFonts w:ascii="Garamond" w:hAnsi="Garamond"/>
          <w:lang w:val="pl-PL"/>
        </w:rPr>
      </w:pPr>
      <w:r w:rsidRPr="00BD544E">
        <w:rPr>
          <w:rFonts w:ascii="Garamond" w:hAnsi="Garamond"/>
          <w:lang w:val="pl-PL"/>
        </w:rPr>
        <w:t>Jeżeli teren, na którym są wykonywane roboty ziemne, nie może być ogrodzony, wykonawca robót powinien zapewnić stały dozór;</w:t>
      </w:r>
    </w:p>
    <w:p w14:paraId="7BB4BD82" w14:textId="77777777" w:rsidR="00E26CA3" w:rsidRPr="00BD544E" w:rsidRDefault="00E26CA3" w:rsidP="00E26CA3">
      <w:pPr>
        <w:pStyle w:val="Punktowanie2"/>
        <w:numPr>
          <w:ilvl w:val="0"/>
          <w:numId w:val="32"/>
        </w:numPr>
        <w:rPr>
          <w:rFonts w:ascii="Garamond" w:hAnsi="Garamond"/>
          <w:lang w:val="pl-PL"/>
        </w:rPr>
      </w:pPr>
      <w:r w:rsidRPr="00BD544E">
        <w:rPr>
          <w:rFonts w:ascii="Garamond" w:hAnsi="Garamond"/>
          <w:lang w:val="pl-PL"/>
        </w:rPr>
        <w:t>Przejścia dla pieszych nad wykopami dla ruchu dwukierunkowego powinny mieć szerokość</w:t>
      </w:r>
      <w:r>
        <w:rPr>
          <w:rFonts w:ascii="Garamond" w:hAnsi="Garamond"/>
          <w:lang w:val="pl-PL"/>
        </w:rPr>
        <w:t>,</w:t>
      </w:r>
      <w:r w:rsidRPr="00BD544E">
        <w:rPr>
          <w:rFonts w:ascii="Garamond" w:hAnsi="Garamond"/>
          <w:lang w:val="pl-PL"/>
        </w:rPr>
        <w:t xml:space="preserve"> co najmniej 1,2 m a dla ruchu jednokierunkowego</w:t>
      </w:r>
      <w:r>
        <w:rPr>
          <w:rFonts w:ascii="Garamond" w:hAnsi="Garamond"/>
          <w:lang w:val="pl-PL"/>
        </w:rPr>
        <w:t>,</w:t>
      </w:r>
      <w:r w:rsidRPr="00BD544E">
        <w:rPr>
          <w:rFonts w:ascii="Garamond" w:hAnsi="Garamond"/>
          <w:lang w:val="pl-PL"/>
        </w:rPr>
        <w:t xml:space="preserve"> co najmniej 0,75 m. Po obu stronach przejścia (pomostu) muszą znajdować się barierki z poręczami o wysokości 1,10 m i deską krawężnikową wysokość 0,15 m;</w:t>
      </w:r>
    </w:p>
    <w:p w14:paraId="5FD70F5F" w14:textId="77777777" w:rsidR="00E26CA3" w:rsidRPr="00BD544E" w:rsidRDefault="00E26CA3" w:rsidP="00E26CA3">
      <w:pPr>
        <w:pStyle w:val="Punktowanie2"/>
        <w:numPr>
          <w:ilvl w:val="0"/>
          <w:numId w:val="32"/>
        </w:numPr>
        <w:rPr>
          <w:rFonts w:ascii="Garamond" w:hAnsi="Garamond"/>
          <w:lang w:val="pl-PL"/>
        </w:rPr>
      </w:pPr>
      <w:r w:rsidRPr="00BD544E">
        <w:rPr>
          <w:rFonts w:ascii="Garamond" w:hAnsi="Garamond"/>
          <w:lang w:val="pl-PL"/>
        </w:rPr>
        <w:t>Ruch środków transportowych obok wykopów powinien odbywać się poza granicą klina naturalnego odłamu gruntu;</w:t>
      </w:r>
    </w:p>
    <w:p w14:paraId="5875A61F" w14:textId="77777777" w:rsidR="00E26CA3" w:rsidRPr="00BD544E" w:rsidRDefault="00E26CA3" w:rsidP="00E26CA3">
      <w:pPr>
        <w:pStyle w:val="Punktowanie2"/>
        <w:numPr>
          <w:ilvl w:val="0"/>
          <w:numId w:val="32"/>
        </w:numPr>
        <w:rPr>
          <w:rFonts w:ascii="Garamond" w:hAnsi="Garamond"/>
          <w:lang w:val="pl-PL"/>
        </w:rPr>
      </w:pPr>
      <w:r w:rsidRPr="00BD544E">
        <w:rPr>
          <w:rFonts w:ascii="Garamond" w:hAnsi="Garamond"/>
          <w:lang w:val="pl-PL"/>
        </w:rPr>
        <w:t>W czasie zasypywania wykopu zabezpieczenie należy demontować stopniowo od dna wykopu;</w:t>
      </w:r>
    </w:p>
    <w:p w14:paraId="3472E1B5" w14:textId="77777777" w:rsidR="00E26CA3" w:rsidRPr="00BD544E" w:rsidRDefault="00E26CA3" w:rsidP="00E26CA3">
      <w:pPr>
        <w:pStyle w:val="Punktowanie2"/>
        <w:numPr>
          <w:ilvl w:val="0"/>
          <w:numId w:val="32"/>
        </w:numPr>
        <w:rPr>
          <w:rFonts w:ascii="Garamond" w:hAnsi="Garamond"/>
          <w:lang w:val="pl-PL"/>
        </w:rPr>
      </w:pPr>
      <w:r w:rsidRPr="00BD544E">
        <w:rPr>
          <w:rFonts w:ascii="Garamond" w:hAnsi="Garamond"/>
          <w:lang w:val="pl-PL"/>
        </w:rPr>
        <w:t>Podczas zagęszczania gruntu urządzeniami wibracyjnymi miejsca pracy mają być oznakowane przenośnymi zaporami oraz mają być przestrzegane warunki bezpieczeństwa i higieny pracy, określone w dokumentacji techniczno-ruchowej i w instrukcji obsługi;</w:t>
      </w:r>
    </w:p>
    <w:p w14:paraId="3649AC8E" w14:textId="77777777" w:rsidR="00E26CA3" w:rsidRPr="00BD544E" w:rsidRDefault="00E26CA3" w:rsidP="00E26CA3">
      <w:pPr>
        <w:pStyle w:val="Punktowanie2"/>
        <w:numPr>
          <w:ilvl w:val="0"/>
          <w:numId w:val="32"/>
        </w:numPr>
        <w:rPr>
          <w:rFonts w:ascii="Garamond" w:hAnsi="Garamond"/>
          <w:lang w:val="pl-PL"/>
        </w:rPr>
      </w:pPr>
      <w:r w:rsidRPr="00BD544E">
        <w:rPr>
          <w:rFonts w:ascii="Garamond" w:hAnsi="Garamond"/>
          <w:lang w:val="pl-PL"/>
        </w:rPr>
        <w:t>Wykopy należy zabezpieczyć przed zalaniem wodą opadową;</w:t>
      </w:r>
    </w:p>
    <w:p w14:paraId="436D8838" w14:textId="77777777" w:rsidR="00E26CA3" w:rsidRPr="00BD544E" w:rsidRDefault="00E26CA3" w:rsidP="00E26CA3">
      <w:pPr>
        <w:pStyle w:val="Punktowanie2"/>
        <w:numPr>
          <w:ilvl w:val="0"/>
          <w:numId w:val="32"/>
        </w:numPr>
        <w:rPr>
          <w:rFonts w:ascii="Garamond" w:hAnsi="Garamond"/>
          <w:lang w:val="pl-PL"/>
        </w:rPr>
      </w:pPr>
      <w:r w:rsidRPr="00BD544E">
        <w:rPr>
          <w:rFonts w:ascii="Garamond" w:hAnsi="Garamond"/>
          <w:lang w:val="pl-PL"/>
        </w:rPr>
        <w:t>Nie należy pozostawiać otwartych wykopów na czas dłuższy niż niezbędny do prowadzenia montażu</w:t>
      </w:r>
      <w:r w:rsidRPr="0080053A">
        <w:rPr>
          <w:rFonts w:ascii="Garamond" w:hAnsi="Garamond"/>
          <w:lang w:val="pl-PL"/>
        </w:rPr>
        <w:t xml:space="preserve"> </w:t>
      </w:r>
      <w:r w:rsidRPr="00BD544E">
        <w:rPr>
          <w:rFonts w:ascii="Garamond" w:hAnsi="Garamond"/>
          <w:lang w:val="pl-PL"/>
        </w:rPr>
        <w:t>a w szczególności na noc. W razie pozostawienia otwartych wykopów na czas przekraczający 1 h należy wykopy zabezpieczyć.</w:t>
      </w:r>
    </w:p>
    <w:p w14:paraId="5C0FB4DE" w14:textId="77777777" w:rsidR="00E26CA3" w:rsidRPr="0080053A" w:rsidRDefault="00E26CA3" w:rsidP="00E26CA3">
      <w:pPr>
        <w:pStyle w:val="Punktowanie1"/>
        <w:rPr>
          <w:rFonts w:ascii="Garamond" w:hAnsi="Garamond"/>
          <w:u w:val="single"/>
        </w:rPr>
      </w:pPr>
      <w:bookmarkStart w:id="228" w:name="_Toc333824221"/>
      <w:bookmarkStart w:id="229" w:name="_Toc333824347"/>
      <w:bookmarkStart w:id="230" w:name="_Toc333825307"/>
      <w:bookmarkStart w:id="231" w:name="_Toc333825811"/>
      <w:bookmarkStart w:id="232" w:name="_Toc333826441"/>
      <w:bookmarkStart w:id="233" w:name="_Toc333826693"/>
      <w:bookmarkStart w:id="234" w:name="_Toc333826945"/>
      <w:bookmarkStart w:id="235" w:name="_Toc333828542"/>
      <w:r w:rsidRPr="0080053A">
        <w:rPr>
          <w:rFonts w:ascii="Garamond" w:hAnsi="Garamond"/>
          <w:u w:val="single"/>
        </w:rPr>
        <w:t>Roboty montażowe</w:t>
      </w:r>
      <w:bookmarkEnd w:id="228"/>
      <w:bookmarkEnd w:id="229"/>
      <w:bookmarkEnd w:id="230"/>
      <w:bookmarkEnd w:id="231"/>
      <w:bookmarkEnd w:id="232"/>
      <w:bookmarkEnd w:id="233"/>
      <w:bookmarkEnd w:id="234"/>
      <w:bookmarkEnd w:id="235"/>
    </w:p>
    <w:p w14:paraId="619A9165" w14:textId="77777777" w:rsidR="00E26CA3" w:rsidRPr="0080053A" w:rsidRDefault="00E26CA3" w:rsidP="00E26CA3">
      <w:pPr>
        <w:pStyle w:val="Punktowanie2"/>
        <w:numPr>
          <w:ilvl w:val="0"/>
          <w:numId w:val="32"/>
        </w:numPr>
        <w:rPr>
          <w:rFonts w:ascii="Garamond" w:hAnsi="Garamond"/>
        </w:rPr>
      </w:pPr>
      <w:bookmarkStart w:id="236" w:name="_Toc333824222"/>
      <w:bookmarkStart w:id="237" w:name="_Toc333824348"/>
      <w:bookmarkStart w:id="238" w:name="_Toc333825308"/>
      <w:bookmarkStart w:id="239" w:name="_Toc333825812"/>
      <w:bookmarkStart w:id="240" w:name="_Toc333826442"/>
      <w:bookmarkStart w:id="241" w:name="_Toc333826694"/>
      <w:bookmarkStart w:id="242" w:name="_Toc333826946"/>
      <w:bookmarkStart w:id="243" w:name="_Toc333828543"/>
      <w:proofErr w:type="spellStart"/>
      <w:r w:rsidRPr="0080053A">
        <w:rPr>
          <w:rFonts w:ascii="Garamond" w:hAnsi="Garamond"/>
        </w:rPr>
        <w:t>Roboty</w:t>
      </w:r>
      <w:proofErr w:type="spellEnd"/>
      <w:r w:rsidRPr="0080053A">
        <w:rPr>
          <w:rFonts w:ascii="Garamond" w:hAnsi="Garamond"/>
        </w:rPr>
        <w:t xml:space="preserve"> z </w:t>
      </w:r>
      <w:proofErr w:type="spellStart"/>
      <w:r w:rsidRPr="0080053A">
        <w:rPr>
          <w:rFonts w:ascii="Garamond" w:hAnsi="Garamond"/>
        </w:rPr>
        <w:t>użyciem</w:t>
      </w:r>
      <w:proofErr w:type="spellEnd"/>
      <w:r w:rsidRPr="0080053A">
        <w:rPr>
          <w:rFonts w:ascii="Garamond" w:hAnsi="Garamond"/>
        </w:rPr>
        <w:t xml:space="preserve"> </w:t>
      </w:r>
      <w:proofErr w:type="spellStart"/>
      <w:r w:rsidRPr="0080053A">
        <w:rPr>
          <w:rFonts w:ascii="Garamond" w:hAnsi="Garamond"/>
        </w:rPr>
        <w:t>elektronarzędzi</w:t>
      </w:r>
      <w:bookmarkEnd w:id="236"/>
      <w:bookmarkEnd w:id="237"/>
      <w:bookmarkEnd w:id="238"/>
      <w:bookmarkEnd w:id="239"/>
      <w:bookmarkEnd w:id="240"/>
      <w:bookmarkEnd w:id="241"/>
      <w:bookmarkEnd w:id="242"/>
      <w:bookmarkEnd w:id="243"/>
      <w:proofErr w:type="spellEnd"/>
    </w:p>
    <w:p w14:paraId="01C8CD5A" w14:textId="77777777" w:rsidR="00E26CA3" w:rsidRPr="00BD544E" w:rsidRDefault="00E26CA3" w:rsidP="00E26CA3">
      <w:pPr>
        <w:pStyle w:val="Punktowanie2"/>
        <w:numPr>
          <w:ilvl w:val="0"/>
          <w:numId w:val="32"/>
        </w:numPr>
        <w:rPr>
          <w:rFonts w:ascii="Garamond" w:hAnsi="Garamond"/>
          <w:lang w:val="pl-PL"/>
        </w:rPr>
      </w:pPr>
      <w:r w:rsidRPr="00BD544E">
        <w:rPr>
          <w:rFonts w:ascii="Garamond" w:hAnsi="Garamond"/>
          <w:lang w:val="pl-PL"/>
        </w:rPr>
        <w:t>Główne warunki bhp przy robotach spawalniczych określa Rozporządzenie Ministra Infrastruktury z dnia 6.02.2003 r. w sprawie bezpieczeństwa i higieny pracy podczas wykonywania robót budowlanych (Dz. U. Nr 47, poz. 401).</w:t>
      </w:r>
    </w:p>
    <w:p w14:paraId="0F7A9A43" w14:textId="77777777" w:rsidR="00E26CA3" w:rsidRPr="00BD544E" w:rsidRDefault="00E26CA3" w:rsidP="00E26CA3">
      <w:pPr>
        <w:pStyle w:val="Punktowanie2"/>
        <w:numPr>
          <w:ilvl w:val="0"/>
          <w:numId w:val="32"/>
        </w:numPr>
        <w:rPr>
          <w:rFonts w:ascii="Garamond" w:hAnsi="Garamond"/>
          <w:lang w:val="pl-PL"/>
        </w:rPr>
      </w:pPr>
      <w:r w:rsidRPr="00BD544E">
        <w:rPr>
          <w:rFonts w:ascii="Garamond" w:hAnsi="Garamond"/>
          <w:lang w:val="pl-PL"/>
        </w:rPr>
        <w:t>Do pracy można dopuścić tylko elektronarzędzia i sprzęt z zasilaniem elektrycznym posiadającym aktualne gwarancje producenta lub badania potwierdzające sprawność techniczną i odpowiednią ochronę przeciwporażeniową i posiadać znak bezpieczeństwa B zgodnie z Normą PN-85/B08 400/02;</w:t>
      </w:r>
    </w:p>
    <w:p w14:paraId="6D7CC864" w14:textId="77777777" w:rsidR="00E26CA3" w:rsidRPr="00BD544E" w:rsidRDefault="00E26CA3" w:rsidP="00E26CA3">
      <w:pPr>
        <w:pStyle w:val="Punktowanie2"/>
        <w:numPr>
          <w:ilvl w:val="0"/>
          <w:numId w:val="32"/>
        </w:numPr>
        <w:rPr>
          <w:rFonts w:ascii="Garamond" w:hAnsi="Garamond"/>
          <w:lang w:val="pl-PL"/>
        </w:rPr>
      </w:pPr>
      <w:r w:rsidRPr="00BD544E">
        <w:rPr>
          <w:rFonts w:ascii="Garamond" w:hAnsi="Garamond"/>
          <w:lang w:val="pl-PL"/>
        </w:rPr>
        <w:t>Sprzęt i elektronarzędzia powinny posiadać jednoznacznie określony numer (np. fabryczny) i oznaczenie daty ostatniego badania kontrolnego. Dokumentacja przebiegu eksploatacji, napraw, oceny stanu technicznego i badań kontrolnych powinna znajdować się w aktach przedsiębiorstwa i być udostępniana w miarę potrzeby użytkownikom sprzętu;</w:t>
      </w:r>
    </w:p>
    <w:p w14:paraId="6720A32E" w14:textId="77777777" w:rsidR="00E26CA3" w:rsidRPr="00BD544E" w:rsidRDefault="00E26CA3" w:rsidP="00E26CA3">
      <w:pPr>
        <w:pStyle w:val="Punktowanie2"/>
        <w:numPr>
          <w:ilvl w:val="0"/>
          <w:numId w:val="32"/>
        </w:numPr>
        <w:rPr>
          <w:rFonts w:ascii="Garamond" w:hAnsi="Garamond"/>
          <w:lang w:val="pl-PL"/>
        </w:rPr>
      </w:pPr>
      <w:r w:rsidRPr="00BD544E">
        <w:rPr>
          <w:rFonts w:ascii="Garamond" w:hAnsi="Garamond"/>
          <w:lang w:val="pl-PL"/>
        </w:rPr>
        <w:t>Każdorazowo przed rozpoczęciem pracy należy sprawdzić wzrokowo stan wtyczki i przewodu zasilającego, szczególnie przy wprowadzeniu przewodu do wtyczki i elektronarzędzia;</w:t>
      </w:r>
    </w:p>
    <w:p w14:paraId="6A21097B" w14:textId="77777777" w:rsidR="00E26CA3" w:rsidRPr="00BD544E" w:rsidRDefault="00E26CA3" w:rsidP="00E26CA3">
      <w:pPr>
        <w:pStyle w:val="Punktowanie2"/>
        <w:numPr>
          <w:ilvl w:val="0"/>
          <w:numId w:val="32"/>
        </w:numPr>
        <w:rPr>
          <w:rFonts w:ascii="Garamond" w:hAnsi="Garamond"/>
          <w:lang w:val="pl-PL"/>
        </w:rPr>
      </w:pPr>
      <w:r w:rsidRPr="00BD544E">
        <w:rPr>
          <w:rFonts w:ascii="Garamond" w:hAnsi="Garamond"/>
          <w:lang w:val="pl-PL"/>
        </w:rPr>
        <w:t>Eksploatacja elektronarzędzia z uszkodzonymi wtyczkami lub przewodami zasilającymi grozi porażeniem prądem elektrycznym, oparzeniem łukiem elektrycznym i powstaniem pożaru;</w:t>
      </w:r>
    </w:p>
    <w:p w14:paraId="1075917F" w14:textId="77777777" w:rsidR="00E26CA3" w:rsidRPr="00BD544E" w:rsidRDefault="00E26CA3" w:rsidP="00E26CA3">
      <w:pPr>
        <w:pStyle w:val="Punktowanie2"/>
        <w:numPr>
          <w:ilvl w:val="0"/>
          <w:numId w:val="32"/>
        </w:numPr>
        <w:rPr>
          <w:rFonts w:ascii="Garamond" w:hAnsi="Garamond"/>
          <w:lang w:val="pl-PL"/>
        </w:rPr>
      </w:pPr>
      <w:r w:rsidRPr="00BD544E">
        <w:rPr>
          <w:rFonts w:ascii="Garamond" w:hAnsi="Garamond"/>
          <w:lang w:val="pl-PL"/>
        </w:rPr>
        <w:t>Przewody zasilające elektronarzędzia należy zabezpieczyć tak, aby w czasie pracy nie została uszkodzona izolacja i nie występowały naprężenia mechaniczne;</w:t>
      </w:r>
    </w:p>
    <w:p w14:paraId="095B7880" w14:textId="77777777" w:rsidR="00E26CA3" w:rsidRPr="0080053A" w:rsidRDefault="00E26CA3" w:rsidP="00E26CA3">
      <w:pPr>
        <w:pStyle w:val="Punktowanie2"/>
        <w:numPr>
          <w:ilvl w:val="0"/>
          <w:numId w:val="32"/>
        </w:numPr>
        <w:rPr>
          <w:rFonts w:ascii="Garamond" w:hAnsi="Garamond"/>
        </w:rPr>
      </w:pPr>
      <w:r w:rsidRPr="00BD544E">
        <w:rPr>
          <w:rFonts w:ascii="Garamond" w:hAnsi="Garamond"/>
          <w:lang w:val="pl-PL"/>
        </w:rPr>
        <w:t xml:space="preserve">Elektronarzędzia można podłączyć do obwodów elektrycznych wykonanych zgodnie z przepisami i normami oraz z odpowiednimi zabezpieczeniami, gwarantującymi dostatecznie szybkie samoczynne wyłączenie w przypadku zwarcia. Szybkie zadziałanie zabezpieczenia decyduje o bezpieczeństwie obsługi i o bezpieczeństwie pożarowym. </w:t>
      </w:r>
      <w:proofErr w:type="spellStart"/>
      <w:r w:rsidRPr="0080053A">
        <w:rPr>
          <w:rFonts w:ascii="Garamond" w:hAnsi="Garamond"/>
        </w:rPr>
        <w:t>Przy</w:t>
      </w:r>
      <w:proofErr w:type="spellEnd"/>
      <w:r w:rsidRPr="0080053A">
        <w:rPr>
          <w:rFonts w:ascii="Garamond" w:hAnsi="Garamond"/>
        </w:rPr>
        <w:t xml:space="preserve"> </w:t>
      </w:r>
      <w:proofErr w:type="spellStart"/>
      <w:r w:rsidRPr="0080053A">
        <w:rPr>
          <w:rFonts w:ascii="Garamond" w:hAnsi="Garamond"/>
        </w:rPr>
        <w:t>włączaniu</w:t>
      </w:r>
      <w:proofErr w:type="spellEnd"/>
      <w:r w:rsidRPr="0080053A">
        <w:rPr>
          <w:rFonts w:ascii="Garamond" w:hAnsi="Garamond"/>
        </w:rPr>
        <w:t xml:space="preserve"> </w:t>
      </w:r>
      <w:proofErr w:type="spellStart"/>
      <w:r w:rsidRPr="0080053A">
        <w:rPr>
          <w:rFonts w:ascii="Garamond" w:hAnsi="Garamond"/>
        </w:rPr>
        <w:t>elektronarzędzia</w:t>
      </w:r>
      <w:proofErr w:type="spellEnd"/>
      <w:r w:rsidRPr="0080053A">
        <w:rPr>
          <w:rFonts w:ascii="Garamond" w:hAnsi="Garamond"/>
        </w:rPr>
        <w:t xml:space="preserve"> </w:t>
      </w:r>
      <w:proofErr w:type="spellStart"/>
      <w:r w:rsidRPr="0080053A">
        <w:rPr>
          <w:rFonts w:ascii="Garamond" w:hAnsi="Garamond"/>
        </w:rPr>
        <w:t>należy</w:t>
      </w:r>
      <w:proofErr w:type="spellEnd"/>
      <w:r w:rsidRPr="0080053A">
        <w:rPr>
          <w:rFonts w:ascii="Garamond" w:hAnsi="Garamond"/>
        </w:rPr>
        <w:t xml:space="preserve"> </w:t>
      </w:r>
      <w:proofErr w:type="spellStart"/>
      <w:r w:rsidRPr="0080053A">
        <w:rPr>
          <w:rFonts w:ascii="Garamond" w:hAnsi="Garamond"/>
        </w:rPr>
        <w:t>sprawdzić</w:t>
      </w:r>
      <w:proofErr w:type="spellEnd"/>
      <w:r w:rsidRPr="0080053A">
        <w:rPr>
          <w:rFonts w:ascii="Garamond" w:hAnsi="Garamond"/>
        </w:rPr>
        <w:t xml:space="preserve"> </w:t>
      </w:r>
      <w:proofErr w:type="spellStart"/>
      <w:r w:rsidRPr="0080053A">
        <w:rPr>
          <w:rFonts w:ascii="Garamond" w:hAnsi="Garamond"/>
        </w:rPr>
        <w:t>położenie</w:t>
      </w:r>
      <w:proofErr w:type="spellEnd"/>
      <w:r w:rsidRPr="0080053A">
        <w:rPr>
          <w:rFonts w:ascii="Garamond" w:hAnsi="Garamond"/>
        </w:rPr>
        <w:t xml:space="preserve"> </w:t>
      </w:r>
      <w:proofErr w:type="spellStart"/>
      <w:r w:rsidRPr="0080053A">
        <w:rPr>
          <w:rFonts w:ascii="Garamond" w:hAnsi="Garamond"/>
        </w:rPr>
        <w:t>wyłącznika</w:t>
      </w:r>
      <w:proofErr w:type="spellEnd"/>
      <w:r w:rsidRPr="0080053A">
        <w:rPr>
          <w:rFonts w:ascii="Garamond" w:hAnsi="Garamond"/>
        </w:rPr>
        <w:t>;</w:t>
      </w:r>
    </w:p>
    <w:p w14:paraId="152A854B" w14:textId="77777777" w:rsidR="00E26CA3" w:rsidRPr="00BD544E" w:rsidRDefault="00E26CA3" w:rsidP="00E26CA3">
      <w:pPr>
        <w:pStyle w:val="Punktowanie2"/>
        <w:numPr>
          <w:ilvl w:val="0"/>
          <w:numId w:val="32"/>
        </w:numPr>
        <w:rPr>
          <w:rFonts w:ascii="Garamond" w:hAnsi="Garamond"/>
          <w:lang w:val="pl-PL"/>
        </w:rPr>
      </w:pPr>
      <w:r w:rsidRPr="00BD544E">
        <w:rPr>
          <w:rFonts w:ascii="Garamond" w:hAnsi="Garamond"/>
          <w:lang w:val="pl-PL"/>
        </w:rPr>
        <w:t>Osadzenie wtyczki w gnieździe wtykowym dozwolone jest tylko przy wyłączonym elektronarzędziu;</w:t>
      </w:r>
    </w:p>
    <w:p w14:paraId="1B4849F7" w14:textId="77777777" w:rsidR="00E26CA3" w:rsidRPr="00BD544E" w:rsidRDefault="00E26CA3" w:rsidP="00E26CA3">
      <w:pPr>
        <w:pStyle w:val="Punktowanie2"/>
        <w:numPr>
          <w:ilvl w:val="0"/>
          <w:numId w:val="32"/>
        </w:numPr>
        <w:rPr>
          <w:rFonts w:ascii="Garamond" w:hAnsi="Garamond"/>
          <w:lang w:val="pl-PL"/>
        </w:rPr>
      </w:pPr>
      <w:r w:rsidRPr="00BD544E">
        <w:rPr>
          <w:rFonts w:ascii="Garamond" w:hAnsi="Garamond"/>
          <w:lang w:val="pl-PL"/>
        </w:rPr>
        <w:t>Przy odłączaniu zasilania w pierwszej kolejności należy wyłączyć elektronarzędzie, a w drugiej odłączyć przewód zasilający z gniazda wtykowego. Nieprzestrzeganie powyższych zasad grozi poparzeniem łukiem elektrycznym i ewentualnym porażeniem prądem elektrycznym. Gdy elektronarzędzie znajduje się pod napięciem, nie wolno dotykać jego części pracujących, np. piły tarczowej, tarczy szlifierskiej, wiertła, itp.;</w:t>
      </w:r>
    </w:p>
    <w:p w14:paraId="3F4A59A7" w14:textId="77777777" w:rsidR="00E26CA3" w:rsidRPr="00BD544E" w:rsidRDefault="00E26CA3" w:rsidP="00E26CA3">
      <w:pPr>
        <w:pStyle w:val="Punktowanie2"/>
        <w:numPr>
          <w:ilvl w:val="0"/>
          <w:numId w:val="32"/>
        </w:numPr>
        <w:rPr>
          <w:rFonts w:ascii="Garamond" w:hAnsi="Garamond"/>
          <w:lang w:val="pl-PL"/>
        </w:rPr>
      </w:pPr>
      <w:r w:rsidRPr="00BD544E">
        <w:rPr>
          <w:rFonts w:ascii="Garamond" w:hAnsi="Garamond"/>
          <w:lang w:val="pl-PL"/>
        </w:rPr>
        <w:t>W razie zaniku napięcia należy wyjąć wtyczkę z gniazda;</w:t>
      </w:r>
    </w:p>
    <w:p w14:paraId="225E3C1A" w14:textId="77777777" w:rsidR="00E26CA3" w:rsidRPr="00BD544E" w:rsidRDefault="00E26CA3" w:rsidP="00E26CA3">
      <w:pPr>
        <w:pStyle w:val="Punktowanie2"/>
        <w:numPr>
          <w:ilvl w:val="0"/>
          <w:numId w:val="32"/>
        </w:numPr>
        <w:rPr>
          <w:rFonts w:ascii="Garamond" w:hAnsi="Garamond"/>
          <w:lang w:val="pl-PL"/>
        </w:rPr>
      </w:pPr>
      <w:r w:rsidRPr="00BD544E">
        <w:rPr>
          <w:rFonts w:ascii="Garamond" w:hAnsi="Garamond"/>
          <w:lang w:val="pl-PL"/>
        </w:rPr>
        <w:t>Zabrania się użytkowania elektronarzędzi, które uległy uszkodzeniu, zalaniu wodą, mają negatywne wyniki badań, u których w czasie pracy występuje nadmierne iskrzenie na komutatorze, drgania lub inny rodzaj nieprawidłowej pracy;</w:t>
      </w:r>
    </w:p>
    <w:p w14:paraId="14348285" w14:textId="77777777" w:rsidR="00E26CA3" w:rsidRPr="0080053A" w:rsidRDefault="00E26CA3" w:rsidP="00E26CA3">
      <w:pPr>
        <w:pStyle w:val="Punktowanie2"/>
        <w:numPr>
          <w:ilvl w:val="0"/>
          <w:numId w:val="32"/>
        </w:numPr>
        <w:spacing w:before="0" w:after="0"/>
        <w:rPr>
          <w:rFonts w:ascii="Garamond" w:hAnsi="Garamond"/>
        </w:rPr>
      </w:pPr>
      <w:proofErr w:type="spellStart"/>
      <w:r w:rsidRPr="0080053A">
        <w:rPr>
          <w:rFonts w:ascii="Garamond" w:hAnsi="Garamond"/>
        </w:rPr>
        <w:t>Zabrania</w:t>
      </w:r>
      <w:proofErr w:type="spellEnd"/>
      <w:r w:rsidRPr="0080053A">
        <w:rPr>
          <w:rFonts w:ascii="Garamond" w:hAnsi="Garamond"/>
        </w:rPr>
        <w:t xml:space="preserve"> </w:t>
      </w:r>
      <w:proofErr w:type="spellStart"/>
      <w:r w:rsidRPr="0080053A">
        <w:rPr>
          <w:rFonts w:ascii="Garamond" w:hAnsi="Garamond"/>
        </w:rPr>
        <w:t>się</w:t>
      </w:r>
      <w:proofErr w:type="spellEnd"/>
      <w:r w:rsidRPr="0080053A">
        <w:rPr>
          <w:rFonts w:ascii="Garamond" w:hAnsi="Garamond"/>
        </w:rPr>
        <w:t xml:space="preserve"> </w:t>
      </w:r>
      <w:proofErr w:type="spellStart"/>
      <w:r w:rsidRPr="0080053A">
        <w:rPr>
          <w:rFonts w:ascii="Garamond" w:hAnsi="Garamond"/>
        </w:rPr>
        <w:t>użytkowania</w:t>
      </w:r>
      <w:proofErr w:type="spellEnd"/>
      <w:r w:rsidRPr="0080053A">
        <w:rPr>
          <w:rFonts w:ascii="Garamond" w:hAnsi="Garamond"/>
        </w:rPr>
        <w:t xml:space="preserve"> </w:t>
      </w:r>
      <w:proofErr w:type="spellStart"/>
      <w:r w:rsidRPr="0080053A">
        <w:rPr>
          <w:rFonts w:ascii="Garamond" w:hAnsi="Garamond"/>
        </w:rPr>
        <w:t>elektronarzędzi</w:t>
      </w:r>
      <w:proofErr w:type="spellEnd"/>
      <w:r w:rsidRPr="0080053A">
        <w:rPr>
          <w:rFonts w:ascii="Garamond" w:hAnsi="Garamond"/>
        </w:rPr>
        <w:t>:</w:t>
      </w:r>
    </w:p>
    <w:p w14:paraId="3D7FF053" w14:textId="77777777" w:rsidR="00E26CA3" w:rsidRPr="0080053A" w:rsidRDefault="00E26CA3" w:rsidP="00E26CA3">
      <w:pPr>
        <w:pStyle w:val="StylePunktowanie3LatinGaramond1"/>
        <w:spacing w:after="0"/>
      </w:pPr>
      <w:r w:rsidRPr="0080053A">
        <w:t>na otwartym terenie podczas opadów atmosferycznych, w przypadku, gdy elektronarzędzie nie jest przystosowane do takich warunków pracy;</w:t>
      </w:r>
    </w:p>
    <w:p w14:paraId="703368FB" w14:textId="77777777" w:rsidR="00E26CA3" w:rsidRPr="0080053A" w:rsidRDefault="00E26CA3" w:rsidP="00E26CA3">
      <w:pPr>
        <w:pStyle w:val="StylePunktowanie3LatinGaramond1"/>
        <w:spacing w:after="0"/>
      </w:pPr>
      <w:r w:rsidRPr="0080053A">
        <w:t>przeciążania elektronarzędzi przez nadmierny docisk, względnie nie uwzględniania przerw w pracy przy elektronarzędziach dostosowanych do pracy przerywanej.</w:t>
      </w:r>
    </w:p>
    <w:p w14:paraId="7F4F544C" w14:textId="77777777" w:rsidR="00E26CA3" w:rsidRPr="0080053A" w:rsidRDefault="00E26CA3" w:rsidP="00E26CA3">
      <w:pPr>
        <w:pStyle w:val="Punktowanie2"/>
        <w:numPr>
          <w:ilvl w:val="0"/>
          <w:numId w:val="32"/>
        </w:numPr>
        <w:rPr>
          <w:rFonts w:ascii="Garamond" w:hAnsi="Garamond"/>
          <w:lang w:val="pl-PL"/>
        </w:rPr>
      </w:pPr>
      <w:r w:rsidRPr="00BD544E">
        <w:rPr>
          <w:rFonts w:ascii="Garamond" w:hAnsi="Garamond"/>
          <w:lang w:val="pl-PL"/>
        </w:rPr>
        <w:t>Elektronarzędzia należy kontrolować, co najmniej raz na 10 dni, jeżeli w instrukcji producenta nie przewidziano innych terminów. Elektronarzędzia ręczne powinny być wykonane w II klasie ochronności, narzędzia w I klasie ochronności należy zasilać poprzez transformatory separacyjne wykonane w II klasie ochronności.</w:t>
      </w:r>
      <w:bookmarkStart w:id="244" w:name="_Toc16041097"/>
      <w:bookmarkStart w:id="245" w:name="_Toc16041170"/>
      <w:bookmarkStart w:id="246" w:name="_Toc16041596"/>
      <w:bookmarkStart w:id="247" w:name="_Toc168742866"/>
    </w:p>
    <w:p w14:paraId="2161F633" w14:textId="77777777" w:rsidR="00E26CA3" w:rsidRDefault="00E26CA3" w:rsidP="00E26CA3">
      <w:pPr>
        <w:rPr>
          <w:szCs w:val="22"/>
          <w:u w:val="single"/>
          <w:lang w:val="pl-PL"/>
        </w:rPr>
      </w:pPr>
    </w:p>
    <w:p w14:paraId="462ECF7B" w14:textId="77777777" w:rsidR="00E26CA3" w:rsidRPr="0080053A" w:rsidRDefault="00E26CA3" w:rsidP="00E26CA3">
      <w:pPr>
        <w:rPr>
          <w:szCs w:val="22"/>
          <w:u w:val="single"/>
          <w:lang w:val="pl-PL"/>
        </w:rPr>
      </w:pPr>
    </w:p>
    <w:bookmarkEnd w:id="244"/>
    <w:bookmarkEnd w:id="245"/>
    <w:bookmarkEnd w:id="246"/>
    <w:bookmarkEnd w:id="247"/>
    <w:p w14:paraId="0CDA6A11" w14:textId="77777777" w:rsidR="00E26CA3" w:rsidRPr="008A7F0E" w:rsidRDefault="00E26CA3" w:rsidP="00E26CA3">
      <w:pPr>
        <w:rPr>
          <w:lang w:val="pl-PL"/>
        </w:rPr>
      </w:pPr>
    </w:p>
    <w:p w14:paraId="2B6FDFE9" w14:textId="77777777" w:rsidR="006C6AB5" w:rsidRPr="008E134B" w:rsidRDefault="006C6AB5" w:rsidP="00E26CA3">
      <w:pPr>
        <w:spacing w:after="120"/>
        <w:jc w:val="both"/>
        <w:rPr>
          <w:lang w:val="pl-PL"/>
        </w:rPr>
      </w:pPr>
    </w:p>
    <w:sectPr w:rsidR="006C6AB5" w:rsidRPr="008E134B" w:rsidSect="00A2368E">
      <w:headerReference w:type="default" r:id="rId11"/>
      <w:pgSz w:w="11906" w:h="16838"/>
      <w:pgMar w:top="384" w:right="1417" w:bottom="1417" w:left="1080" w:header="708" w:footer="3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856B44" w14:textId="77777777" w:rsidR="00E26CA3" w:rsidRDefault="00E26CA3" w:rsidP="00355D0C">
      <w:pPr>
        <w:pStyle w:val="Spistreci4"/>
      </w:pPr>
      <w:r>
        <w:separator/>
      </w:r>
    </w:p>
  </w:endnote>
  <w:endnote w:type="continuationSeparator" w:id="0">
    <w:p w14:paraId="1718F513" w14:textId="77777777" w:rsidR="00E26CA3" w:rsidRDefault="00E26CA3" w:rsidP="00355D0C">
      <w:pPr>
        <w:pStyle w:val="Spistreci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5CF236" w14:textId="77777777" w:rsidR="00E26CA3" w:rsidRDefault="00E26CA3" w:rsidP="00355D0C">
      <w:pPr>
        <w:pStyle w:val="Spistreci4"/>
      </w:pPr>
      <w:r>
        <w:separator/>
      </w:r>
    </w:p>
  </w:footnote>
  <w:footnote w:type="continuationSeparator" w:id="0">
    <w:p w14:paraId="420CEA36" w14:textId="77777777" w:rsidR="00E26CA3" w:rsidRDefault="00E26CA3" w:rsidP="00355D0C">
      <w:pPr>
        <w:pStyle w:val="Spistreci4"/>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509" w:type="dxa"/>
      <w:tblInd w:w="-34" w:type="dxa"/>
      <w:tblLook w:val="01E0" w:firstRow="1" w:lastRow="1" w:firstColumn="1" w:lastColumn="1" w:noHBand="0" w:noVBand="0"/>
    </w:tblPr>
    <w:tblGrid>
      <w:gridCol w:w="222"/>
      <w:gridCol w:w="9863"/>
      <w:gridCol w:w="222"/>
      <w:gridCol w:w="222"/>
    </w:tblGrid>
    <w:tr w:rsidR="00E26CA3" w14:paraId="166C2B9F" w14:textId="77777777" w:rsidTr="00F66B04">
      <w:trPr>
        <w:trHeight w:val="768"/>
      </w:trPr>
      <w:tc>
        <w:tcPr>
          <w:tcW w:w="217" w:type="dxa"/>
        </w:tcPr>
        <w:p w14:paraId="14BA666B" w14:textId="77777777" w:rsidR="00E26CA3" w:rsidRPr="00282F46" w:rsidRDefault="00E26CA3" w:rsidP="00B15D2B">
          <w:pPr>
            <w:tabs>
              <w:tab w:val="left" w:pos="570"/>
              <w:tab w:val="center" w:pos="4536"/>
              <w:tab w:val="right" w:pos="9072"/>
            </w:tabs>
          </w:pPr>
        </w:p>
      </w:tc>
      <w:tc>
        <w:tcPr>
          <w:tcW w:w="9858" w:type="dxa"/>
        </w:tcPr>
        <w:tbl>
          <w:tblPr>
            <w:tblW w:w="9563" w:type="dxa"/>
            <w:tblInd w:w="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1" w:type="dxa"/>
              <w:right w:w="71" w:type="dxa"/>
            </w:tblCellMar>
            <w:tblLook w:val="0000" w:firstRow="0" w:lastRow="0" w:firstColumn="0" w:lastColumn="0" w:noHBand="0" w:noVBand="0"/>
          </w:tblPr>
          <w:tblGrid>
            <w:gridCol w:w="8454"/>
            <w:gridCol w:w="1109"/>
          </w:tblGrid>
          <w:tr w:rsidR="00E26CA3" w:rsidRPr="00EC73CD" w14:paraId="38E1CDF2" w14:textId="77777777" w:rsidTr="00F66B04">
            <w:trPr>
              <w:trHeight w:val="279"/>
            </w:trPr>
            <w:tc>
              <w:tcPr>
                <w:tcW w:w="8454" w:type="dxa"/>
                <w:shd w:val="clear" w:color="auto" w:fill="auto"/>
                <w:vAlign w:val="center"/>
              </w:tcPr>
              <w:p w14:paraId="4DF7D270" w14:textId="3FC75DC7" w:rsidR="00E26CA3" w:rsidRPr="00383C6A" w:rsidRDefault="00E26CA3" w:rsidP="00383C6A">
                <w:pPr>
                  <w:pStyle w:val="HTML-wstpniesformatowany"/>
                  <w:jc w:val="center"/>
                  <w:rPr>
                    <w:rFonts w:ascii="Garamond" w:hAnsi="Garamond"/>
                    <w:b/>
                    <w:sz w:val="18"/>
                    <w:szCs w:val="18"/>
                    <w:lang w:eastAsia="ar-SA"/>
                  </w:rPr>
                </w:pPr>
                <w:r>
                  <w:rPr>
                    <w:rFonts w:ascii="Garamond" w:hAnsi="Garamond"/>
                    <w:b/>
                    <w:sz w:val="18"/>
                    <w:szCs w:val="18"/>
                    <w:lang w:eastAsia="ar-SA"/>
                  </w:rPr>
                  <w:t>Renowacja istniejącej kanalizacji sanitarnej przy ulicy Medyków 14 w Katowicach</w:t>
                </w:r>
              </w:p>
            </w:tc>
            <w:tc>
              <w:tcPr>
                <w:tcW w:w="1109" w:type="dxa"/>
                <w:shd w:val="clear" w:color="auto" w:fill="auto"/>
                <w:vAlign w:val="center"/>
              </w:tcPr>
              <w:p w14:paraId="3750FC0A" w14:textId="77777777" w:rsidR="00E26CA3" w:rsidRPr="00EC73CD" w:rsidRDefault="00E26CA3" w:rsidP="00B15D2B">
                <w:pPr>
                  <w:pStyle w:val="HTML-wstpniesformatowany"/>
                  <w:jc w:val="center"/>
                  <w:rPr>
                    <w:b/>
                    <w:sz w:val="16"/>
                  </w:rPr>
                </w:pPr>
                <w:r w:rsidRPr="00EC73CD">
                  <w:rPr>
                    <w:rFonts w:ascii="Garamond" w:hAnsi="Garamond"/>
                    <w:b/>
                    <w:sz w:val="22"/>
                    <w:szCs w:val="22"/>
                  </w:rPr>
                  <w:t xml:space="preserve">Strona </w:t>
                </w:r>
                <w:r w:rsidRPr="00EC73CD">
                  <w:rPr>
                    <w:rFonts w:ascii="Garamond" w:hAnsi="Garamond"/>
                    <w:b/>
                    <w:sz w:val="22"/>
                    <w:szCs w:val="22"/>
                  </w:rPr>
                  <w:fldChar w:fldCharType="begin"/>
                </w:r>
                <w:r w:rsidRPr="00EC73CD">
                  <w:rPr>
                    <w:rFonts w:ascii="Garamond" w:hAnsi="Garamond"/>
                    <w:b/>
                    <w:sz w:val="22"/>
                    <w:szCs w:val="22"/>
                  </w:rPr>
                  <w:instrText xml:space="preserve"> PAGE </w:instrText>
                </w:r>
                <w:r w:rsidRPr="00EC73CD">
                  <w:rPr>
                    <w:rFonts w:ascii="Garamond" w:hAnsi="Garamond"/>
                    <w:b/>
                    <w:sz w:val="22"/>
                    <w:szCs w:val="22"/>
                  </w:rPr>
                  <w:fldChar w:fldCharType="separate"/>
                </w:r>
                <w:r w:rsidR="009401A4">
                  <w:rPr>
                    <w:rFonts w:ascii="Garamond" w:hAnsi="Garamond"/>
                    <w:b/>
                    <w:noProof/>
                    <w:sz w:val="22"/>
                    <w:szCs w:val="22"/>
                  </w:rPr>
                  <w:t>11</w:t>
                </w:r>
                <w:r w:rsidRPr="00EC73CD">
                  <w:rPr>
                    <w:rFonts w:ascii="Garamond" w:hAnsi="Garamond"/>
                    <w:b/>
                    <w:sz w:val="22"/>
                    <w:szCs w:val="22"/>
                  </w:rPr>
                  <w:fldChar w:fldCharType="end"/>
                </w:r>
              </w:p>
            </w:tc>
          </w:tr>
        </w:tbl>
        <w:p w14:paraId="49A68D3D" w14:textId="77777777" w:rsidR="00E26CA3" w:rsidRDefault="00E26CA3" w:rsidP="00B15D2B">
          <w:pPr>
            <w:tabs>
              <w:tab w:val="center" w:pos="4536"/>
              <w:tab w:val="right" w:pos="9072"/>
            </w:tabs>
          </w:pPr>
        </w:p>
      </w:tc>
      <w:tc>
        <w:tcPr>
          <w:tcW w:w="217" w:type="dxa"/>
        </w:tcPr>
        <w:p w14:paraId="15852C36" w14:textId="77777777" w:rsidR="00E26CA3" w:rsidRPr="00282F46" w:rsidRDefault="00E26CA3" w:rsidP="00B15D2B">
          <w:pPr>
            <w:tabs>
              <w:tab w:val="center" w:pos="4536"/>
              <w:tab w:val="right" w:pos="9072"/>
            </w:tabs>
            <w:ind w:firstLine="708"/>
          </w:pPr>
        </w:p>
      </w:tc>
      <w:tc>
        <w:tcPr>
          <w:tcW w:w="217" w:type="dxa"/>
        </w:tcPr>
        <w:p w14:paraId="30FDDF4C" w14:textId="77777777" w:rsidR="00E26CA3" w:rsidRPr="00DF6C0A" w:rsidRDefault="00E26CA3" w:rsidP="00B15D2B">
          <w:pPr>
            <w:tabs>
              <w:tab w:val="center" w:pos="4536"/>
              <w:tab w:val="right" w:pos="9072"/>
            </w:tabs>
            <w:jc w:val="right"/>
          </w:pPr>
        </w:p>
      </w:tc>
    </w:tr>
  </w:tbl>
  <w:p w14:paraId="4ED23167" w14:textId="77777777" w:rsidR="00E26CA3" w:rsidRDefault="00E26CA3">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5DBA24C0"/>
    <w:lvl w:ilvl="0">
      <w:start w:val="1"/>
      <w:numFmt w:val="decimal"/>
      <w:pStyle w:val="Listanumerowana2"/>
      <w:lvlText w:val="%1."/>
      <w:lvlJc w:val="left"/>
      <w:pPr>
        <w:tabs>
          <w:tab w:val="num" w:pos="643"/>
        </w:tabs>
        <w:ind w:left="643" w:hanging="360"/>
      </w:pPr>
    </w:lvl>
  </w:abstractNum>
  <w:abstractNum w:abstractNumId="1" w15:restartNumberingAfterBreak="0">
    <w:nsid w:val="FFFFFF88"/>
    <w:multiLevelType w:val="singleLevel"/>
    <w:tmpl w:val="2DA808B4"/>
    <w:lvl w:ilvl="0">
      <w:start w:val="1"/>
      <w:numFmt w:val="decimal"/>
      <w:pStyle w:val="Listanumerowana"/>
      <w:lvlText w:val="%1."/>
      <w:lvlJc w:val="left"/>
      <w:pPr>
        <w:tabs>
          <w:tab w:val="num" w:pos="360"/>
        </w:tabs>
        <w:ind w:left="360" w:hanging="360"/>
      </w:pPr>
    </w:lvl>
  </w:abstractNum>
  <w:abstractNum w:abstractNumId="2" w15:restartNumberingAfterBreak="0">
    <w:nsid w:val="00000001"/>
    <w:multiLevelType w:val="singleLevel"/>
    <w:tmpl w:val="00000001"/>
    <w:name w:val="WW8Num1"/>
    <w:lvl w:ilvl="0">
      <w:start w:val="1"/>
      <w:numFmt w:val="decimal"/>
      <w:lvlText w:val="%1."/>
      <w:lvlJc w:val="left"/>
      <w:pPr>
        <w:tabs>
          <w:tab w:val="num" w:pos="390"/>
        </w:tabs>
        <w:ind w:left="390" w:hanging="390"/>
      </w:pPr>
    </w:lvl>
  </w:abstractNum>
  <w:abstractNum w:abstractNumId="3" w15:restartNumberingAfterBreak="0">
    <w:nsid w:val="00000002"/>
    <w:multiLevelType w:val="singleLevel"/>
    <w:tmpl w:val="00000002"/>
    <w:name w:val="WW8Num2"/>
    <w:lvl w:ilvl="0">
      <w:start w:val="1"/>
      <w:numFmt w:val="upperRoman"/>
      <w:lvlText w:val="%1."/>
      <w:lvlJc w:val="left"/>
      <w:pPr>
        <w:tabs>
          <w:tab w:val="num" w:pos="720"/>
        </w:tabs>
        <w:ind w:left="720" w:hanging="720"/>
      </w:pPr>
    </w:lvl>
  </w:abstractNum>
  <w:abstractNum w:abstractNumId="4" w15:restartNumberingAfterBreak="0">
    <w:nsid w:val="00000003"/>
    <w:multiLevelType w:val="singleLevel"/>
    <w:tmpl w:val="00000003"/>
    <w:name w:val="WW8Num3"/>
    <w:lvl w:ilvl="0">
      <w:start w:val="1"/>
      <w:numFmt w:val="decimal"/>
      <w:lvlText w:val="%1."/>
      <w:lvlJc w:val="left"/>
      <w:pPr>
        <w:tabs>
          <w:tab w:val="num" w:pos="360"/>
        </w:tabs>
        <w:ind w:left="360" w:hanging="360"/>
      </w:pPr>
    </w:lvl>
  </w:abstractNum>
  <w:abstractNum w:abstractNumId="5" w15:restartNumberingAfterBreak="0">
    <w:nsid w:val="00000004"/>
    <w:multiLevelType w:val="singleLevel"/>
    <w:tmpl w:val="00000004"/>
    <w:name w:val="WW8Num4"/>
    <w:lvl w:ilvl="0">
      <w:start w:val="1"/>
      <w:numFmt w:val="bullet"/>
      <w:lvlText w:val="-"/>
      <w:lvlJc w:val="left"/>
      <w:pPr>
        <w:tabs>
          <w:tab w:val="num" w:pos="360"/>
        </w:tabs>
        <w:ind w:left="360" w:hanging="360"/>
      </w:pPr>
      <w:rPr>
        <w:rFonts w:ascii="Times New Roman" w:hAnsi="Times New Roman" w:cs="Times New Roman"/>
      </w:rPr>
    </w:lvl>
  </w:abstractNum>
  <w:abstractNum w:abstractNumId="6" w15:restartNumberingAfterBreak="0">
    <w:nsid w:val="00000005"/>
    <w:multiLevelType w:val="singleLevel"/>
    <w:tmpl w:val="00000005"/>
    <w:name w:val="WW8Num5"/>
    <w:lvl w:ilvl="0">
      <w:start w:val="1"/>
      <w:numFmt w:val="decimal"/>
      <w:lvlText w:val="%1."/>
      <w:lvlJc w:val="left"/>
      <w:pPr>
        <w:tabs>
          <w:tab w:val="num" w:pos="360"/>
        </w:tabs>
        <w:ind w:left="360" w:hanging="360"/>
      </w:pPr>
    </w:lvl>
  </w:abstractNum>
  <w:abstractNum w:abstractNumId="7" w15:restartNumberingAfterBreak="0">
    <w:nsid w:val="00000006"/>
    <w:multiLevelType w:val="multilevel"/>
    <w:tmpl w:val="00000006"/>
    <w:name w:val="WW8Num6"/>
    <w:lvl w:ilvl="0">
      <w:start w:val="1"/>
      <w:numFmt w:val="bullet"/>
      <w:lvlText w:val="-"/>
      <w:lvlJc w:val="left"/>
      <w:pPr>
        <w:tabs>
          <w:tab w:val="num" w:pos="360"/>
        </w:tabs>
        <w:ind w:left="36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7"/>
    <w:multiLevelType w:val="multilevel"/>
    <w:tmpl w:val="00000007"/>
    <w:name w:val="WW8Num7"/>
    <w:lvl w:ilvl="0">
      <w:start w:val="1"/>
      <w:numFmt w:val="bullet"/>
      <w:lvlText w:val="-"/>
      <w:lvlJc w:val="left"/>
      <w:pPr>
        <w:tabs>
          <w:tab w:val="num" w:pos="360"/>
        </w:tabs>
        <w:ind w:left="360" w:hanging="36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8"/>
    <w:multiLevelType w:val="singleLevel"/>
    <w:tmpl w:val="00000008"/>
    <w:name w:val="WW8Num18"/>
    <w:lvl w:ilvl="0">
      <w:start w:val="1"/>
      <w:numFmt w:val="bullet"/>
      <w:lvlText w:val=""/>
      <w:lvlJc w:val="left"/>
      <w:pPr>
        <w:tabs>
          <w:tab w:val="num" w:pos="0"/>
        </w:tabs>
        <w:ind w:left="1080" w:hanging="360"/>
      </w:pPr>
      <w:rPr>
        <w:rFonts w:ascii="Symbol" w:hAnsi="Symbol" w:cs="Symbol" w:hint="default"/>
        <w:sz w:val="20"/>
        <w:szCs w:val="20"/>
      </w:rPr>
    </w:lvl>
  </w:abstractNum>
  <w:abstractNum w:abstractNumId="10" w15:restartNumberingAfterBreak="0">
    <w:nsid w:val="0000000A"/>
    <w:multiLevelType w:val="multilevel"/>
    <w:tmpl w:val="F3688E5A"/>
    <w:name w:val="WW8Num23"/>
    <w:lvl w:ilvl="0">
      <w:start w:val="1"/>
      <w:numFmt w:val="decimal"/>
      <w:lvlText w:val="%1."/>
      <w:lvlJc w:val="left"/>
      <w:pPr>
        <w:tabs>
          <w:tab w:val="num" w:pos="0"/>
        </w:tabs>
        <w:ind w:left="720" w:hanging="360"/>
      </w:pPr>
      <w:rPr>
        <w:rFonts w:ascii="Century Gothic" w:hAnsi="Century Gothic" w:cs="Century Gothic" w:hint="default"/>
        <w:sz w:val="20"/>
        <w:szCs w:val="20"/>
      </w:rPr>
    </w:lvl>
    <w:lvl w:ilvl="1">
      <w:start w:val="1"/>
      <w:numFmt w:val="decimal"/>
      <w:lvlText w:val="%1.%2"/>
      <w:lvlJc w:val="left"/>
      <w:pPr>
        <w:tabs>
          <w:tab w:val="num" w:pos="0"/>
        </w:tabs>
        <w:ind w:left="1590" w:hanging="360"/>
      </w:pPr>
      <w:rPr>
        <w:rFonts w:ascii="Century Gothic" w:hAnsi="Century Gothic" w:cs="Century Gothic" w:hint="default"/>
        <w:b/>
        <w:bCs/>
      </w:rPr>
    </w:lvl>
    <w:lvl w:ilvl="2">
      <w:start w:val="1"/>
      <w:numFmt w:val="decimal"/>
      <w:lvlText w:val="%1.%2.%3"/>
      <w:lvlJc w:val="left"/>
      <w:pPr>
        <w:tabs>
          <w:tab w:val="num" w:pos="0"/>
        </w:tabs>
        <w:ind w:left="2820" w:hanging="720"/>
      </w:pPr>
      <w:rPr>
        <w:rFonts w:ascii="Garamond" w:hAnsi="Garamond" w:cs="Century Gothic" w:hint="default"/>
        <w:b/>
        <w:bCs/>
        <w:sz w:val="22"/>
      </w:rPr>
    </w:lvl>
    <w:lvl w:ilvl="3">
      <w:start w:val="1"/>
      <w:numFmt w:val="decimal"/>
      <w:lvlText w:val="%1.%2.%3.%4"/>
      <w:lvlJc w:val="left"/>
      <w:pPr>
        <w:tabs>
          <w:tab w:val="num" w:pos="0"/>
        </w:tabs>
        <w:ind w:left="3690" w:hanging="720"/>
      </w:pPr>
      <w:rPr>
        <w:rFonts w:ascii="Century Gothic" w:hAnsi="Century Gothic" w:cs="Century Gothic" w:hint="default"/>
        <w:b/>
        <w:bCs/>
        <w:sz w:val="20"/>
      </w:rPr>
    </w:lvl>
    <w:lvl w:ilvl="4">
      <w:start w:val="1"/>
      <w:numFmt w:val="decimal"/>
      <w:lvlText w:val="%1.%2.%3.%4.%5"/>
      <w:lvlJc w:val="left"/>
      <w:pPr>
        <w:tabs>
          <w:tab w:val="num" w:pos="0"/>
        </w:tabs>
        <w:ind w:left="4920" w:hanging="1080"/>
      </w:pPr>
      <w:rPr>
        <w:rFonts w:ascii="Century Gothic" w:hAnsi="Century Gothic" w:cs="Century Gothic" w:hint="default"/>
        <w:b/>
        <w:bCs/>
      </w:rPr>
    </w:lvl>
    <w:lvl w:ilvl="5">
      <w:start w:val="1"/>
      <w:numFmt w:val="decimal"/>
      <w:lvlText w:val="%1.%2.%3.%4.%5.%6"/>
      <w:lvlJc w:val="left"/>
      <w:pPr>
        <w:tabs>
          <w:tab w:val="num" w:pos="0"/>
        </w:tabs>
        <w:ind w:left="5790" w:hanging="1080"/>
      </w:pPr>
      <w:rPr>
        <w:rFonts w:ascii="Century Gothic" w:hAnsi="Century Gothic" w:cs="Century Gothic" w:hint="default"/>
        <w:b/>
        <w:bCs/>
      </w:rPr>
    </w:lvl>
    <w:lvl w:ilvl="6">
      <w:start w:val="1"/>
      <w:numFmt w:val="decimal"/>
      <w:lvlText w:val="%1.%2.%3.%4.%5.%6.%7"/>
      <w:lvlJc w:val="left"/>
      <w:pPr>
        <w:tabs>
          <w:tab w:val="num" w:pos="0"/>
        </w:tabs>
        <w:ind w:left="7020" w:hanging="1440"/>
      </w:pPr>
      <w:rPr>
        <w:rFonts w:ascii="Century Gothic" w:hAnsi="Century Gothic" w:cs="Century Gothic" w:hint="default"/>
        <w:b/>
        <w:bCs/>
      </w:rPr>
    </w:lvl>
    <w:lvl w:ilvl="7">
      <w:start w:val="1"/>
      <w:numFmt w:val="decimal"/>
      <w:lvlText w:val="%1.%2.%3.%4.%5.%6.%7.%8"/>
      <w:lvlJc w:val="left"/>
      <w:pPr>
        <w:tabs>
          <w:tab w:val="num" w:pos="0"/>
        </w:tabs>
        <w:ind w:left="7890" w:hanging="1440"/>
      </w:pPr>
      <w:rPr>
        <w:rFonts w:ascii="Century Gothic" w:hAnsi="Century Gothic" w:cs="Century Gothic" w:hint="default"/>
        <w:b/>
        <w:bCs/>
      </w:rPr>
    </w:lvl>
    <w:lvl w:ilvl="8">
      <w:start w:val="1"/>
      <w:numFmt w:val="decimal"/>
      <w:lvlText w:val="%1.%2.%3.%4.%5.%6.%7.%8.%9"/>
      <w:lvlJc w:val="left"/>
      <w:pPr>
        <w:tabs>
          <w:tab w:val="num" w:pos="0"/>
        </w:tabs>
        <w:ind w:left="9120" w:hanging="1800"/>
      </w:pPr>
      <w:rPr>
        <w:rFonts w:ascii="Century Gothic" w:hAnsi="Century Gothic" w:cs="Century Gothic" w:hint="default"/>
        <w:b/>
        <w:bCs/>
      </w:rPr>
    </w:lvl>
  </w:abstractNum>
  <w:abstractNum w:abstractNumId="11" w15:restartNumberingAfterBreak="0">
    <w:nsid w:val="0000000B"/>
    <w:multiLevelType w:val="singleLevel"/>
    <w:tmpl w:val="0000000B"/>
    <w:name w:val="WW8Num30"/>
    <w:lvl w:ilvl="0">
      <w:start w:val="1"/>
      <w:numFmt w:val="bullet"/>
      <w:lvlText w:val=""/>
      <w:lvlJc w:val="left"/>
      <w:pPr>
        <w:tabs>
          <w:tab w:val="num" w:pos="0"/>
        </w:tabs>
        <w:ind w:left="1004" w:hanging="360"/>
      </w:pPr>
      <w:rPr>
        <w:rFonts w:ascii="Symbol" w:hAnsi="Symbol" w:cs="Symbol" w:hint="default"/>
      </w:rPr>
    </w:lvl>
  </w:abstractNum>
  <w:abstractNum w:abstractNumId="12" w15:restartNumberingAfterBreak="0">
    <w:nsid w:val="0000000E"/>
    <w:multiLevelType w:val="singleLevel"/>
    <w:tmpl w:val="0000000E"/>
    <w:name w:val="WW8Num37"/>
    <w:lvl w:ilvl="0">
      <w:start w:val="1"/>
      <w:numFmt w:val="bullet"/>
      <w:lvlText w:val=""/>
      <w:lvlJc w:val="left"/>
      <w:pPr>
        <w:tabs>
          <w:tab w:val="num" w:pos="0"/>
        </w:tabs>
        <w:ind w:left="720" w:hanging="360"/>
      </w:pPr>
      <w:rPr>
        <w:rFonts w:ascii="Symbol" w:hAnsi="Symbol" w:cs="Symbol" w:hint="default"/>
        <w:sz w:val="20"/>
        <w:szCs w:val="20"/>
      </w:rPr>
    </w:lvl>
  </w:abstractNum>
  <w:abstractNum w:abstractNumId="13" w15:restartNumberingAfterBreak="0">
    <w:nsid w:val="179C7D86"/>
    <w:multiLevelType w:val="hybridMultilevel"/>
    <w:tmpl w:val="BB9847EA"/>
    <w:lvl w:ilvl="0" w:tplc="4B6E07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9480A06"/>
    <w:multiLevelType w:val="hybridMultilevel"/>
    <w:tmpl w:val="96C2003A"/>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5" w15:restartNumberingAfterBreak="0">
    <w:nsid w:val="23536802"/>
    <w:multiLevelType w:val="hybridMultilevel"/>
    <w:tmpl w:val="A658F454"/>
    <w:lvl w:ilvl="0" w:tplc="4B6E07B0">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6" w15:restartNumberingAfterBreak="0">
    <w:nsid w:val="2AC46483"/>
    <w:multiLevelType w:val="multilevel"/>
    <w:tmpl w:val="FC9A6110"/>
    <w:lvl w:ilvl="0">
      <w:start w:val="1"/>
      <w:numFmt w:val="decimal"/>
      <w:pStyle w:val="BEATA"/>
      <w:lvlText w:val="%1."/>
      <w:lvlJc w:val="left"/>
      <w:pPr>
        <w:tabs>
          <w:tab w:val="num" w:pos="495"/>
        </w:tabs>
        <w:ind w:left="495" w:hanging="495"/>
      </w:pPr>
      <w:rPr>
        <w:rFonts w:hint="default"/>
      </w:rPr>
    </w:lvl>
    <w:lvl w:ilvl="1">
      <w:start w:val="1"/>
      <w:numFmt w:val="decimal"/>
      <w:pStyle w:val="Nagwek-opis2"/>
      <w:lvlText w:val="%1.%2."/>
      <w:lvlJc w:val="left"/>
      <w:pPr>
        <w:tabs>
          <w:tab w:val="num" w:pos="930"/>
        </w:tabs>
        <w:ind w:left="930" w:hanging="720"/>
      </w:pPr>
      <w:rPr>
        <w:rFonts w:hint="default"/>
        <w:sz w:val="22"/>
      </w:rPr>
    </w:lvl>
    <w:lvl w:ilvl="2">
      <w:start w:val="1"/>
      <w:numFmt w:val="decimal"/>
      <w:lvlText w:val="%1.%2.%3."/>
      <w:lvlJc w:val="left"/>
      <w:pPr>
        <w:tabs>
          <w:tab w:val="num" w:pos="1140"/>
        </w:tabs>
        <w:ind w:left="1140" w:hanging="720"/>
      </w:pPr>
      <w:rPr>
        <w:rFonts w:hint="default"/>
        <w:b/>
      </w:rPr>
    </w:lvl>
    <w:lvl w:ilvl="3">
      <w:start w:val="1"/>
      <w:numFmt w:val="decimal"/>
      <w:lvlText w:val="%1.%2.%3.%4."/>
      <w:lvlJc w:val="left"/>
      <w:pPr>
        <w:tabs>
          <w:tab w:val="num" w:pos="1710"/>
        </w:tabs>
        <w:ind w:left="1710" w:hanging="1080"/>
      </w:pPr>
      <w:rPr>
        <w:rFonts w:hint="default"/>
      </w:rPr>
    </w:lvl>
    <w:lvl w:ilvl="4">
      <w:start w:val="1"/>
      <w:numFmt w:val="decimal"/>
      <w:lvlText w:val="%1.%2.%3.%4.%5."/>
      <w:lvlJc w:val="left"/>
      <w:pPr>
        <w:tabs>
          <w:tab w:val="num" w:pos="1920"/>
        </w:tabs>
        <w:ind w:left="1920" w:hanging="1080"/>
      </w:pPr>
      <w:rPr>
        <w:rFonts w:hint="default"/>
      </w:rPr>
    </w:lvl>
    <w:lvl w:ilvl="5">
      <w:start w:val="1"/>
      <w:numFmt w:val="decimal"/>
      <w:lvlText w:val="%1.%2.%3.%4.%5.%6."/>
      <w:lvlJc w:val="left"/>
      <w:pPr>
        <w:tabs>
          <w:tab w:val="num" w:pos="2490"/>
        </w:tabs>
        <w:ind w:left="2490" w:hanging="1440"/>
      </w:pPr>
      <w:rPr>
        <w:rFonts w:hint="default"/>
      </w:rPr>
    </w:lvl>
    <w:lvl w:ilvl="6">
      <w:start w:val="1"/>
      <w:numFmt w:val="decimal"/>
      <w:lvlText w:val="%1.%2.%3.%4.%5.%6.%7."/>
      <w:lvlJc w:val="left"/>
      <w:pPr>
        <w:tabs>
          <w:tab w:val="num" w:pos="2700"/>
        </w:tabs>
        <w:ind w:left="2700" w:hanging="1440"/>
      </w:pPr>
      <w:rPr>
        <w:rFonts w:hint="default"/>
      </w:rPr>
    </w:lvl>
    <w:lvl w:ilvl="7">
      <w:start w:val="1"/>
      <w:numFmt w:val="decimal"/>
      <w:lvlText w:val="%1.%2.%3.%4.%5.%6.%7.%8."/>
      <w:lvlJc w:val="left"/>
      <w:pPr>
        <w:tabs>
          <w:tab w:val="num" w:pos="3270"/>
        </w:tabs>
        <w:ind w:left="3270" w:hanging="1800"/>
      </w:pPr>
      <w:rPr>
        <w:rFonts w:hint="default"/>
      </w:rPr>
    </w:lvl>
    <w:lvl w:ilvl="8">
      <w:start w:val="1"/>
      <w:numFmt w:val="decimal"/>
      <w:lvlText w:val="%1.%2.%3.%4.%5.%6.%7.%8.%9."/>
      <w:lvlJc w:val="left"/>
      <w:pPr>
        <w:tabs>
          <w:tab w:val="num" w:pos="3480"/>
        </w:tabs>
        <w:ind w:left="3480" w:hanging="1800"/>
      </w:pPr>
      <w:rPr>
        <w:rFonts w:hint="default"/>
      </w:rPr>
    </w:lvl>
  </w:abstractNum>
  <w:abstractNum w:abstractNumId="17" w15:restartNumberingAfterBreak="0">
    <w:nsid w:val="325A655F"/>
    <w:multiLevelType w:val="hybridMultilevel"/>
    <w:tmpl w:val="E076B626"/>
    <w:lvl w:ilvl="0" w:tplc="04150001">
      <w:start w:val="1"/>
      <w:numFmt w:val="bullet"/>
      <w:lvlText w:val=""/>
      <w:lvlJc w:val="left"/>
      <w:pPr>
        <w:ind w:left="1077" w:hanging="360"/>
      </w:pPr>
      <w:rPr>
        <w:rFonts w:ascii="Symbol" w:hAnsi="Symbol" w:hint="default"/>
      </w:rPr>
    </w:lvl>
    <w:lvl w:ilvl="1" w:tplc="04150003">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8" w15:restartNumberingAfterBreak="0">
    <w:nsid w:val="33020194"/>
    <w:multiLevelType w:val="hybridMultilevel"/>
    <w:tmpl w:val="8FBEE47E"/>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9" w15:restartNumberingAfterBreak="0">
    <w:nsid w:val="3C695744"/>
    <w:multiLevelType w:val="hybridMultilevel"/>
    <w:tmpl w:val="3FC4A094"/>
    <w:lvl w:ilvl="0" w:tplc="6E345F40">
      <w:start w:val="1"/>
      <w:numFmt w:val="bullet"/>
      <w:pStyle w:val="StylePunktowanie1LatinGaramond"/>
      <w:lvlText w:val=""/>
      <w:lvlJc w:val="left"/>
      <w:pPr>
        <w:tabs>
          <w:tab w:val="num" w:pos="851"/>
        </w:tabs>
        <w:ind w:left="766" w:hanging="22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ED82CF9"/>
    <w:multiLevelType w:val="hybridMultilevel"/>
    <w:tmpl w:val="581CBAD0"/>
    <w:lvl w:ilvl="0" w:tplc="95A4533A">
      <w:start w:val="1"/>
      <w:numFmt w:val="decimal"/>
      <w:pStyle w:val="pnumer"/>
      <w:lvlText w:val="%1."/>
      <w:lvlJc w:val="left"/>
      <w:pPr>
        <w:tabs>
          <w:tab w:val="num" w:pos="397"/>
        </w:tabs>
        <w:ind w:left="397" w:hanging="39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EFE5432"/>
    <w:multiLevelType w:val="multilevel"/>
    <w:tmpl w:val="B28C30A8"/>
    <w:lvl w:ilvl="0">
      <w:start w:val="1"/>
      <w:numFmt w:val="decimal"/>
      <w:lvlText w:val="%1."/>
      <w:lvlJc w:val="left"/>
      <w:pPr>
        <w:tabs>
          <w:tab w:val="num" w:pos="680"/>
        </w:tabs>
        <w:ind w:left="567" w:hanging="567"/>
      </w:pPr>
      <w:rPr>
        <w:rFonts w:hint="default"/>
      </w:rPr>
    </w:lvl>
    <w:lvl w:ilvl="1">
      <w:start w:val="1"/>
      <w:numFmt w:val="decimal"/>
      <w:pStyle w:val="Nagwek2"/>
      <w:lvlText w:val="%1.%2."/>
      <w:lvlJc w:val="left"/>
      <w:pPr>
        <w:tabs>
          <w:tab w:val="num" w:pos="680"/>
        </w:tabs>
        <w:ind w:left="567" w:hanging="567"/>
      </w:pPr>
      <w:rPr>
        <w:rFonts w:hint="default"/>
        <w:b/>
      </w:rPr>
    </w:lvl>
    <w:lvl w:ilvl="2">
      <w:start w:val="1"/>
      <w:numFmt w:val="decimal"/>
      <w:pStyle w:val="StyleHeading3NotBold"/>
      <w:lvlText w:val="%1.%2.%3."/>
      <w:lvlJc w:val="left"/>
      <w:pPr>
        <w:tabs>
          <w:tab w:val="num" w:pos="964"/>
        </w:tabs>
        <w:ind w:left="851" w:hanging="567"/>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22" w15:restartNumberingAfterBreak="0">
    <w:nsid w:val="437E07FC"/>
    <w:multiLevelType w:val="hybridMultilevel"/>
    <w:tmpl w:val="4F50137E"/>
    <w:lvl w:ilvl="0" w:tplc="315269E8">
      <w:start w:val="1"/>
      <w:numFmt w:val="bullet"/>
      <w:pStyle w:val="Punktowanie2"/>
      <w:lvlText w:val="o"/>
      <w:lvlJc w:val="left"/>
      <w:pPr>
        <w:tabs>
          <w:tab w:val="num" w:pos="720"/>
        </w:tabs>
        <w:ind w:left="720" w:hanging="360"/>
      </w:pPr>
      <w:rPr>
        <w:rFonts w:ascii="Courier New" w:hAnsi="Courier New"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4A11E5C"/>
    <w:multiLevelType w:val="multilevel"/>
    <w:tmpl w:val="A92EC29E"/>
    <w:lvl w:ilvl="0">
      <w:start w:val="1"/>
      <w:numFmt w:val="upperRoman"/>
      <w:pStyle w:val="StyleStyleHeaderNagwekstronyLeft0cmHanging07cmBe"/>
      <w:lvlText w:val="%1"/>
      <w:lvlJc w:val="left"/>
      <w:pPr>
        <w:tabs>
          <w:tab w:val="num" w:pos="680"/>
        </w:tabs>
        <w:ind w:left="432" w:hanging="432"/>
      </w:pPr>
      <w:rPr>
        <w:rFonts w:hint="default"/>
      </w:rPr>
    </w:lvl>
    <w:lvl w:ilvl="1">
      <w:start w:val="1"/>
      <w:numFmt w:val="upperRoman"/>
      <w:lvlText w:val="%1.%2"/>
      <w:lvlJc w:val="left"/>
      <w:pPr>
        <w:tabs>
          <w:tab w:val="num" w:pos="851"/>
        </w:tabs>
        <w:ind w:left="851" w:hanging="624"/>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452014C2"/>
    <w:multiLevelType w:val="hybridMultilevel"/>
    <w:tmpl w:val="04C434D0"/>
    <w:lvl w:ilvl="0" w:tplc="04150001">
      <w:start w:val="1"/>
      <w:numFmt w:val="bullet"/>
      <w:lvlText w:val=""/>
      <w:lvlJc w:val="left"/>
      <w:pPr>
        <w:tabs>
          <w:tab w:val="num" w:pos="1000"/>
        </w:tabs>
        <w:ind w:left="1000" w:hanging="283"/>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5" w15:restartNumberingAfterBreak="0">
    <w:nsid w:val="46FE4ED4"/>
    <w:multiLevelType w:val="multilevel"/>
    <w:tmpl w:val="3B661288"/>
    <w:lvl w:ilvl="0">
      <w:start w:val="1"/>
      <w:numFmt w:val="decimal"/>
      <w:pStyle w:val="aks2"/>
      <w:lvlText w:val="%1."/>
      <w:lvlJc w:val="left"/>
      <w:pPr>
        <w:tabs>
          <w:tab w:val="num" w:pos="432"/>
        </w:tabs>
        <w:ind w:left="432" w:hanging="432"/>
      </w:pPr>
      <w:rPr>
        <w:rFonts w:hint="default"/>
      </w:rPr>
    </w:lvl>
    <w:lvl w:ilvl="1">
      <w:start w:val="1"/>
      <w:numFmt w:val="decimal"/>
      <w:pStyle w:val="aks2"/>
      <w:lvlText w:val="%1.%2."/>
      <w:lvlJc w:val="left"/>
      <w:pPr>
        <w:tabs>
          <w:tab w:val="num" w:pos="680"/>
        </w:tabs>
        <w:ind w:left="680" w:hanging="680"/>
      </w:pPr>
      <w:rPr>
        <w:rFonts w:hint="default"/>
      </w:rPr>
    </w:lvl>
    <w:lvl w:ilvl="2">
      <w:start w:val="1"/>
      <w:numFmt w:val="decimal"/>
      <w:pStyle w:val="aks1"/>
      <w:lvlText w:val="%1.%2.%3"/>
      <w:lvlJc w:val="left"/>
      <w:pPr>
        <w:tabs>
          <w:tab w:val="num" w:pos="851"/>
        </w:tabs>
        <w:ind w:left="851" w:hanging="284"/>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4830105E"/>
    <w:multiLevelType w:val="multilevel"/>
    <w:tmpl w:val="73120062"/>
    <w:lvl w:ilvl="0">
      <w:start w:val="1"/>
      <w:numFmt w:val="decimal"/>
      <w:pStyle w:val="Moj2"/>
      <w:lvlText w:val="%1."/>
      <w:lvlJc w:val="left"/>
      <w:pPr>
        <w:ind w:left="1571" w:hanging="360"/>
      </w:pPr>
      <w:rPr>
        <w:rFonts w:hint="default"/>
        <w:b/>
        <w:i w:val="0"/>
      </w:rPr>
    </w:lvl>
    <w:lvl w:ilvl="1">
      <w:start w:val="1"/>
      <w:numFmt w:val="decimal"/>
      <w:isLgl/>
      <w:lvlText w:val="%1.%2."/>
      <w:lvlJc w:val="left"/>
      <w:pPr>
        <w:ind w:left="1931" w:hanging="72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2291" w:hanging="108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651" w:hanging="144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3011" w:hanging="1800"/>
      </w:pPr>
      <w:rPr>
        <w:rFonts w:hint="default"/>
      </w:rPr>
    </w:lvl>
    <w:lvl w:ilvl="8">
      <w:start w:val="1"/>
      <w:numFmt w:val="decimal"/>
      <w:isLgl/>
      <w:lvlText w:val="%1.%2.%3.%4.%5.%6.%7.%8.%9."/>
      <w:lvlJc w:val="left"/>
      <w:pPr>
        <w:ind w:left="3011" w:hanging="1800"/>
      </w:pPr>
      <w:rPr>
        <w:rFonts w:hint="default"/>
      </w:rPr>
    </w:lvl>
  </w:abstractNum>
  <w:abstractNum w:abstractNumId="27" w15:restartNumberingAfterBreak="0">
    <w:nsid w:val="510D285B"/>
    <w:multiLevelType w:val="singleLevel"/>
    <w:tmpl w:val="C47685A8"/>
    <w:lvl w:ilvl="0">
      <w:start w:val="1"/>
      <w:numFmt w:val="bullet"/>
      <w:pStyle w:val="Styl4"/>
      <w:lvlText w:val=""/>
      <w:lvlJc w:val="left"/>
      <w:pPr>
        <w:tabs>
          <w:tab w:val="num" w:pos="360"/>
        </w:tabs>
        <w:ind w:left="360" w:hanging="360"/>
      </w:pPr>
      <w:rPr>
        <w:rFonts w:ascii="Wingdings" w:hAnsi="Wingdings" w:hint="default"/>
      </w:rPr>
    </w:lvl>
  </w:abstractNum>
  <w:abstractNum w:abstractNumId="28" w15:restartNumberingAfterBreak="0">
    <w:nsid w:val="53A646BC"/>
    <w:multiLevelType w:val="hybridMultilevel"/>
    <w:tmpl w:val="0E1A3DF4"/>
    <w:lvl w:ilvl="0" w:tplc="139ED4C6">
      <w:start w:val="5"/>
      <w:numFmt w:val="bullet"/>
      <w:lvlText w:val="-"/>
      <w:lvlJc w:val="left"/>
      <w:pPr>
        <w:tabs>
          <w:tab w:val="num" w:pos="1134"/>
        </w:tabs>
        <w:ind w:left="1134" w:hanging="283"/>
      </w:pPr>
      <w:rPr>
        <w:rFonts w:ascii="Times New Roman" w:eastAsia="Times New Roman" w:hAnsi="Times New Roman" w:cs="Times New Roman" w:hint="default"/>
      </w:rPr>
    </w:lvl>
    <w:lvl w:ilvl="1" w:tplc="25D4B85A">
      <w:start w:val="1"/>
      <w:numFmt w:val="bullet"/>
      <w:lvlText w:val="o"/>
      <w:lvlJc w:val="left"/>
      <w:pPr>
        <w:tabs>
          <w:tab w:val="num" w:pos="1440"/>
        </w:tabs>
        <w:ind w:left="1440" w:hanging="360"/>
      </w:pPr>
      <w:rPr>
        <w:rFonts w:ascii="Courier New" w:hAnsi="Courier New" w:cs="Courier New" w:hint="default"/>
      </w:rPr>
    </w:lvl>
    <w:lvl w:ilvl="2" w:tplc="01547146">
      <w:start w:val="5"/>
      <w:numFmt w:val="bullet"/>
      <w:pStyle w:val="Punktowanie3"/>
      <w:lvlText w:val="-"/>
      <w:lvlJc w:val="left"/>
      <w:pPr>
        <w:tabs>
          <w:tab w:val="num" w:pos="2160"/>
        </w:tabs>
        <w:ind w:left="2160" w:hanging="360"/>
      </w:pPr>
      <w:rPr>
        <w:rFonts w:ascii="Times New Roman" w:eastAsia="Times New Roman" w:hAnsi="Times New Roman" w:hint="default"/>
      </w:rPr>
    </w:lvl>
    <w:lvl w:ilvl="3" w:tplc="12FE17A0">
      <w:start w:val="1"/>
      <w:numFmt w:val="bullet"/>
      <w:lvlText w:val=""/>
      <w:lvlJc w:val="left"/>
      <w:pPr>
        <w:tabs>
          <w:tab w:val="num" w:pos="2880"/>
        </w:tabs>
        <w:ind w:left="2880" w:hanging="360"/>
      </w:pPr>
      <w:rPr>
        <w:rFonts w:ascii="Symbol" w:hAnsi="Symbol" w:cs="Symbol" w:hint="default"/>
      </w:rPr>
    </w:lvl>
    <w:lvl w:ilvl="4" w:tplc="C888C82A">
      <w:start w:val="1"/>
      <w:numFmt w:val="bullet"/>
      <w:lvlText w:val="o"/>
      <w:lvlJc w:val="left"/>
      <w:pPr>
        <w:tabs>
          <w:tab w:val="num" w:pos="3600"/>
        </w:tabs>
        <w:ind w:left="3600" w:hanging="360"/>
      </w:pPr>
      <w:rPr>
        <w:rFonts w:ascii="Courier New" w:hAnsi="Courier New" w:cs="Courier New" w:hint="default"/>
      </w:rPr>
    </w:lvl>
    <w:lvl w:ilvl="5" w:tplc="95046040">
      <w:start w:val="1"/>
      <w:numFmt w:val="bullet"/>
      <w:lvlText w:val=""/>
      <w:lvlJc w:val="left"/>
      <w:pPr>
        <w:tabs>
          <w:tab w:val="num" w:pos="4320"/>
        </w:tabs>
        <w:ind w:left="4320" w:hanging="360"/>
      </w:pPr>
      <w:rPr>
        <w:rFonts w:ascii="Wingdings" w:hAnsi="Wingdings" w:cs="Wingdings" w:hint="default"/>
      </w:rPr>
    </w:lvl>
    <w:lvl w:ilvl="6" w:tplc="CADC048E">
      <w:start w:val="1"/>
      <w:numFmt w:val="bullet"/>
      <w:lvlText w:val=""/>
      <w:lvlJc w:val="left"/>
      <w:pPr>
        <w:tabs>
          <w:tab w:val="num" w:pos="5040"/>
        </w:tabs>
        <w:ind w:left="5040" w:hanging="360"/>
      </w:pPr>
      <w:rPr>
        <w:rFonts w:ascii="Symbol" w:hAnsi="Symbol" w:cs="Symbol" w:hint="default"/>
      </w:rPr>
    </w:lvl>
    <w:lvl w:ilvl="7" w:tplc="FDBCACE0">
      <w:start w:val="1"/>
      <w:numFmt w:val="bullet"/>
      <w:lvlText w:val="o"/>
      <w:lvlJc w:val="left"/>
      <w:pPr>
        <w:tabs>
          <w:tab w:val="num" w:pos="5760"/>
        </w:tabs>
        <w:ind w:left="5760" w:hanging="360"/>
      </w:pPr>
      <w:rPr>
        <w:rFonts w:ascii="Courier New" w:hAnsi="Courier New" w:cs="Courier New" w:hint="default"/>
      </w:rPr>
    </w:lvl>
    <w:lvl w:ilvl="8" w:tplc="8B388A40">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5C1C67DD"/>
    <w:multiLevelType w:val="hybridMultilevel"/>
    <w:tmpl w:val="3452BF76"/>
    <w:lvl w:ilvl="0" w:tplc="55F4E390">
      <w:start w:val="1"/>
      <w:numFmt w:val="bullet"/>
      <w:lvlText w:val=""/>
      <w:lvlJc w:val="left"/>
      <w:pPr>
        <w:ind w:left="1077" w:hanging="360"/>
      </w:pPr>
      <w:rPr>
        <w:rFonts w:ascii="Symbol" w:hAnsi="Symbol" w:hint="default"/>
      </w:rPr>
    </w:lvl>
    <w:lvl w:ilvl="1" w:tplc="AFF4D108" w:tentative="1">
      <w:start w:val="1"/>
      <w:numFmt w:val="bullet"/>
      <w:lvlText w:val="o"/>
      <w:lvlJc w:val="left"/>
      <w:pPr>
        <w:ind w:left="1797" w:hanging="360"/>
      </w:pPr>
      <w:rPr>
        <w:rFonts w:ascii="Courier New" w:hAnsi="Courier New" w:cs="Courier New" w:hint="default"/>
      </w:rPr>
    </w:lvl>
    <w:lvl w:ilvl="2" w:tplc="BB6A5CB2" w:tentative="1">
      <w:start w:val="1"/>
      <w:numFmt w:val="bullet"/>
      <w:lvlText w:val=""/>
      <w:lvlJc w:val="left"/>
      <w:pPr>
        <w:ind w:left="2517" w:hanging="360"/>
      </w:pPr>
      <w:rPr>
        <w:rFonts w:ascii="Wingdings" w:hAnsi="Wingdings" w:hint="default"/>
      </w:rPr>
    </w:lvl>
    <w:lvl w:ilvl="3" w:tplc="94284456" w:tentative="1">
      <w:start w:val="1"/>
      <w:numFmt w:val="bullet"/>
      <w:lvlText w:val=""/>
      <w:lvlJc w:val="left"/>
      <w:pPr>
        <w:ind w:left="3237" w:hanging="360"/>
      </w:pPr>
      <w:rPr>
        <w:rFonts w:ascii="Symbol" w:hAnsi="Symbol" w:hint="default"/>
      </w:rPr>
    </w:lvl>
    <w:lvl w:ilvl="4" w:tplc="19A2B876" w:tentative="1">
      <w:start w:val="1"/>
      <w:numFmt w:val="bullet"/>
      <w:lvlText w:val="o"/>
      <w:lvlJc w:val="left"/>
      <w:pPr>
        <w:ind w:left="3957" w:hanging="360"/>
      </w:pPr>
      <w:rPr>
        <w:rFonts w:ascii="Courier New" w:hAnsi="Courier New" w:cs="Courier New" w:hint="default"/>
      </w:rPr>
    </w:lvl>
    <w:lvl w:ilvl="5" w:tplc="3222B588" w:tentative="1">
      <w:start w:val="1"/>
      <w:numFmt w:val="bullet"/>
      <w:lvlText w:val=""/>
      <w:lvlJc w:val="left"/>
      <w:pPr>
        <w:ind w:left="4677" w:hanging="360"/>
      </w:pPr>
      <w:rPr>
        <w:rFonts w:ascii="Wingdings" w:hAnsi="Wingdings" w:hint="default"/>
      </w:rPr>
    </w:lvl>
    <w:lvl w:ilvl="6" w:tplc="C0FE7426" w:tentative="1">
      <w:start w:val="1"/>
      <w:numFmt w:val="bullet"/>
      <w:lvlText w:val=""/>
      <w:lvlJc w:val="left"/>
      <w:pPr>
        <w:ind w:left="5397" w:hanging="360"/>
      </w:pPr>
      <w:rPr>
        <w:rFonts w:ascii="Symbol" w:hAnsi="Symbol" w:hint="default"/>
      </w:rPr>
    </w:lvl>
    <w:lvl w:ilvl="7" w:tplc="702CD614" w:tentative="1">
      <w:start w:val="1"/>
      <w:numFmt w:val="bullet"/>
      <w:lvlText w:val="o"/>
      <w:lvlJc w:val="left"/>
      <w:pPr>
        <w:ind w:left="6117" w:hanging="360"/>
      </w:pPr>
      <w:rPr>
        <w:rFonts w:ascii="Courier New" w:hAnsi="Courier New" w:cs="Courier New" w:hint="default"/>
      </w:rPr>
    </w:lvl>
    <w:lvl w:ilvl="8" w:tplc="6CECF5AA" w:tentative="1">
      <w:start w:val="1"/>
      <w:numFmt w:val="bullet"/>
      <w:lvlText w:val=""/>
      <w:lvlJc w:val="left"/>
      <w:pPr>
        <w:ind w:left="6837" w:hanging="360"/>
      </w:pPr>
      <w:rPr>
        <w:rFonts w:ascii="Wingdings" w:hAnsi="Wingdings" w:hint="default"/>
      </w:rPr>
    </w:lvl>
  </w:abstractNum>
  <w:abstractNum w:abstractNumId="30" w15:restartNumberingAfterBreak="0">
    <w:nsid w:val="64054E9A"/>
    <w:multiLevelType w:val="hybridMultilevel"/>
    <w:tmpl w:val="454857B0"/>
    <w:lvl w:ilvl="0" w:tplc="4B6E07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82B1657"/>
    <w:multiLevelType w:val="multilevel"/>
    <w:tmpl w:val="3D3C90FE"/>
    <w:lvl w:ilvl="0">
      <w:start w:val="1"/>
      <w:numFmt w:val="decimal"/>
      <w:pStyle w:val="gok3"/>
      <w:lvlText w:val="%1."/>
      <w:lvlJc w:val="left"/>
      <w:pPr>
        <w:tabs>
          <w:tab w:val="num" w:pos="680"/>
        </w:tabs>
        <w:ind w:left="680" w:hanging="680"/>
      </w:pPr>
      <w:rPr>
        <w:rFonts w:hint="default"/>
      </w:rPr>
    </w:lvl>
    <w:lvl w:ilvl="1">
      <w:start w:val="1"/>
      <w:numFmt w:val="decimal"/>
      <w:pStyle w:val="gok1"/>
      <w:lvlText w:val="%1.%2."/>
      <w:lvlJc w:val="left"/>
      <w:pPr>
        <w:tabs>
          <w:tab w:val="num" w:pos="680"/>
        </w:tabs>
        <w:ind w:left="680" w:hanging="680"/>
      </w:pPr>
      <w:rPr>
        <w:rFonts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gok2"/>
      <w:lvlText w:val="%1.%2.%3."/>
      <w:lvlJc w:val="left"/>
      <w:pPr>
        <w:tabs>
          <w:tab w:val="num" w:pos="680"/>
        </w:tabs>
        <w:ind w:left="680" w:hanging="680"/>
      </w:pPr>
      <w:rPr>
        <w:rFonts w:hint="default"/>
      </w:rPr>
    </w:lvl>
    <w:lvl w:ilvl="3">
      <w:start w:val="1"/>
      <w:numFmt w:val="decimal"/>
      <w:lvlText w:val="%1.%2.%3.%4"/>
      <w:lvlJc w:val="left"/>
      <w:pPr>
        <w:tabs>
          <w:tab w:val="num" w:pos="432"/>
        </w:tabs>
        <w:ind w:left="432" w:hanging="864"/>
      </w:pPr>
      <w:rPr>
        <w:rFonts w:hint="default"/>
      </w:rPr>
    </w:lvl>
    <w:lvl w:ilvl="4">
      <w:start w:val="1"/>
      <w:numFmt w:val="decimal"/>
      <w:lvlText w:val="%1.%2.%3.%4.%5"/>
      <w:lvlJc w:val="left"/>
      <w:pPr>
        <w:tabs>
          <w:tab w:val="num" w:pos="576"/>
        </w:tabs>
        <w:ind w:left="576" w:hanging="1008"/>
      </w:pPr>
      <w:rPr>
        <w:rFonts w:hint="default"/>
      </w:rPr>
    </w:lvl>
    <w:lvl w:ilvl="5">
      <w:start w:val="1"/>
      <w:numFmt w:val="decimal"/>
      <w:lvlText w:val="%1.%2.%3.%4.%5.%6"/>
      <w:lvlJc w:val="left"/>
      <w:pPr>
        <w:tabs>
          <w:tab w:val="num" w:pos="720"/>
        </w:tabs>
        <w:ind w:left="720" w:hanging="1152"/>
      </w:pPr>
      <w:rPr>
        <w:rFonts w:hint="default"/>
      </w:rPr>
    </w:lvl>
    <w:lvl w:ilvl="6">
      <w:start w:val="1"/>
      <w:numFmt w:val="decimal"/>
      <w:lvlText w:val="%1.%2.%3.%4.%5.%6.%7"/>
      <w:lvlJc w:val="left"/>
      <w:pPr>
        <w:tabs>
          <w:tab w:val="num" w:pos="864"/>
        </w:tabs>
        <w:ind w:left="864" w:hanging="1296"/>
      </w:pPr>
      <w:rPr>
        <w:rFonts w:hint="default"/>
      </w:rPr>
    </w:lvl>
    <w:lvl w:ilvl="7">
      <w:start w:val="1"/>
      <w:numFmt w:val="decimal"/>
      <w:lvlText w:val="%1.%2.%3.%4.%5.%6.%7.%8"/>
      <w:lvlJc w:val="left"/>
      <w:pPr>
        <w:tabs>
          <w:tab w:val="num" w:pos="1008"/>
        </w:tabs>
        <w:ind w:left="1008" w:hanging="1440"/>
      </w:pPr>
      <w:rPr>
        <w:rFonts w:hint="default"/>
      </w:rPr>
    </w:lvl>
    <w:lvl w:ilvl="8">
      <w:start w:val="1"/>
      <w:numFmt w:val="decimal"/>
      <w:lvlText w:val="%1.%2.%3.%4.%5.%6.%7.%8.%9"/>
      <w:lvlJc w:val="left"/>
      <w:pPr>
        <w:tabs>
          <w:tab w:val="num" w:pos="1152"/>
        </w:tabs>
        <w:ind w:left="1152" w:hanging="1584"/>
      </w:pPr>
      <w:rPr>
        <w:rFonts w:hint="default"/>
      </w:rPr>
    </w:lvl>
  </w:abstractNum>
  <w:abstractNum w:abstractNumId="32" w15:restartNumberingAfterBreak="0">
    <w:nsid w:val="69122799"/>
    <w:multiLevelType w:val="multilevel"/>
    <w:tmpl w:val="96DC1BAC"/>
    <w:lvl w:ilvl="0">
      <w:start w:val="1"/>
      <w:numFmt w:val="decimal"/>
      <w:pStyle w:val="Nagwek1"/>
      <w:lvlText w:val="%1."/>
      <w:lvlJc w:val="left"/>
      <w:pPr>
        <w:ind w:left="360" w:hanging="360"/>
      </w:pPr>
      <w:rPr>
        <w:rFonts w:hint="default"/>
        <w:b/>
        <w:i w:val="0"/>
        <w:sz w:val="22"/>
        <w:szCs w:val="22"/>
      </w:rPr>
    </w:lvl>
    <w:lvl w:ilvl="1">
      <w:start w:val="1"/>
      <w:numFmt w:val="decimal"/>
      <w:isLgl/>
      <w:lvlText w:val="%1.%2."/>
      <w:lvlJc w:val="left"/>
      <w:pPr>
        <w:ind w:left="930" w:hanging="720"/>
      </w:pPr>
      <w:rPr>
        <w:rFonts w:hint="default"/>
      </w:rPr>
    </w:lvl>
    <w:lvl w:ilvl="2">
      <w:start w:val="1"/>
      <w:numFmt w:val="decimal"/>
      <w:isLgl/>
      <w:lvlText w:val="%1.%2.%3."/>
      <w:lvlJc w:val="left"/>
      <w:pPr>
        <w:ind w:left="1140" w:hanging="720"/>
      </w:pPr>
      <w:rPr>
        <w:rFonts w:hint="default"/>
      </w:rPr>
    </w:lvl>
    <w:lvl w:ilvl="3">
      <w:start w:val="1"/>
      <w:numFmt w:val="decimal"/>
      <w:isLgl/>
      <w:lvlText w:val="%1.%2.%3.%4."/>
      <w:lvlJc w:val="left"/>
      <w:pPr>
        <w:ind w:left="1710" w:hanging="108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490" w:hanging="1440"/>
      </w:pPr>
      <w:rPr>
        <w:rFonts w:hint="default"/>
      </w:rPr>
    </w:lvl>
    <w:lvl w:ilvl="6">
      <w:start w:val="1"/>
      <w:numFmt w:val="decimal"/>
      <w:isLgl/>
      <w:lvlText w:val="%1.%2.%3.%4.%5.%6.%7."/>
      <w:lvlJc w:val="left"/>
      <w:pPr>
        <w:ind w:left="2700" w:hanging="1440"/>
      </w:pPr>
      <w:rPr>
        <w:rFonts w:hint="default"/>
      </w:rPr>
    </w:lvl>
    <w:lvl w:ilvl="7">
      <w:start w:val="1"/>
      <w:numFmt w:val="decimal"/>
      <w:isLgl/>
      <w:lvlText w:val="%1.%2.%3.%4.%5.%6.%7.%8."/>
      <w:lvlJc w:val="left"/>
      <w:pPr>
        <w:ind w:left="3270" w:hanging="1800"/>
      </w:pPr>
      <w:rPr>
        <w:rFonts w:hint="default"/>
      </w:rPr>
    </w:lvl>
    <w:lvl w:ilvl="8">
      <w:start w:val="1"/>
      <w:numFmt w:val="decimal"/>
      <w:isLgl/>
      <w:lvlText w:val="%1.%2.%3.%4.%5.%6.%7.%8.%9."/>
      <w:lvlJc w:val="left"/>
      <w:pPr>
        <w:ind w:left="3840" w:hanging="2160"/>
      </w:pPr>
      <w:rPr>
        <w:rFonts w:hint="default"/>
      </w:rPr>
    </w:lvl>
  </w:abstractNum>
  <w:abstractNum w:abstractNumId="33" w15:restartNumberingAfterBreak="0">
    <w:nsid w:val="6AE80196"/>
    <w:multiLevelType w:val="hybridMultilevel"/>
    <w:tmpl w:val="242295CE"/>
    <w:lvl w:ilvl="0" w:tplc="7E74C8D2">
      <w:start w:val="1"/>
      <w:numFmt w:val="lowerLetter"/>
      <w:pStyle w:val="plitera"/>
      <w:lvlText w:val="%1."/>
      <w:lvlJc w:val="left"/>
      <w:pPr>
        <w:tabs>
          <w:tab w:val="num" w:pos="567"/>
        </w:tabs>
        <w:ind w:left="567" w:hanging="567"/>
      </w:pPr>
      <w:rPr>
        <w:rFonts w:hint="default"/>
        <w:color w:val="auto"/>
      </w:rPr>
    </w:lvl>
    <w:lvl w:ilvl="1" w:tplc="0A9EB50C">
      <w:start w:val="1"/>
      <w:numFmt w:val="decimal"/>
      <w:lvlText w:val="%2)"/>
      <w:lvlJc w:val="left"/>
      <w:pPr>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6FC77C6F"/>
    <w:multiLevelType w:val="multilevel"/>
    <w:tmpl w:val="869EBB5A"/>
    <w:lvl w:ilvl="0">
      <w:start w:val="1"/>
      <w:numFmt w:val="decimal"/>
      <w:pStyle w:val="aks3"/>
      <w:lvlText w:val="%1"/>
      <w:lvlJc w:val="left"/>
      <w:pPr>
        <w:tabs>
          <w:tab w:val="num" w:pos="680"/>
        </w:tabs>
        <w:ind w:left="680" w:hanging="680"/>
      </w:pPr>
      <w:rPr>
        <w:rFonts w:hint="default"/>
      </w:rPr>
    </w:lvl>
    <w:lvl w:ilvl="1">
      <w:start w:val="1"/>
      <w:numFmt w:val="decimal"/>
      <w:lvlText w:val="%1.%2"/>
      <w:lvlJc w:val="left"/>
      <w:pPr>
        <w:tabs>
          <w:tab w:val="num" w:pos="624"/>
        </w:tabs>
        <w:ind w:left="624" w:hanging="624"/>
      </w:pPr>
      <w:rPr>
        <w:rFonts w:hint="default"/>
      </w:rPr>
    </w:lvl>
    <w:lvl w:ilvl="2">
      <w:start w:val="1"/>
      <w:numFmt w:val="decimal"/>
      <w:lvlText w:val="%1.%2.%3"/>
      <w:lvlJc w:val="left"/>
      <w:pPr>
        <w:tabs>
          <w:tab w:val="num" w:pos="624"/>
        </w:tabs>
        <w:ind w:left="624" w:hanging="567"/>
      </w:pPr>
      <w:rPr>
        <w:rFonts w:hint="default"/>
      </w:rPr>
    </w:lvl>
    <w:lvl w:ilvl="3">
      <w:start w:val="1"/>
      <w:numFmt w:val="decimal"/>
      <w:lvlText w:val="%1.%2.%3.%4"/>
      <w:lvlJc w:val="left"/>
      <w:pPr>
        <w:tabs>
          <w:tab w:val="num" w:pos="637"/>
        </w:tabs>
        <w:ind w:left="637" w:hanging="864"/>
      </w:pPr>
      <w:rPr>
        <w:rFonts w:hint="default"/>
      </w:rPr>
    </w:lvl>
    <w:lvl w:ilvl="4">
      <w:start w:val="1"/>
      <w:numFmt w:val="decimal"/>
      <w:lvlText w:val="%1.%2.%3.%4.%5"/>
      <w:lvlJc w:val="left"/>
      <w:pPr>
        <w:tabs>
          <w:tab w:val="num" w:pos="781"/>
        </w:tabs>
        <w:ind w:left="781" w:hanging="1008"/>
      </w:pPr>
      <w:rPr>
        <w:rFonts w:hint="default"/>
      </w:rPr>
    </w:lvl>
    <w:lvl w:ilvl="5">
      <w:start w:val="1"/>
      <w:numFmt w:val="decimal"/>
      <w:lvlText w:val="%1.%2.%3.%4.%5.%6"/>
      <w:lvlJc w:val="left"/>
      <w:pPr>
        <w:tabs>
          <w:tab w:val="num" w:pos="925"/>
        </w:tabs>
        <w:ind w:left="925" w:hanging="1152"/>
      </w:pPr>
      <w:rPr>
        <w:rFonts w:hint="default"/>
      </w:rPr>
    </w:lvl>
    <w:lvl w:ilvl="6">
      <w:start w:val="1"/>
      <w:numFmt w:val="decimal"/>
      <w:lvlText w:val="%1.%2.%3.%4.%5.%6.%7"/>
      <w:lvlJc w:val="left"/>
      <w:pPr>
        <w:tabs>
          <w:tab w:val="num" w:pos="1069"/>
        </w:tabs>
        <w:ind w:left="1069" w:hanging="1296"/>
      </w:pPr>
      <w:rPr>
        <w:rFonts w:hint="default"/>
      </w:rPr>
    </w:lvl>
    <w:lvl w:ilvl="7">
      <w:start w:val="1"/>
      <w:numFmt w:val="decimal"/>
      <w:lvlText w:val="%1.%2.%3.%4.%5.%6.%7.%8"/>
      <w:lvlJc w:val="left"/>
      <w:pPr>
        <w:tabs>
          <w:tab w:val="num" w:pos="1213"/>
        </w:tabs>
        <w:ind w:left="1213" w:hanging="1440"/>
      </w:pPr>
      <w:rPr>
        <w:rFonts w:hint="default"/>
      </w:rPr>
    </w:lvl>
    <w:lvl w:ilvl="8">
      <w:start w:val="1"/>
      <w:numFmt w:val="decimal"/>
      <w:lvlText w:val="%1.%2.%3.%4.%5.%6.%7.%8.%9"/>
      <w:lvlJc w:val="left"/>
      <w:pPr>
        <w:tabs>
          <w:tab w:val="num" w:pos="1357"/>
        </w:tabs>
        <w:ind w:left="1357" w:hanging="1584"/>
      </w:pPr>
      <w:rPr>
        <w:rFonts w:hint="default"/>
      </w:rPr>
    </w:lvl>
  </w:abstractNum>
  <w:abstractNum w:abstractNumId="35" w15:restartNumberingAfterBreak="0">
    <w:nsid w:val="725A414C"/>
    <w:multiLevelType w:val="hybridMultilevel"/>
    <w:tmpl w:val="681084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6"/>
  </w:num>
  <w:num w:numId="2">
    <w:abstractNumId w:val="27"/>
  </w:num>
  <w:num w:numId="3">
    <w:abstractNumId w:val="1"/>
  </w:num>
  <w:num w:numId="4">
    <w:abstractNumId w:val="0"/>
  </w:num>
  <w:num w:numId="5">
    <w:abstractNumId w:val="28"/>
  </w:num>
  <w:num w:numId="6">
    <w:abstractNumId w:val="20"/>
  </w:num>
  <w:num w:numId="7">
    <w:abstractNumId w:val="33"/>
  </w:num>
  <w:num w:numId="8">
    <w:abstractNumId w:val="22"/>
  </w:num>
  <w:num w:numId="9">
    <w:abstractNumId w:val="25"/>
  </w:num>
  <w:num w:numId="10">
    <w:abstractNumId w:val="19"/>
  </w:num>
  <w:num w:numId="11">
    <w:abstractNumId w:val="21"/>
  </w:num>
  <w:num w:numId="12">
    <w:abstractNumId w:val="23"/>
  </w:num>
  <w:num w:numId="13">
    <w:abstractNumId w:val="31"/>
  </w:num>
  <w:num w:numId="14">
    <w:abstractNumId w:val="34"/>
  </w:num>
  <w:num w:numId="15">
    <w:abstractNumId w:val="32"/>
  </w:num>
  <w:num w:numId="16">
    <w:abstractNumId w:val="30"/>
  </w:num>
  <w:num w:numId="17">
    <w:abstractNumId w:val="12"/>
  </w:num>
  <w:num w:numId="18">
    <w:abstractNumId w:val="19"/>
  </w:num>
  <w:num w:numId="19">
    <w:abstractNumId w:val="30"/>
  </w:num>
  <w:num w:numId="20">
    <w:abstractNumId w:val="13"/>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10"/>
  </w:num>
  <w:num w:numId="24">
    <w:abstractNumId w:val="26"/>
  </w:num>
  <w:num w:numId="25">
    <w:abstractNumId w:val="35"/>
  </w:num>
  <w:num w:numId="26">
    <w:abstractNumId w:val="15"/>
  </w:num>
  <w:num w:numId="27">
    <w:abstractNumId w:val="32"/>
  </w:num>
  <w:num w:numId="28">
    <w:abstractNumId w:val="17"/>
  </w:num>
  <w:num w:numId="29">
    <w:abstractNumId w:val="29"/>
  </w:num>
  <w:num w:numId="30">
    <w:abstractNumId w:val="18"/>
  </w:num>
  <w:num w:numId="31">
    <w:abstractNumId w:val="14"/>
  </w:num>
  <w:num w:numId="32">
    <w:abstractNumId w:val="24"/>
  </w:num>
  <w:num w:numId="33">
    <w:abstractNumId w:val="16"/>
  </w:num>
  <w:num w:numId="34">
    <w:abstractNumId w:val="16"/>
    <w:lvlOverride w:ilvl="0">
      <w:startOverride w:val="9"/>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32"/>
  </w:num>
  <w:num w:numId="37">
    <w:abstractNumId w:val="32"/>
  </w:num>
  <w:num w:numId="38">
    <w:abstractNumId w:val="16"/>
  </w:num>
  <w:num w:numId="39">
    <w:abstractNumId w:val="16"/>
  </w:num>
  <w:num w:numId="40">
    <w:abstractNumId w:val="16"/>
  </w:num>
  <w:num w:numId="41">
    <w:abstractNumId w:val="16"/>
  </w:num>
  <w:num w:numId="42">
    <w:abstractNumId w:val="16"/>
  </w:num>
  <w:num w:numId="43">
    <w:abstractNumId w:val="22"/>
  </w:num>
  <w:num w:numId="44">
    <w:abstractNumId w:val="16"/>
  </w:num>
  <w:num w:numId="45">
    <w:abstractNumId w:val="16"/>
  </w:num>
  <w:num w:numId="46">
    <w:abstractNumId w:val="16"/>
  </w:num>
  <w:num w:numId="47">
    <w:abstractNumId w:val="22"/>
  </w:num>
  <w:num w:numId="48">
    <w:abstractNumId w:val="22"/>
  </w:num>
  <w:num w:numId="49">
    <w:abstractNumId w:val="22"/>
  </w:num>
  <w:num w:numId="50">
    <w:abstractNumId w:val="3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hideSpellingErrors/>
  <w:hideGrammaticalError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9"/>
  <w:hyphenationZone w:val="425"/>
  <w:drawingGridHorizontalSpacing w:val="110"/>
  <w:displayHorizontalDrawingGridEvery w:val="2"/>
  <w:characterSpacingControl w:val="doNotCompress"/>
  <w:hdrShapeDefaults>
    <o:shapedefaults v:ext="edit" spidmax="14337">
      <o:colormru v:ext="edit" colors="#ccecff,#9c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CBC"/>
    <w:rsid w:val="00001BD7"/>
    <w:rsid w:val="0001397A"/>
    <w:rsid w:val="00015AD6"/>
    <w:rsid w:val="00016517"/>
    <w:rsid w:val="00026BD9"/>
    <w:rsid w:val="0002711E"/>
    <w:rsid w:val="00027CE5"/>
    <w:rsid w:val="00031BF1"/>
    <w:rsid w:val="0003438A"/>
    <w:rsid w:val="0004043E"/>
    <w:rsid w:val="00041902"/>
    <w:rsid w:val="00041EFC"/>
    <w:rsid w:val="0004489C"/>
    <w:rsid w:val="0005047E"/>
    <w:rsid w:val="00051FA7"/>
    <w:rsid w:val="0005320E"/>
    <w:rsid w:val="00053368"/>
    <w:rsid w:val="00055701"/>
    <w:rsid w:val="0006033F"/>
    <w:rsid w:val="0006104A"/>
    <w:rsid w:val="00062C2D"/>
    <w:rsid w:val="00062E4B"/>
    <w:rsid w:val="0006362D"/>
    <w:rsid w:val="0006381C"/>
    <w:rsid w:val="00064B93"/>
    <w:rsid w:val="000651D6"/>
    <w:rsid w:val="00066B03"/>
    <w:rsid w:val="0006736B"/>
    <w:rsid w:val="00071908"/>
    <w:rsid w:val="00075432"/>
    <w:rsid w:val="00075E46"/>
    <w:rsid w:val="00076652"/>
    <w:rsid w:val="000814CF"/>
    <w:rsid w:val="000822A0"/>
    <w:rsid w:val="00086A7E"/>
    <w:rsid w:val="00087AA7"/>
    <w:rsid w:val="00087BFA"/>
    <w:rsid w:val="00090D65"/>
    <w:rsid w:val="000945D0"/>
    <w:rsid w:val="00095ED0"/>
    <w:rsid w:val="00097114"/>
    <w:rsid w:val="000A333F"/>
    <w:rsid w:val="000A346F"/>
    <w:rsid w:val="000A5E4D"/>
    <w:rsid w:val="000B08F0"/>
    <w:rsid w:val="000B19EA"/>
    <w:rsid w:val="000B1CA8"/>
    <w:rsid w:val="000B223B"/>
    <w:rsid w:val="000B2A1E"/>
    <w:rsid w:val="000B430D"/>
    <w:rsid w:val="000B58A0"/>
    <w:rsid w:val="000C0A59"/>
    <w:rsid w:val="000C0BBF"/>
    <w:rsid w:val="000C1CF1"/>
    <w:rsid w:val="000C2221"/>
    <w:rsid w:val="000C4061"/>
    <w:rsid w:val="000C4706"/>
    <w:rsid w:val="000D018D"/>
    <w:rsid w:val="000D3195"/>
    <w:rsid w:val="000D3834"/>
    <w:rsid w:val="000D6E35"/>
    <w:rsid w:val="000D7BE9"/>
    <w:rsid w:val="000D7CC3"/>
    <w:rsid w:val="000E1D16"/>
    <w:rsid w:val="000E246F"/>
    <w:rsid w:val="000E4625"/>
    <w:rsid w:val="000E5312"/>
    <w:rsid w:val="000E5428"/>
    <w:rsid w:val="000F0930"/>
    <w:rsid w:val="000F3B33"/>
    <w:rsid w:val="000F4185"/>
    <w:rsid w:val="0010136E"/>
    <w:rsid w:val="00101F67"/>
    <w:rsid w:val="0010282F"/>
    <w:rsid w:val="00106C7F"/>
    <w:rsid w:val="00106F85"/>
    <w:rsid w:val="00107286"/>
    <w:rsid w:val="0011053F"/>
    <w:rsid w:val="00113A61"/>
    <w:rsid w:val="00114462"/>
    <w:rsid w:val="00114565"/>
    <w:rsid w:val="0011487D"/>
    <w:rsid w:val="00115F21"/>
    <w:rsid w:val="001206FF"/>
    <w:rsid w:val="00120D41"/>
    <w:rsid w:val="00120F41"/>
    <w:rsid w:val="00121B24"/>
    <w:rsid w:val="00122554"/>
    <w:rsid w:val="00122DAA"/>
    <w:rsid w:val="001238F9"/>
    <w:rsid w:val="00124EA6"/>
    <w:rsid w:val="001265A0"/>
    <w:rsid w:val="001304B7"/>
    <w:rsid w:val="0013052D"/>
    <w:rsid w:val="001322A8"/>
    <w:rsid w:val="001324F0"/>
    <w:rsid w:val="0013522F"/>
    <w:rsid w:val="00135D70"/>
    <w:rsid w:val="00136893"/>
    <w:rsid w:val="00137198"/>
    <w:rsid w:val="00137CA8"/>
    <w:rsid w:val="001400EB"/>
    <w:rsid w:val="0014031C"/>
    <w:rsid w:val="00141540"/>
    <w:rsid w:val="00142255"/>
    <w:rsid w:val="0014514E"/>
    <w:rsid w:val="001454CB"/>
    <w:rsid w:val="0015104B"/>
    <w:rsid w:val="0015268A"/>
    <w:rsid w:val="00152B16"/>
    <w:rsid w:val="00153599"/>
    <w:rsid w:val="00155FB9"/>
    <w:rsid w:val="00156009"/>
    <w:rsid w:val="001604E7"/>
    <w:rsid w:val="00160569"/>
    <w:rsid w:val="00160F1A"/>
    <w:rsid w:val="001624A5"/>
    <w:rsid w:val="00170D97"/>
    <w:rsid w:val="00174022"/>
    <w:rsid w:val="00176D82"/>
    <w:rsid w:val="001771AD"/>
    <w:rsid w:val="0017769B"/>
    <w:rsid w:val="00180DA1"/>
    <w:rsid w:val="00183366"/>
    <w:rsid w:val="00190451"/>
    <w:rsid w:val="00190BFB"/>
    <w:rsid w:val="001921D9"/>
    <w:rsid w:val="00192D99"/>
    <w:rsid w:val="0019445C"/>
    <w:rsid w:val="00194E42"/>
    <w:rsid w:val="001967DE"/>
    <w:rsid w:val="001A453F"/>
    <w:rsid w:val="001A7DD6"/>
    <w:rsid w:val="001B0F9D"/>
    <w:rsid w:val="001B1563"/>
    <w:rsid w:val="001B3466"/>
    <w:rsid w:val="001B4C6D"/>
    <w:rsid w:val="001B6549"/>
    <w:rsid w:val="001B6EC0"/>
    <w:rsid w:val="001B7422"/>
    <w:rsid w:val="001C083A"/>
    <w:rsid w:val="001C114A"/>
    <w:rsid w:val="001C3C43"/>
    <w:rsid w:val="001C4BFB"/>
    <w:rsid w:val="001C71F6"/>
    <w:rsid w:val="001D0A5A"/>
    <w:rsid w:val="001D11CE"/>
    <w:rsid w:val="001D1338"/>
    <w:rsid w:val="001D38FD"/>
    <w:rsid w:val="001D700A"/>
    <w:rsid w:val="001E01BA"/>
    <w:rsid w:val="001E498C"/>
    <w:rsid w:val="001E647A"/>
    <w:rsid w:val="001E73B3"/>
    <w:rsid w:val="001E78C8"/>
    <w:rsid w:val="001F13F1"/>
    <w:rsid w:val="001F1B59"/>
    <w:rsid w:val="001F317E"/>
    <w:rsid w:val="002027BB"/>
    <w:rsid w:val="0020730D"/>
    <w:rsid w:val="0020767A"/>
    <w:rsid w:val="00210A0F"/>
    <w:rsid w:val="0021359C"/>
    <w:rsid w:val="0021662D"/>
    <w:rsid w:val="0021673E"/>
    <w:rsid w:val="00224259"/>
    <w:rsid w:val="002254AC"/>
    <w:rsid w:val="002256A7"/>
    <w:rsid w:val="002262A9"/>
    <w:rsid w:val="00226817"/>
    <w:rsid w:val="00227402"/>
    <w:rsid w:val="002342BC"/>
    <w:rsid w:val="00234453"/>
    <w:rsid w:val="00235C91"/>
    <w:rsid w:val="002362C6"/>
    <w:rsid w:val="0024326B"/>
    <w:rsid w:val="00244071"/>
    <w:rsid w:val="00245CC1"/>
    <w:rsid w:val="00245E36"/>
    <w:rsid w:val="0025074D"/>
    <w:rsid w:val="00251C60"/>
    <w:rsid w:val="00252B39"/>
    <w:rsid w:val="00261601"/>
    <w:rsid w:val="0026369A"/>
    <w:rsid w:val="00264218"/>
    <w:rsid w:val="00264539"/>
    <w:rsid w:val="00264A40"/>
    <w:rsid w:val="00264B14"/>
    <w:rsid w:val="00264E94"/>
    <w:rsid w:val="00266A4E"/>
    <w:rsid w:val="002679FF"/>
    <w:rsid w:val="002727A9"/>
    <w:rsid w:val="00272996"/>
    <w:rsid w:val="00272D8A"/>
    <w:rsid w:val="00280CD0"/>
    <w:rsid w:val="00280E20"/>
    <w:rsid w:val="002829D5"/>
    <w:rsid w:val="00282CB0"/>
    <w:rsid w:val="0028540A"/>
    <w:rsid w:val="00290BE0"/>
    <w:rsid w:val="002933F6"/>
    <w:rsid w:val="00294B58"/>
    <w:rsid w:val="00296596"/>
    <w:rsid w:val="002966C8"/>
    <w:rsid w:val="002A220D"/>
    <w:rsid w:val="002A6578"/>
    <w:rsid w:val="002B0E4C"/>
    <w:rsid w:val="002B1F46"/>
    <w:rsid w:val="002B1F59"/>
    <w:rsid w:val="002B4778"/>
    <w:rsid w:val="002B4C10"/>
    <w:rsid w:val="002B5AC8"/>
    <w:rsid w:val="002B5D20"/>
    <w:rsid w:val="002C0EC7"/>
    <w:rsid w:val="002C1185"/>
    <w:rsid w:val="002C32B4"/>
    <w:rsid w:val="002C3600"/>
    <w:rsid w:val="002C5FBB"/>
    <w:rsid w:val="002D042C"/>
    <w:rsid w:val="002D0B52"/>
    <w:rsid w:val="002D607C"/>
    <w:rsid w:val="002D68BA"/>
    <w:rsid w:val="002E1318"/>
    <w:rsid w:val="002E2AC4"/>
    <w:rsid w:val="002E39CD"/>
    <w:rsid w:val="002E48D8"/>
    <w:rsid w:val="002E5057"/>
    <w:rsid w:val="002E6355"/>
    <w:rsid w:val="002F02A9"/>
    <w:rsid w:val="002F2D69"/>
    <w:rsid w:val="002F3E6C"/>
    <w:rsid w:val="002F459A"/>
    <w:rsid w:val="002F557B"/>
    <w:rsid w:val="002F5D45"/>
    <w:rsid w:val="00302776"/>
    <w:rsid w:val="00302975"/>
    <w:rsid w:val="0030420E"/>
    <w:rsid w:val="00305512"/>
    <w:rsid w:val="00312FAA"/>
    <w:rsid w:val="00313151"/>
    <w:rsid w:val="0031439F"/>
    <w:rsid w:val="003145FD"/>
    <w:rsid w:val="00314ACB"/>
    <w:rsid w:val="00316217"/>
    <w:rsid w:val="003165D1"/>
    <w:rsid w:val="003165FD"/>
    <w:rsid w:val="003210FD"/>
    <w:rsid w:val="00321BBC"/>
    <w:rsid w:val="003223A1"/>
    <w:rsid w:val="003223F0"/>
    <w:rsid w:val="00322F0B"/>
    <w:rsid w:val="003230F0"/>
    <w:rsid w:val="00323B05"/>
    <w:rsid w:val="00324F9C"/>
    <w:rsid w:val="00330758"/>
    <w:rsid w:val="00330B9B"/>
    <w:rsid w:val="00331E55"/>
    <w:rsid w:val="0033476A"/>
    <w:rsid w:val="003364B2"/>
    <w:rsid w:val="00340B82"/>
    <w:rsid w:val="00340C59"/>
    <w:rsid w:val="00341626"/>
    <w:rsid w:val="0034488F"/>
    <w:rsid w:val="00344C3A"/>
    <w:rsid w:val="00344F7F"/>
    <w:rsid w:val="00344F85"/>
    <w:rsid w:val="00345F96"/>
    <w:rsid w:val="0034689F"/>
    <w:rsid w:val="00346FC1"/>
    <w:rsid w:val="0035388C"/>
    <w:rsid w:val="003538F8"/>
    <w:rsid w:val="00353970"/>
    <w:rsid w:val="00354B7F"/>
    <w:rsid w:val="00355CD6"/>
    <w:rsid w:val="00355D0C"/>
    <w:rsid w:val="00360036"/>
    <w:rsid w:val="003600C7"/>
    <w:rsid w:val="0036679F"/>
    <w:rsid w:val="003675ED"/>
    <w:rsid w:val="00371C8E"/>
    <w:rsid w:val="00372F12"/>
    <w:rsid w:val="00375D38"/>
    <w:rsid w:val="00376995"/>
    <w:rsid w:val="00377FD2"/>
    <w:rsid w:val="0038139D"/>
    <w:rsid w:val="00381A2A"/>
    <w:rsid w:val="00383C6A"/>
    <w:rsid w:val="0038426E"/>
    <w:rsid w:val="00384449"/>
    <w:rsid w:val="00385A1E"/>
    <w:rsid w:val="003876E7"/>
    <w:rsid w:val="003900AA"/>
    <w:rsid w:val="003A1321"/>
    <w:rsid w:val="003A59B7"/>
    <w:rsid w:val="003A6DED"/>
    <w:rsid w:val="003A78A5"/>
    <w:rsid w:val="003B0987"/>
    <w:rsid w:val="003B6A61"/>
    <w:rsid w:val="003C273A"/>
    <w:rsid w:val="003C4BE2"/>
    <w:rsid w:val="003C62D7"/>
    <w:rsid w:val="003C7D48"/>
    <w:rsid w:val="003D23E3"/>
    <w:rsid w:val="003D2A85"/>
    <w:rsid w:val="003D38D4"/>
    <w:rsid w:val="003D397B"/>
    <w:rsid w:val="003D3ECF"/>
    <w:rsid w:val="003D6632"/>
    <w:rsid w:val="003E08C1"/>
    <w:rsid w:val="003E1C8C"/>
    <w:rsid w:val="003E5636"/>
    <w:rsid w:val="003E7C95"/>
    <w:rsid w:val="003F450D"/>
    <w:rsid w:val="003F62A6"/>
    <w:rsid w:val="003F6C01"/>
    <w:rsid w:val="00402B55"/>
    <w:rsid w:val="00402F62"/>
    <w:rsid w:val="00404C8C"/>
    <w:rsid w:val="00404D12"/>
    <w:rsid w:val="004107A8"/>
    <w:rsid w:val="00410EA3"/>
    <w:rsid w:val="004136D7"/>
    <w:rsid w:val="0041509D"/>
    <w:rsid w:val="00415CF4"/>
    <w:rsid w:val="0042016E"/>
    <w:rsid w:val="004210B5"/>
    <w:rsid w:val="00422B28"/>
    <w:rsid w:val="00424C3C"/>
    <w:rsid w:val="00425470"/>
    <w:rsid w:val="00425EDD"/>
    <w:rsid w:val="00427AEA"/>
    <w:rsid w:val="0043118E"/>
    <w:rsid w:val="00432EC3"/>
    <w:rsid w:val="00435125"/>
    <w:rsid w:val="00436333"/>
    <w:rsid w:val="00440C74"/>
    <w:rsid w:val="004415D1"/>
    <w:rsid w:val="004418FA"/>
    <w:rsid w:val="00444B88"/>
    <w:rsid w:val="004457BA"/>
    <w:rsid w:val="00447402"/>
    <w:rsid w:val="004533D8"/>
    <w:rsid w:val="004559BE"/>
    <w:rsid w:val="004564A9"/>
    <w:rsid w:val="00456722"/>
    <w:rsid w:val="004579E4"/>
    <w:rsid w:val="00461CC4"/>
    <w:rsid w:val="004627EF"/>
    <w:rsid w:val="00462F74"/>
    <w:rsid w:val="00466ADB"/>
    <w:rsid w:val="0046795A"/>
    <w:rsid w:val="00471DFC"/>
    <w:rsid w:val="00472988"/>
    <w:rsid w:val="004838B2"/>
    <w:rsid w:val="004844EA"/>
    <w:rsid w:val="00484A6F"/>
    <w:rsid w:val="00486098"/>
    <w:rsid w:val="00490F2C"/>
    <w:rsid w:val="00491F08"/>
    <w:rsid w:val="00493F8A"/>
    <w:rsid w:val="004946EB"/>
    <w:rsid w:val="0049488A"/>
    <w:rsid w:val="004973C3"/>
    <w:rsid w:val="004A11DF"/>
    <w:rsid w:val="004A2910"/>
    <w:rsid w:val="004A2F95"/>
    <w:rsid w:val="004A3C78"/>
    <w:rsid w:val="004A3F5F"/>
    <w:rsid w:val="004A594E"/>
    <w:rsid w:val="004A5E06"/>
    <w:rsid w:val="004A7811"/>
    <w:rsid w:val="004B16AA"/>
    <w:rsid w:val="004B1A11"/>
    <w:rsid w:val="004B436D"/>
    <w:rsid w:val="004B66E7"/>
    <w:rsid w:val="004C01F9"/>
    <w:rsid w:val="004C0D85"/>
    <w:rsid w:val="004C1032"/>
    <w:rsid w:val="004C1723"/>
    <w:rsid w:val="004C1CAA"/>
    <w:rsid w:val="004C2B24"/>
    <w:rsid w:val="004C55AB"/>
    <w:rsid w:val="004C62A4"/>
    <w:rsid w:val="004C742E"/>
    <w:rsid w:val="004C7E06"/>
    <w:rsid w:val="004D112A"/>
    <w:rsid w:val="004D20FB"/>
    <w:rsid w:val="004D359F"/>
    <w:rsid w:val="004D5A71"/>
    <w:rsid w:val="004E0E8F"/>
    <w:rsid w:val="004E3D84"/>
    <w:rsid w:val="004E5879"/>
    <w:rsid w:val="004E668C"/>
    <w:rsid w:val="004E7114"/>
    <w:rsid w:val="004F13AC"/>
    <w:rsid w:val="004F3A43"/>
    <w:rsid w:val="004F3AE6"/>
    <w:rsid w:val="004F4E64"/>
    <w:rsid w:val="004F5EC4"/>
    <w:rsid w:val="004F7A1F"/>
    <w:rsid w:val="004F7BE7"/>
    <w:rsid w:val="00501C7A"/>
    <w:rsid w:val="0050361E"/>
    <w:rsid w:val="005039AA"/>
    <w:rsid w:val="00503C58"/>
    <w:rsid w:val="005056E5"/>
    <w:rsid w:val="00511616"/>
    <w:rsid w:val="00513A64"/>
    <w:rsid w:val="005143BD"/>
    <w:rsid w:val="00515588"/>
    <w:rsid w:val="00516A24"/>
    <w:rsid w:val="0052340B"/>
    <w:rsid w:val="0052354A"/>
    <w:rsid w:val="0052512D"/>
    <w:rsid w:val="00526917"/>
    <w:rsid w:val="0053040E"/>
    <w:rsid w:val="00533042"/>
    <w:rsid w:val="005441C8"/>
    <w:rsid w:val="0054445A"/>
    <w:rsid w:val="00547F83"/>
    <w:rsid w:val="00552672"/>
    <w:rsid w:val="00557733"/>
    <w:rsid w:val="00557C72"/>
    <w:rsid w:val="00560FCE"/>
    <w:rsid w:val="00561EA0"/>
    <w:rsid w:val="005664BF"/>
    <w:rsid w:val="00570878"/>
    <w:rsid w:val="00571B15"/>
    <w:rsid w:val="005725A5"/>
    <w:rsid w:val="0057289C"/>
    <w:rsid w:val="00573782"/>
    <w:rsid w:val="00574F87"/>
    <w:rsid w:val="0057711D"/>
    <w:rsid w:val="00582D01"/>
    <w:rsid w:val="0058689F"/>
    <w:rsid w:val="00592086"/>
    <w:rsid w:val="005929BF"/>
    <w:rsid w:val="005944A6"/>
    <w:rsid w:val="00594588"/>
    <w:rsid w:val="00594ECB"/>
    <w:rsid w:val="00595E88"/>
    <w:rsid w:val="005A1106"/>
    <w:rsid w:val="005A2378"/>
    <w:rsid w:val="005A4390"/>
    <w:rsid w:val="005A4BC0"/>
    <w:rsid w:val="005A6867"/>
    <w:rsid w:val="005A6CCF"/>
    <w:rsid w:val="005B0473"/>
    <w:rsid w:val="005B0932"/>
    <w:rsid w:val="005B1279"/>
    <w:rsid w:val="005B3DA0"/>
    <w:rsid w:val="005C2ECA"/>
    <w:rsid w:val="005C4202"/>
    <w:rsid w:val="005C7151"/>
    <w:rsid w:val="005D0CC8"/>
    <w:rsid w:val="005D12AF"/>
    <w:rsid w:val="005D1970"/>
    <w:rsid w:val="005D2D48"/>
    <w:rsid w:val="005D3A65"/>
    <w:rsid w:val="005D410D"/>
    <w:rsid w:val="005D4641"/>
    <w:rsid w:val="005D6141"/>
    <w:rsid w:val="005D699C"/>
    <w:rsid w:val="005D7096"/>
    <w:rsid w:val="005E3B08"/>
    <w:rsid w:val="005E5E2B"/>
    <w:rsid w:val="005F009E"/>
    <w:rsid w:val="005F6CAB"/>
    <w:rsid w:val="006004ED"/>
    <w:rsid w:val="0060505F"/>
    <w:rsid w:val="00606EFA"/>
    <w:rsid w:val="0061647E"/>
    <w:rsid w:val="006223C1"/>
    <w:rsid w:val="006247E6"/>
    <w:rsid w:val="0062693E"/>
    <w:rsid w:val="00626E4B"/>
    <w:rsid w:val="006274D3"/>
    <w:rsid w:val="0063279B"/>
    <w:rsid w:val="006361A6"/>
    <w:rsid w:val="00636492"/>
    <w:rsid w:val="00637E76"/>
    <w:rsid w:val="00642A6C"/>
    <w:rsid w:val="0064655E"/>
    <w:rsid w:val="0064672B"/>
    <w:rsid w:val="00647695"/>
    <w:rsid w:val="0065103B"/>
    <w:rsid w:val="0065255C"/>
    <w:rsid w:val="00653C8C"/>
    <w:rsid w:val="0065522F"/>
    <w:rsid w:val="0065756A"/>
    <w:rsid w:val="00657C77"/>
    <w:rsid w:val="00657DF0"/>
    <w:rsid w:val="0066083B"/>
    <w:rsid w:val="0066383B"/>
    <w:rsid w:val="00663890"/>
    <w:rsid w:val="00665D7A"/>
    <w:rsid w:val="006662E1"/>
    <w:rsid w:val="006703D0"/>
    <w:rsid w:val="00671371"/>
    <w:rsid w:val="006717FD"/>
    <w:rsid w:val="00672A41"/>
    <w:rsid w:val="00672C24"/>
    <w:rsid w:val="00674B03"/>
    <w:rsid w:val="0067507E"/>
    <w:rsid w:val="00677828"/>
    <w:rsid w:val="00677FAE"/>
    <w:rsid w:val="00680F00"/>
    <w:rsid w:val="006829C0"/>
    <w:rsid w:val="006830BA"/>
    <w:rsid w:val="00683850"/>
    <w:rsid w:val="006852A4"/>
    <w:rsid w:val="006871E0"/>
    <w:rsid w:val="0069486D"/>
    <w:rsid w:val="00696559"/>
    <w:rsid w:val="006A1457"/>
    <w:rsid w:val="006A6952"/>
    <w:rsid w:val="006B1A09"/>
    <w:rsid w:val="006B321F"/>
    <w:rsid w:val="006B3603"/>
    <w:rsid w:val="006B3DDC"/>
    <w:rsid w:val="006B79F0"/>
    <w:rsid w:val="006C03DC"/>
    <w:rsid w:val="006C0A64"/>
    <w:rsid w:val="006C1772"/>
    <w:rsid w:val="006C2ACA"/>
    <w:rsid w:val="006C3D63"/>
    <w:rsid w:val="006C42F2"/>
    <w:rsid w:val="006C595D"/>
    <w:rsid w:val="006C6AB5"/>
    <w:rsid w:val="006D14E3"/>
    <w:rsid w:val="006D2510"/>
    <w:rsid w:val="006D7262"/>
    <w:rsid w:val="006E4829"/>
    <w:rsid w:val="006E52F9"/>
    <w:rsid w:val="006E53F8"/>
    <w:rsid w:val="006E5CC2"/>
    <w:rsid w:val="006E6650"/>
    <w:rsid w:val="006E78EE"/>
    <w:rsid w:val="006F20E6"/>
    <w:rsid w:val="006F5D3B"/>
    <w:rsid w:val="006F6352"/>
    <w:rsid w:val="006F646C"/>
    <w:rsid w:val="00702A84"/>
    <w:rsid w:val="0070429A"/>
    <w:rsid w:val="00704C12"/>
    <w:rsid w:val="00710680"/>
    <w:rsid w:val="007106BF"/>
    <w:rsid w:val="00711928"/>
    <w:rsid w:val="00713CF6"/>
    <w:rsid w:val="0071637A"/>
    <w:rsid w:val="0071785E"/>
    <w:rsid w:val="00720FEA"/>
    <w:rsid w:val="00722A43"/>
    <w:rsid w:val="00722EDC"/>
    <w:rsid w:val="00724B34"/>
    <w:rsid w:val="00725007"/>
    <w:rsid w:val="00726BB1"/>
    <w:rsid w:val="00731081"/>
    <w:rsid w:val="007333EE"/>
    <w:rsid w:val="0073470C"/>
    <w:rsid w:val="007366AD"/>
    <w:rsid w:val="00740213"/>
    <w:rsid w:val="007456EC"/>
    <w:rsid w:val="00746468"/>
    <w:rsid w:val="00746D45"/>
    <w:rsid w:val="00752CC4"/>
    <w:rsid w:val="00752EAC"/>
    <w:rsid w:val="00753A9F"/>
    <w:rsid w:val="0075494C"/>
    <w:rsid w:val="00755639"/>
    <w:rsid w:val="00755DE1"/>
    <w:rsid w:val="00757FC3"/>
    <w:rsid w:val="007632DC"/>
    <w:rsid w:val="00770902"/>
    <w:rsid w:val="00772A45"/>
    <w:rsid w:val="00773505"/>
    <w:rsid w:val="00775511"/>
    <w:rsid w:val="0077570D"/>
    <w:rsid w:val="00776184"/>
    <w:rsid w:val="00777672"/>
    <w:rsid w:val="00780FB9"/>
    <w:rsid w:val="00781335"/>
    <w:rsid w:val="0078382D"/>
    <w:rsid w:val="007845CE"/>
    <w:rsid w:val="00784B2F"/>
    <w:rsid w:val="0078650E"/>
    <w:rsid w:val="0079140A"/>
    <w:rsid w:val="00791CD5"/>
    <w:rsid w:val="00793D0E"/>
    <w:rsid w:val="00794741"/>
    <w:rsid w:val="007949A3"/>
    <w:rsid w:val="007951C8"/>
    <w:rsid w:val="007A2088"/>
    <w:rsid w:val="007A3ECE"/>
    <w:rsid w:val="007B131C"/>
    <w:rsid w:val="007B16D7"/>
    <w:rsid w:val="007B304C"/>
    <w:rsid w:val="007B40F9"/>
    <w:rsid w:val="007B53B7"/>
    <w:rsid w:val="007B5F4C"/>
    <w:rsid w:val="007B6DAD"/>
    <w:rsid w:val="007C285C"/>
    <w:rsid w:val="007C30DB"/>
    <w:rsid w:val="007C3899"/>
    <w:rsid w:val="007C5298"/>
    <w:rsid w:val="007C646F"/>
    <w:rsid w:val="007C6925"/>
    <w:rsid w:val="007C6D98"/>
    <w:rsid w:val="007D341C"/>
    <w:rsid w:val="007D412E"/>
    <w:rsid w:val="007D43CB"/>
    <w:rsid w:val="007D45DD"/>
    <w:rsid w:val="007D48CE"/>
    <w:rsid w:val="007D62CB"/>
    <w:rsid w:val="007D6DBC"/>
    <w:rsid w:val="007D7CBC"/>
    <w:rsid w:val="007E03D8"/>
    <w:rsid w:val="007E1040"/>
    <w:rsid w:val="007E316D"/>
    <w:rsid w:val="007E4AE7"/>
    <w:rsid w:val="007F19A8"/>
    <w:rsid w:val="007F3467"/>
    <w:rsid w:val="007F7E49"/>
    <w:rsid w:val="0080053A"/>
    <w:rsid w:val="008011B9"/>
    <w:rsid w:val="00801A92"/>
    <w:rsid w:val="0080549B"/>
    <w:rsid w:val="00805DF0"/>
    <w:rsid w:val="00810DCC"/>
    <w:rsid w:val="00811B74"/>
    <w:rsid w:val="0081209F"/>
    <w:rsid w:val="00812E86"/>
    <w:rsid w:val="00813FB0"/>
    <w:rsid w:val="0081667C"/>
    <w:rsid w:val="0081694A"/>
    <w:rsid w:val="0082336B"/>
    <w:rsid w:val="008265B3"/>
    <w:rsid w:val="00826BCC"/>
    <w:rsid w:val="008302EC"/>
    <w:rsid w:val="00833261"/>
    <w:rsid w:val="00834122"/>
    <w:rsid w:val="00836C6B"/>
    <w:rsid w:val="0084236F"/>
    <w:rsid w:val="00842D0B"/>
    <w:rsid w:val="00842F41"/>
    <w:rsid w:val="00843881"/>
    <w:rsid w:val="00847394"/>
    <w:rsid w:val="008476F5"/>
    <w:rsid w:val="00853382"/>
    <w:rsid w:val="00853CE8"/>
    <w:rsid w:val="008545AA"/>
    <w:rsid w:val="00854E29"/>
    <w:rsid w:val="008569B7"/>
    <w:rsid w:val="008606EE"/>
    <w:rsid w:val="00861543"/>
    <w:rsid w:val="00861674"/>
    <w:rsid w:val="00862D31"/>
    <w:rsid w:val="00863293"/>
    <w:rsid w:val="00864487"/>
    <w:rsid w:val="00865185"/>
    <w:rsid w:val="00865489"/>
    <w:rsid w:val="00867285"/>
    <w:rsid w:val="00867AF8"/>
    <w:rsid w:val="008714B2"/>
    <w:rsid w:val="008727AD"/>
    <w:rsid w:val="008728C9"/>
    <w:rsid w:val="00875021"/>
    <w:rsid w:val="008753A4"/>
    <w:rsid w:val="00876148"/>
    <w:rsid w:val="00883CC8"/>
    <w:rsid w:val="00886246"/>
    <w:rsid w:val="0088687F"/>
    <w:rsid w:val="008872F2"/>
    <w:rsid w:val="008A0B1B"/>
    <w:rsid w:val="008A21DE"/>
    <w:rsid w:val="008A4D19"/>
    <w:rsid w:val="008B0EBE"/>
    <w:rsid w:val="008B1DA4"/>
    <w:rsid w:val="008B4EFB"/>
    <w:rsid w:val="008B532C"/>
    <w:rsid w:val="008C09F9"/>
    <w:rsid w:val="008C12E1"/>
    <w:rsid w:val="008C4E5D"/>
    <w:rsid w:val="008C7299"/>
    <w:rsid w:val="008C7ABF"/>
    <w:rsid w:val="008D09C0"/>
    <w:rsid w:val="008D1FC3"/>
    <w:rsid w:val="008D2155"/>
    <w:rsid w:val="008D23C2"/>
    <w:rsid w:val="008D35E0"/>
    <w:rsid w:val="008D4D09"/>
    <w:rsid w:val="008D6C79"/>
    <w:rsid w:val="008E134B"/>
    <w:rsid w:val="008E1FA2"/>
    <w:rsid w:val="008E2096"/>
    <w:rsid w:val="008E3BD2"/>
    <w:rsid w:val="008E5079"/>
    <w:rsid w:val="008E542B"/>
    <w:rsid w:val="008E65B1"/>
    <w:rsid w:val="008E743F"/>
    <w:rsid w:val="008F0324"/>
    <w:rsid w:val="008F2274"/>
    <w:rsid w:val="008F3500"/>
    <w:rsid w:val="008F43A3"/>
    <w:rsid w:val="008F4CD5"/>
    <w:rsid w:val="008F6039"/>
    <w:rsid w:val="0090018D"/>
    <w:rsid w:val="009002F5"/>
    <w:rsid w:val="00901E13"/>
    <w:rsid w:val="009030A9"/>
    <w:rsid w:val="00903930"/>
    <w:rsid w:val="00905DB3"/>
    <w:rsid w:val="009116AA"/>
    <w:rsid w:val="009151B6"/>
    <w:rsid w:val="0091638A"/>
    <w:rsid w:val="009166B6"/>
    <w:rsid w:val="00921828"/>
    <w:rsid w:val="00922AE9"/>
    <w:rsid w:val="00924408"/>
    <w:rsid w:val="009244CB"/>
    <w:rsid w:val="00924886"/>
    <w:rsid w:val="009248A4"/>
    <w:rsid w:val="00925415"/>
    <w:rsid w:val="00927771"/>
    <w:rsid w:val="009279A6"/>
    <w:rsid w:val="00927B61"/>
    <w:rsid w:val="00931AF8"/>
    <w:rsid w:val="00932C4D"/>
    <w:rsid w:val="00932EF7"/>
    <w:rsid w:val="0093305F"/>
    <w:rsid w:val="0093439B"/>
    <w:rsid w:val="00934478"/>
    <w:rsid w:val="009368A6"/>
    <w:rsid w:val="009401A4"/>
    <w:rsid w:val="00940A9A"/>
    <w:rsid w:val="009435CF"/>
    <w:rsid w:val="009449DE"/>
    <w:rsid w:val="00944ED7"/>
    <w:rsid w:val="0094650D"/>
    <w:rsid w:val="00950C2A"/>
    <w:rsid w:val="0095135F"/>
    <w:rsid w:val="00952E55"/>
    <w:rsid w:val="00953E66"/>
    <w:rsid w:val="00954D5F"/>
    <w:rsid w:val="00955859"/>
    <w:rsid w:val="00956BE7"/>
    <w:rsid w:val="00957AB1"/>
    <w:rsid w:val="00957C2B"/>
    <w:rsid w:val="009604B6"/>
    <w:rsid w:val="00965B38"/>
    <w:rsid w:val="00972D66"/>
    <w:rsid w:val="009752C2"/>
    <w:rsid w:val="00975F25"/>
    <w:rsid w:val="00976093"/>
    <w:rsid w:val="009761FD"/>
    <w:rsid w:val="0098227C"/>
    <w:rsid w:val="0098228D"/>
    <w:rsid w:val="009824C4"/>
    <w:rsid w:val="009918C0"/>
    <w:rsid w:val="00991DA9"/>
    <w:rsid w:val="00991EB1"/>
    <w:rsid w:val="00992DF8"/>
    <w:rsid w:val="00994D62"/>
    <w:rsid w:val="00995286"/>
    <w:rsid w:val="009A6FD8"/>
    <w:rsid w:val="009B0F5F"/>
    <w:rsid w:val="009B1952"/>
    <w:rsid w:val="009B4578"/>
    <w:rsid w:val="009B620D"/>
    <w:rsid w:val="009B6DE0"/>
    <w:rsid w:val="009C185B"/>
    <w:rsid w:val="009C7975"/>
    <w:rsid w:val="009D354D"/>
    <w:rsid w:val="009D463C"/>
    <w:rsid w:val="009D7571"/>
    <w:rsid w:val="009E25C2"/>
    <w:rsid w:val="009E346D"/>
    <w:rsid w:val="009E7832"/>
    <w:rsid w:val="009F06A8"/>
    <w:rsid w:val="009F2BCE"/>
    <w:rsid w:val="009F3A9F"/>
    <w:rsid w:val="009F3EA9"/>
    <w:rsid w:val="009F5A51"/>
    <w:rsid w:val="009F746C"/>
    <w:rsid w:val="009F797E"/>
    <w:rsid w:val="009F79B5"/>
    <w:rsid w:val="009F7C43"/>
    <w:rsid w:val="00A01320"/>
    <w:rsid w:val="00A02174"/>
    <w:rsid w:val="00A02CA2"/>
    <w:rsid w:val="00A0322D"/>
    <w:rsid w:val="00A0346E"/>
    <w:rsid w:val="00A075CD"/>
    <w:rsid w:val="00A077B8"/>
    <w:rsid w:val="00A07E7F"/>
    <w:rsid w:val="00A10F7C"/>
    <w:rsid w:val="00A11474"/>
    <w:rsid w:val="00A13DE3"/>
    <w:rsid w:val="00A16525"/>
    <w:rsid w:val="00A166A3"/>
    <w:rsid w:val="00A21D79"/>
    <w:rsid w:val="00A22489"/>
    <w:rsid w:val="00A2368E"/>
    <w:rsid w:val="00A24C94"/>
    <w:rsid w:val="00A25589"/>
    <w:rsid w:val="00A30804"/>
    <w:rsid w:val="00A31C15"/>
    <w:rsid w:val="00A37ED8"/>
    <w:rsid w:val="00A400E5"/>
    <w:rsid w:val="00A40238"/>
    <w:rsid w:val="00A40B43"/>
    <w:rsid w:val="00A41B6D"/>
    <w:rsid w:val="00A43747"/>
    <w:rsid w:val="00A44D4D"/>
    <w:rsid w:val="00A45622"/>
    <w:rsid w:val="00A45F4A"/>
    <w:rsid w:val="00A51134"/>
    <w:rsid w:val="00A51257"/>
    <w:rsid w:val="00A51611"/>
    <w:rsid w:val="00A516EE"/>
    <w:rsid w:val="00A52247"/>
    <w:rsid w:val="00A55129"/>
    <w:rsid w:val="00A5578D"/>
    <w:rsid w:val="00A57CD8"/>
    <w:rsid w:val="00A610C7"/>
    <w:rsid w:val="00A62C0D"/>
    <w:rsid w:val="00A63907"/>
    <w:rsid w:val="00A63974"/>
    <w:rsid w:val="00A648C5"/>
    <w:rsid w:val="00A65B59"/>
    <w:rsid w:val="00A66121"/>
    <w:rsid w:val="00A74CCA"/>
    <w:rsid w:val="00A74E91"/>
    <w:rsid w:val="00A76E8E"/>
    <w:rsid w:val="00A826B4"/>
    <w:rsid w:val="00A85F03"/>
    <w:rsid w:val="00A9044C"/>
    <w:rsid w:val="00A91001"/>
    <w:rsid w:val="00A9120A"/>
    <w:rsid w:val="00A94E75"/>
    <w:rsid w:val="00A97D17"/>
    <w:rsid w:val="00AA084A"/>
    <w:rsid w:val="00AA191E"/>
    <w:rsid w:val="00AA21A5"/>
    <w:rsid w:val="00AA322E"/>
    <w:rsid w:val="00AA3ABC"/>
    <w:rsid w:val="00AA4F1D"/>
    <w:rsid w:val="00AA7FD0"/>
    <w:rsid w:val="00AB2461"/>
    <w:rsid w:val="00AB33E1"/>
    <w:rsid w:val="00AB47D2"/>
    <w:rsid w:val="00AB5EFC"/>
    <w:rsid w:val="00AB61C7"/>
    <w:rsid w:val="00AC0AF7"/>
    <w:rsid w:val="00AC0DDF"/>
    <w:rsid w:val="00AC2396"/>
    <w:rsid w:val="00AC7B71"/>
    <w:rsid w:val="00AD2BE3"/>
    <w:rsid w:val="00AD4747"/>
    <w:rsid w:val="00AD4801"/>
    <w:rsid w:val="00AD7388"/>
    <w:rsid w:val="00AD7D47"/>
    <w:rsid w:val="00AE019E"/>
    <w:rsid w:val="00AE030B"/>
    <w:rsid w:val="00AE3119"/>
    <w:rsid w:val="00AE404A"/>
    <w:rsid w:val="00AE45FE"/>
    <w:rsid w:val="00AE6338"/>
    <w:rsid w:val="00AE69B6"/>
    <w:rsid w:val="00AE78AF"/>
    <w:rsid w:val="00AE7C7E"/>
    <w:rsid w:val="00AF220D"/>
    <w:rsid w:val="00AF2BD3"/>
    <w:rsid w:val="00AF6155"/>
    <w:rsid w:val="00AF7DF2"/>
    <w:rsid w:val="00B0045C"/>
    <w:rsid w:val="00B0216B"/>
    <w:rsid w:val="00B05A14"/>
    <w:rsid w:val="00B06CDE"/>
    <w:rsid w:val="00B10A57"/>
    <w:rsid w:val="00B10F92"/>
    <w:rsid w:val="00B1177B"/>
    <w:rsid w:val="00B148C5"/>
    <w:rsid w:val="00B15D2B"/>
    <w:rsid w:val="00B16AAE"/>
    <w:rsid w:val="00B203B8"/>
    <w:rsid w:val="00B2075B"/>
    <w:rsid w:val="00B212FA"/>
    <w:rsid w:val="00B23DA8"/>
    <w:rsid w:val="00B24BBC"/>
    <w:rsid w:val="00B330DC"/>
    <w:rsid w:val="00B345A3"/>
    <w:rsid w:val="00B362B7"/>
    <w:rsid w:val="00B3700E"/>
    <w:rsid w:val="00B40EDA"/>
    <w:rsid w:val="00B41963"/>
    <w:rsid w:val="00B423E0"/>
    <w:rsid w:val="00B433A9"/>
    <w:rsid w:val="00B45990"/>
    <w:rsid w:val="00B45DE2"/>
    <w:rsid w:val="00B45F75"/>
    <w:rsid w:val="00B45FCF"/>
    <w:rsid w:val="00B463D7"/>
    <w:rsid w:val="00B549E2"/>
    <w:rsid w:val="00B56477"/>
    <w:rsid w:val="00B56CD4"/>
    <w:rsid w:val="00B60847"/>
    <w:rsid w:val="00B64125"/>
    <w:rsid w:val="00B64841"/>
    <w:rsid w:val="00B7141C"/>
    <w:rsid w:val="00B744F2"/>
    <w:rsid w:val="00B765B0"/>
    <w:rsid w:val="00B80F0F"/>
    <w:rsid w:val="00B83093"/>
    <w:rsid w:val="00B83877"/>
    <w:rsid w:val="00B845D7"/>
    <w:rsid w:val="00B85035"/>
    <w:rsid w:val="00B86CA2"/>
    <w:rsid w:val="00B87814"/>
    <w:rsid w:val="00B901DC"/>
    <w:rsid w:val="00B92B10"/>
    <w:rsid w:val="00B93534"/>
    <w:rsid w:val="00B94378"/>
    <w:rsid w:val="00B972DF"/>
    <w:rsid w:val="00BA6AE6"/>
    <w:rsid w:val="00BB3706"/>
    <w:rsid w:val="00BB51CA"/>
    <w:rsid w:val="00BB5701"/>
    <w:rsid w:val="00BC007D"/>
    <w:rsid w:val="00BC0837"/>
    <w:rsid w:val="00BC3C94"/>
    <w:rsid w:val="00BC51C7"/>
    <w:rsid w:val="00BC710E"/>
    <w:rsid w:val="00BD1889"/>
    <w:rsid w:val="00BD544E"/>
    <w:rsid w:val="00BD5B32"/>
    <w:rsid w:val="00BE1C7F"/>
    <w:rsid w:val="00BE31C0"/>
    <w:rsid w:val="00BE38A1"/>
    <w:rsid w:val="00BE4CE2"/>
    <w:rsid w:val="00BF30BE"/>
    <w:rsid w:val="00BF36AB"/>
    <w:rsid w:val="00BF603B"/>
    <w:rsid w:val="00BF65C6"/>
    <w:rsid w:val="00BF6EC3"/>
    <w:rsid w:val="00BF7A3D"/>
    <w:rsid w:val="00BF7F10"/>
    <w:rsid w:val="00C00507"/>
    <w:rsid w:val="00C00654"/>
    <w:rsid w:val="00C046B6"/>
    <w:rsid w:val="00C070C5"/>
    <w:rsid w:val="00C07192"/>
    <w:rsid w:val="00C10A07"/>
    <w:rsid w:val="00C11526"/>
    <w:rsid w:val="00C13FAD"/>
    <w:rsid w:val="00C148A4"/>
    <w:rsid w:val="00C15E00"/>
    <w:rsid w:val="00C167FE"/>
    <w:rsid w:val="00C177DE"/>
    <w:rsid w:val="00C17D99"/>
    <w:rsid w:val="00C21A4F"/>
    <w:rsid w:val="00C25414"/>
    <w:rsid w:val="00C25A92"/>
    <w:rsid w:val="00C25C8A"/>
    <w:rsid w:val="00C27576"/>
    <w:rsid w:val="00C31131"/>
    <w:rsid w:val="00C339B4"/>
    <w:rsid w:val="00C34FEA"/>
    <w:rsid w:val="00C35341"/>
    <w:rsid w:val="00C3591E"/>
    <w:rsid w:val="00C371B1"/>
    <w:rsid w:val="00C37B13"/>
    <w:rsid w:val="00C4146D"/>
    <w:rsid w:val="00C429C8"/>
    <w:rsid w:val="00C43C74"/>
    <w:rsid w:val="00C44830"/>
    <w:rsid w:val="00C44D6D"/>
    <w:rsid w:val="00C5098B"/>
    <w:rsid w:val="00C543AE"/>
    <w:rsid w:val="00C5702C"/>
    <w:rsid w:val="00C57C4C"/>
    <w:rsid w:val="00C61C4E"/>
    <w:rsid w:val="00C632DA"/>
    <w:rsid w:val="00C65127"/>
    <w:rsid w:val="00C6556B"/>
    <w:rsid w:val="00C65DC3"/>
    <w:rsid w:val="00C65FB5"/>
    <w:rsid w:val="00C667EF"/>
    <w:rsid w:val="00C67808"/>
    <w:rsid w:val="00C753B3"/>
    <w:rsid w:val="00C758E9"/>
    <w:rsid w:val="00C76905"/>
    <w:rsid w:val="00C7759A"/>
    <w:rsid w:val="00C779BF"/>
    <w:rsid w:val="00C802F8"/>
    <w:rsid w:val="00C80812"/>
    <w:rsid w:val="00C809BD"/>
    <w:rsid w:val="00C811C3"/>
    <w:rsid w:val="00C81780"/>
    <w:rsid w:val="00C837E4"/>
    <w:rsid w:val="00C83CF7"/>
    <w:rsid w:val="00C84AA4"/>
    <w:rsid w:val="00C917FF"/>
    <w:rsid w:val="00C922F8"/>
    <w:rsid w:val="00C925BC"/>
    <w:rsid w:val="00C943BE"/>
    <w:rsid w:val="00C96D5B"/>
    <w:rsid w:val="00CA15CF"/>
    <w:rsid w:val="00CA1975"/>
    <w:rsid w:val="00CA59E8"/>
    <w:rsid w:val="00CA6E4E"/>
    <w:rsid w:val="00CB4A4D"/>
    <w:rsid w:val="00CB4C7C"/>
    <w:rsid w:val="00CB6A25"/>
    <w:rsid w:val="00CB6D2A"/>
    <w:rsid w:val="00CB702A"/>
    <w:rsid w:val="00CC2535"/>
    <w:rsid w:val="00CC2C59"/>
    <w:rsid w:val="00CD054F"/>
    <w:rsid w:val="00CD1A38"/>
    <w:rsid w:val="00CD1D8E"/>
    <w:rsid w:val="00CD3021"/>
    <w:rsid w:val="00CD3D3F"/>
    <w:rsid w:val="00CD528A"/>
    <w:rsid w:val="00CE10FC"/>
    <w:rsid w:val="00CE467C"/>
    <w:rsid w:val="00CF1545"/>
    <w:rsid w:val="00CF267C"/>
    <w:rsid w:val="00CF352C"/>
    <w:rsid w:val="00D00DBE"/>
    <w:rsid w:val="00D013A7"/>
    <w:rsid w:val="00D0171C"/>
    <w:rsid w:val="00D04857"/>
    <w:rsid w:val="00D10B53"/>
    <w:rsid w:val="00D10D26"/>
    <w:rsid w:val="00D10E47"/>
    <w:rsid w:val="00D15254"/>
    <w:rsid w:val="00D15289"/>
    <w:rsid w:val="00D159DC"/>
    <w:rsid w:val="00D15A06"/>
    <w:rsid w:val="00D21909"/>
    <w:rsid w:val="00D25578"/>
    <w:rsid w:val="00D261B2"/>
    <w:rsid w:val="00D266E0"/>
    <w:rsid w:val="00D26B8D"/>
    <w:rsid w:val="00D300DA"/>
    <w:rsid w:val="00D32859"/>
    <w:rsid w:val="00D32EF3"/>
    <w:rsid w:val="00D404E7"/>
    <w:rsid w:val="00D4101F"/>
    <w:rsid w:val="00D41540"/>
    <w:rsid w:val="00D41C1A"/>
    <w:rsid w:val="00D42F66"/>
    <w:rsid w:val="00D434F4"/>
    <w:rsid w:val="00D445CA"/>
    <w:rsid w:val="00D4607D"/>
    <w:rsid w:val="00D47471"/>
    <w:rsid w:val="00D55989"/>
    <w:rsid w:val="00D55E76"/>
    <w:rsid w:val="00D6155C"/>
    <w:rsid w:val="00D64D01"/>
    <w:rsid w:val="00D64FD1"/>
    <w:rsid w:val="00D657F1"/>
    <w:rsid w:val="00D711F8"/>
    <w:rsid w:val="00D72E36"/>
    <w:rsid w:val="00D73018"/>
    <w:rsid w:val="00D73463"/>
    <w:rsid w:val="00D74941"/>
    <w:rsid w:val="00D75D94"/>
    <w:rsid w:val="00D84BFF"/>
    <w:rsid w:val="00D8721F"/>
    <w:rsid w:val="00D920BA"/>
    <w:rsid w:val="00D9301F"/>
    <w:rsid w:val="00D96219"/>
    <w:rsid w:val="00DA4B1D"/>
    <w:rsid w:val="00DA4B55"/>
    <w:rsid w:val="00DA644D"/>
    <w:rsid w:val="00DA73F9"/>
    <w:rsid w:val="00DA7938"/>
    <w:rsid w:val="00DB1838"/>
    <w:rsid w:val="00DB1A69"/>
    <w:rsid w:val="00DB38DE"/>
    <w:rsid w:val="00DB5F28"/>
    <w:rsid w:val="00DB6BF3"/>
    <w:rsid w:val="00DC0C69"/>
    <w:rsid w:val="00DC5CAF"/>
    <w:rsid w:val="00DC6179"/>
    <w:rsid w:val="00DC6DAD"/>
    <w:rsid w:val="00DD00A0"/>
    <w:rsid w:val="00DD17C0"/>
    <w:rsid w:val="00DD2A78"/>
    <w:rsid w:val="00DD3B73"/>
    <w:rsid w:val="00DD443E"/>
    <w:rsid w:val="00DD4C8C"/>
    <w:rsid w:val="00DD647C"/>
    <w:rsid w:val="00DD6FBF"/>
    <w:rsid w:val="00DD71E2"/>
    <w:rsid w:val="00DD7324"/>
    <w:rsid w:val="00DE3BB8"/>
    <w:rsid w:val="00DE4BFB"/>
    <w:rsid w:val="00DE6E88"/>
    <w:rsid w:val="00DE7E18"/>
    <w:rsid w:val="00DF0068"/>
    <w:rsid w:val="00DF0C70"/>
    <w:rsid w:val="00DF32E9"/>
    <w:rsid w:val="00DF3958"/>
    <w:rsid w:val="00DF5643"/>
    <w:rsid w:val="00DF6C0A"/>
    <w:rsid w:val="00DF7D88"/>
    <w:rsid w:val="00E00B82"/>
    <w:rsid w:val="00E01879"/>
    <w:rsid w:val="00E01A8C"/>
    <w:rsid w:val="00E0304B"/>
    <w:rsid w:val="00E04810"/>
    <w:rsid w:val="00E05708"/>
    <w:rsid w:val="00E05F9D"/>
    <w:rsid w:val="00E06BB0"/>
    <w:rsid w:val="00E11EC0"/>
    <w:rsid w:val="00E1369B"/>
    <w:rsid w:val="00E14362"/>
    <w:rsid w:val="00E14CCE"/>
    <w:rsid w:val="00E1685F"/>
    <w:rsid w:val="00E1798E"/>
    <w:rsid w:val="00E17AE4"/>
    <w:rsid w:val="00E20279"/>
    <w:rsid w:val="00E20466"/>
    <w:rsid w:val="00E22BCE"/>
    <w:rsid w:val="00E235AE"/>
    <w:rsid w:val="00E23905"/>
    <w:rsid w:val="00E2554C"/>
    <w:rsid w:val="00E26CA3"/>
    <w:rsid w:val="00E30BDB"/>
    <w:rsid w:val="00E33205"/>
    <w:rsid w:val="00E33C82"/>
    <w:rsid w:val="00E358E3"/>
    <w:rsid w:val="00E36B35"/>
    <w:rsid w:val="00E449ED"/>
    <w:rsid w:val="00E45366"/>
    <w:rsid w:val="00E4539D"/>
    <w:rsid w:val="00E45435"/>
    <w:rsid w:val="00E5057C"/>
    <w:rsid w:val="00E558DC"/>
    <w:rsid w:val="00E56B40"/>
    <w:rsid w:val="00E57CD2"/>
    <w:rsid w:val="00E60A6E"/>
    <w:rsid w:val="00E72AD3"/>
    <w:rsid w:val="00E747DD"/>
    <w:rsid w:val="00E7588C"/>
    <w:rsid w:val="00E76901"/>
    <w:rsid w:val="00E80984"/>
    <w:rsid w:val="00E80F32"/>
    <w:rsid w:val="00E82A62"/>
    <w:rsid w:val="00E849D7"/>
    <w:rsid w:val="00E85121"/>
    <w:rsid w:val="00E8576E"/>
    <w:rsid w:val="00E86BEA"/>
    <w:rsid w:val="00E92100"/>
    <w:rsid w:val="00E93714"/>
    <w:rsid w:val="00E93D15"/>
    <w:rsid w:val="00E94308"/>
    <w:rsid w:val="00E945F9"/>
    <w:rsid w:val="00E95E6F"/>
    <w:rsid w:val="00E97E21"/>
    <w:rsid w:val="00EA03A3"/>
    <w:rsid w:val="00EA0534"/>
    <w:rsid w:val="00EB1FAC"/>
    <w:rsid w:val="00EB3112"/>
    <w:rsid w:val="00EB3A6E"/>
    <w:rsid w:val="00EB3D4F"/>
    <w:rsid w:val="00EB6C2B"/>
    <w:rsid w:val="00EC0AA5"/>
    <w:rsid w:val="00EC4740"/>
    <w:rsid w:val="00EC4D28"/>
    <w:rsid w:val="00EC622B"/>
    <w:rsid w:val="00EC65AC"/>
    <w:rsid w:val="00EC6CF3"/>
    <w:rsid w:val="00ED1E3A"/>
    <w:rsid w:val="00ED339B"/>
    <w:rsid w:val="00ED34CA"/>
    <w:rsid w:val="00ED3E26"/>
    <w:rsid w:val="00ED3F7F"/>
    <w:rsid w:val="00ED603D"/>
    <w:rsid w:val="00ED67F8"/>
    <w:rsid w:val="00ED77C2"/>
    <w:rsid w:val="00ED7DB8"/>
    <w:rsid w:val="00EE02F9"/>
    <w:rsid w:val="00EE0320"/>
    <w:rsid w:val="00EE1E32"/>
    <w:rsid w:val="00EE1E46"/>
    <w:rsid w:val="00EE2B91"/>
    <w:rsid w:val="00EE2F33"/>
    <w:rsid w:val="00EE6674"/>
    <w:rsid w:val="00EE7E4A"/>
    <w:rsid w:val="00EF34BB"/>
    <w:rsid w:val="00EF4BFD"/>
    <w:rsid w:val="00EF503A"/>
    <w:rsid w:val="00EF7D9A"/>
    <w:rsid w:val="00F02EF3"/>
    <w:rsid w:val="00F06ED5"/>
    <w:rsid w:val="00F133FB"/>
    <w:rsid w:val="00F155B2"/>
    <w:rsid w:val="00F1586E"/>
    <w:rsid w:val="00F168F9"/>
    <w:rsid w:val="00F278E3"/>
    <w:rsid w:val="00F27D8F"/>
    <w:rsid w:val="00F309D4"/>
    <w:rsid w:val="00F353C1"/>
    <w:rsid w:val="00F36C73"/>
    <w:rsid w:val="00F43266"/>
    <w:rsid w:val="00F503EF"/>
    <w:rsid w:val="00F505B2"/>
    <w:rsid w:val="00F50C6C"/>
    <w:rsid w:val="00F51A9E"/>
    <w:rsid w:val="00F51B02"/>
    <w:rsid w:val="00F569B4"/>
    <w:rsid w:val="00F62EFB"/>
    <w:rsid w:val="00F64BB8"/>
    <w:rsid w:val="00F66B04"/>
    <w:rsid w:val="00F66C62"/>
    <w:rsid w:val="00F71A35"/>
    <w:rsid w:val="00F738A1"/>
    <w:rsid w:val="00F808D2"/>
    <w:rsid w:val="00F81F99"/>
    <w:rsid w:val="00F8236F"/>
    <w:rsid w:val="00F82857"/>
    <w:rsid w:val="00F83688"/>
    <w:rsid w:val="00F85619"/>
    <w:rsid w:val="00F87CED"/>
    <w:rsid w:val="00F905F7"/>
    <w:rsid w:val="00F9253F"/>
    <w:rsid w:val="00F940CD"/>
    <w:rsid w:val="00F94300"/>
    <w:rsid w:val="00F94346"/>
    <w:rsid w:val="00F94379"/>
    <w:rsid w:val="00F94876"/>
    <w:rsid w:val="00F959B4"/>
    <w:rsid w:val="00F95EBD"/>
    <w:rsid w:val="00F96800"/>
    <w:rsid w:val="00F968F1"/>
    <w:rsid w:val="00F9730D"/>
    <w:rsid w:val="00F974C8"/>
    <w:rsid w:val="00FA41E1"/>
    <w:rsid w:val="00FA5904"/>
    <w:rsid w:val="00FA6F50"/>
    <w:rsid w:val="00FB088A"/>
    <w:rsid w:val="00FB4D36"/>
    <w:rsid w:val="00FB4F1B"/>
    <w:rsid w:val="00FB6442"/>
    <w:rsid w:val="00FB76FF"/>
    <w:rsid w:val="00FB788B"/>
    <w:rsid w:val="00FC2BCD"/>
    <w:rsid w:val="00FC4933"/>
    <w:rsid w:val="00FC70CB"/>
    <w:rsid w:val="00FD13A9"/>
    <w:rsid w:val="00FD578F"/>
    <w:rsid w:val="00FE00BE"/>
    <w:rsid w:val="00FE0CEB"/>
    <w:rsid w:val="00FE69A1"/>
    <w:rsid w:val="00FF07ED"/>
    <w:rsid w:val="00FF1398"/>
    <w:rsid w:val="00FF1C7D"/>
    <w:rsid w:val="00FF269C"/>
    <w:rsid w:val="00FF367F"/>
    <w:rsid w:val="00FF3B90"/>
    <w:rsid w:val="00FF4A15"/>
    <w:rsid w:val="00FF78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colormru v:ext="edit" colors="#ccecff,#9cf"/>
    </o:shapedefaults>
    <o:shapelayout v:ext="edit">
      <o:idmap v:ext="edit" data="1"/>
    </o:shapelayout>
  </w:shapeDefaults>
  <w:decimalSymbol w:val=","/>
  <w:listSeparator w:val=";"/>
  <w14:docId w14:val="010B2B39"/>
  <w15:docId w15:val="{D72E366F-6E4A-4ED8-92FE-62926BBDB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pPr>
        <w:spacing w:before="60" w:after="60"/>
      </w:pPr>
    </w:pPrDefault>
  </w:docDefaults>
  <w:latentStyles w:defLockedState="0" w:defUIPriority="0" w:defSemiHidden="0" w:defUnhideWhenUsed="0" w:defQFormat="0" w:count="371">
    <w:lsdException w:name="Normal" w:qFormat="1"/>
    <w:lsdException w:name="heading 1" w:qFormat="1"/>
    <w:lsdException w:name="heading 2" w:uiPriority="99" w:qFormat="1"/>
    <w:lsdException w:name="heading 3"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C7E06"/>
    <w:rPr>
      <w:rFonts w:ascii="Garamond" w:hAnsi="Garamond"/>
      <w:sz w:val="22"/>
      <w:lang w:val="en-GB" w:eastAsia="en-GB"/>
    </w:rPr>
  </w:style>
  <w:style w:type="paragraph" w:styleId="Nagwek1">
    <w:name w:val="heading 1"/>
    <w:basedOn w:val="Normalny"/>
    <w:next w:val="Nagwek2"/>
    <w:link w:val="Nagwek1Znak"/>
    <w:autoRedefine/>
    <w:qFormat/>
    <w:rsid w:val="00027CE5"/>
    <w:pPr>
      <w:keepNext/>
      <w:numPr>
        <w:numId w:val="15"/>
      </w:numPr>
      <w:spacing w:before="240" w:after="240"/>
      <w:outlineLvl w:val="0"/>
    </w:pPr>
    <w:rPr>
      <w:b/>
      <w:szCs w:val="22"/>
    </w:rPr>
  </w:style>
  <w:style w:type="paragraph" w:styleId="Nagwek2">
    <w:name w:val="heading 2"/>
    <w:basedOn w:val="Normalny"/>
    <w:next w:val="Nagwek3"/>
    <w:autoRedefine/>
    <w:uiPriority w:val="99"/>
    <w:qFormat/>
    <w:rsid w:val="00A91001"/>
    <w:pPr>
      <w:keepNext/>
      <w:numPr>
        <w:ilvl w:val="1"/>
        <w:numId w:val="11"/>
      </w:numPr>
      <w:spacing w:before="120" w:after="120"/>
      <w:ind w:right="567"/>
      <w:outlineLvl w:val="1"/>
    </w:pPr>
    <w:rPr>
      <w:b/>
      <w:sz w:val="24"/>
      <w:szCs w:val="24"/>
      <w:lang w:val="pl-PL" w:eastAsia="pl-PL"/>
    </w:rPr>
  </w:style>
  <w:style w:type="paragraph" w:styleId="Nagwek3">
    <w:name w:val="heading 3"/>
    <w:basedOn w:val="Normalny"/>
    <w:next w:val="Normalny"/>
    <w:autoRedefine/>
    <w:qFormat/>
    <w:rsid w:val="00D41C1A"/>
    <w:pPr>
      <w:keepNext/>
      <w:tabs>
        <w:tab w:val="left" w:pos="709"/>
        <w:tab w:val="left" w:pos="1134"/>
      </w:tabs>
      <w:spacing w:before="120" w:after="120"/>
      <w:ind w:right="567"/>
      <w:jc w:val="both"/>
      <w:outlineLvl w:val="2"/>
    </w:pPr>
    <w:rPr>
      <w:b/>
      <w:szCs w:val="22"/>
      <w:lang w:val="pl-PL" w:eastAsia="pl-PL"/>
    </w:rPr>
  </w:style>
  <w:style w:type="paragraph" w:styleId="Nagwek4">
    <w:name w:val="heading 4"/>
    <w:basedOn w:val="Normalny"/>
    <w:next w:val="Normalny"/>
    <w:uiPriority w:val="99"/>
    <w:qFormat/>
    <w:rsid w:val="00D41C1A"/>
    <w:pPr>
      <w:keepNext/>
      <w:numPr>
        <w:ilvl w:val="3"/>
        <w:numId w:val="11"/>
      </w:numPr>
      <w:spacing w:before="240" w:line="360" w:lineRule="auto"/>
      <w:outlineLvl w:val="3"/>
    </w:pPr>
    <w:rPr>
      <w:rFonts w:ascii="Arial" w:hAnsi="Arial"/>
      <w:b/>
      <w:lang w:val="pl-PL" w:eastAsia="pl-PL"/>
    </w:rPr>
  </w:style>
  <w:style w:type="paragraph" w:styleId="Nagwek5">
    <w:name w:val="heading 5"/>
    <w:basedOn w:val="Normalny"/>
    <w:next w:val="Normalny"/>
    <w:uiPriority w:val="99"/>
    <w:qFormat/>
    <w:rsid w:val="00D41C1A"/>
    <w:pPr>
      <w:keepNext/>
      <w:numPr>
        <w:ilvl w:val="4"/>
        <w:numId w:val="11"/>
      </w:numPr>
      <w:spacing w:after="0" w:line="360" w:lineRule="auto"/>
      <w:outlineLvl w:val="4"/>
    </w:pPr>
    <w:rPr>
      <w:rFonts w:ascii="Arial" w:hAnsi="Arial"/>
      <w:b/>
      <w:color w:val="000000"/>
      <w:sz w:val="20"/>
      <w:lang w:val="pl-PL" w:eastAsia="pl-PL"/>
    </w:rPr>
  </w:style>
  <w:style w:type="paragraph" w:styleId="Nagwek6">
    <w:name w:val="heading 6"/>
    <w:basedOn w:val="Normalny"/>
    <w:next w:val="Normalny"/>
    <w:uiPriority w:val="99"/>
    <w:qFormat/>
    <w:rsid w:val="00D41C1A"/>
    <w:pPr>
      <w:keepNext/>
      <w:numPr>
        <w:ilvl w:val="5"/>
        <w:numId w:val="11"/>
      </w:numPr>
      <w:spacing w:after="0" w:line="360" w:lineRule="auto"/>
      <w:outlineLvl w:val="5"/>
    </w:pPr>
    <w:rPr>
      <w:rFonts w:ascii="Arial" w:hAnsi="Arial"/>
      <w:b/>
      <w:color w:val="000000"/>
      <w:sz w:val="20"/>
      <w:lang w:val="pl-PL" w:eastAsia="pl-PL"/>
    </w:rPr>
  </w:style>
  <w:style w:type="paragraph" w:styleId="Nagwek7">
    <w:name w:val="heading 7"/>
    <w:basedOn w:val="Normalny"/>
    <w:next w:val="Normalny"/>
    <w:uiPriority w:val="99"/>
    <w:qFormat/>
    <w:rsid w:val="00D41C1A"/>
    <w:pPr>
      <w:keepNext/>
      <w:numPr>
        <w:ilvl w:val="6"/>
        <w:numId w:val="11"/>
      </w:numPr>
      <w:spacing w:after="0" w:line="360" w:lineRule="auto"/>
      <w:jc w:val="center"/>
      <w:outlineLvl w:val="6"/>
    </w:pPr>
    <w:rPr>
      <w:rFonts w:ascii="Times New Roman" w:hAnsi="Times New Roman"/>
      <w:b/>
      <w:sz w:val="20"/>
      <w:lang w:val="pl-PL" w:eastAsia="pl-PL"/>
    </w:rPr>
  </w:style>
  <w:style w:type="paragraph" w:styleId="Nagwek8">
    <w:name w:val="heading 8"/>
    <w:basedOn w:val="Normalny"/>
    <w:next w:val="Normalny"/>
    <w:uiPriority w:val="99"/>
    <w:qFormat/>
    <w:rsid w:val="00D41C1A"/>
    <w:pPr>
      <w:keepNext/>
      <w:numPr>
        <w:ilvl w:val="7"/>
        <w:numId w:val="11"/>
      </w:numPr>
      <w:spacing w:after="0"/>
      <w:jc w:val="both"/>
      <w:outlineLvl w:val="7"/>
    </w:pPr>
    <w:rPr>
      <w:rFonts w:ascii="Arial" w:hAnsi="Arial"/>
      <w:b/>
      <w:sz w:val="26"/>
      <w:lang w:val="sk-SK" w:eastAsia="pl-PL"/>
    </w:rPr>
  </w:style>
  <w:style w:type="paragraph" w:styleId="Nagwek9">
    <w:name w:val="heading 9"/>
    <w:basedOn w:val="Normalny"/>
    <w:next w:val="Normalny"/>
    <w:uiPriority w:val="99"/>
    <w:qFormat/>
    <w:rsid w:val="00D41C1A"/>
    <w:pPr>
      <w:keepNext/>
      <w:numPr>
        <w:ilvl w:val="8"/>
        <w:numId w:val="11"/>
      </w:numPr>
      <w:spacing w:after="0"/>
      <w:jc w:val="both"/>
      <w:outlineLvl w:val="8"/>
    </w:pPr>
    <w:rPr>
      <w:rFonts w:ascii="Arial" w:hAnsi="Arial"/>
      <w:b/>
      <w:sz w:val="26"/>
      <w:lang w:val="sk-SK"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027CE5"/>
    <w:rPr>
      <w:rFonts w:ascii="Garamond" w:hAnsi="Garamond"/>
      <w:b/>
      <w:sz w:val="22"/>
      <w:szCs w:val="22"/>
      <w:lang w:val="en-GB" w:eastAsia="en-GB"/>
    </w:rPr>
  </w:style>
  <w:style w:type="paragraph" w:styleId="Nagwek">
    <w:name w:val="header"/>
    <w:aliases w:val="Nagłówek strony"/>
    <w:basedOn w:val="Normalny"/>
    <w:rsid w:val="007D7CBC"/>
    <w:pPr>
      <w:tabs>
        <w:tab w:val="center" w:pos="4536"/>
        <w:tab w:val="right" w:pos="9072"/>
      </w:tabs>
    </w:pPr>
  </w:style>
  <w:style w:type="paragraph" w:styleId="Stopka">
    <w:name w:val="footer"/>
    <w:basedOn w:val="Normalny"/>
    <w:rsid w:val="007D7CBC"/>
    <w:pPr>
      <w:tabs>
        <w:tab w:val="center" w:pos="4536"/>
        <w:tab w:val="right" w:pos="9072"/>
      </w:tabs>
    </w:pPr>
  </w:style>
  <w:style w:type="table" w:styleId="Tabela-Siatka">
    <w:name w:val="Table Grid"/>
    <w:basedOn w:val="Standardowy"/>
    <w:rsid w:val="007D7CBC"/>
    <w:pPr>
      <w:spacing w:after="300"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gle">
    <w:name w:val="Single"/>
    <w:basedOn w:val="Normalny"/>
    <w:rsid w:val="007B16D7"/>
    <w:pPr>
      <w:spacing w:after="0"/>
    </w:pPr>
  </w:style>
  <w:style w:type="paragraph" w:customStyle="1" w:styleId="Footer2">
    <w:name w:val="Footer 2"/>
    <w:basedOn w:val="Normalny"/>
    <w:rsid w:val="00752EAC"/>
    <w:pPr>
      <w:tabs>
        <w:tab w:val="left" w:pos="1985"/>
      </w:tabs>
      <w:spacing w:after="0"/>
    </w:pPr>
    <w:rPr>
      <w:rFonts w:ascii="Arial" w:hAnsi="Arial"/>
      <w:sz w:val="12"/>
      <w:lang w:val="pl-PL"/>
    </w:rPr>
  </w:style>
  <w:style w:type="character" w:styleId="Numerstrony">
    <w:name w:val="page number"/>
    <w:basedOn w:val="Domylnaczcionkaakapitu"/>
    <w:rsid w:val="00752EAC"/>
  </w:style>
  <w:style w:type="paragraph" w:styleId="Tekstpodstawowy">
    <w:name w:val="Body Text"/>
    <w:basedOn w:val="Normalny"/>
    <w:link w:val="TekstpodstawowyZnak"/>
    <w:semiHidden/>
    <w:rsid w:val="00EF4BFD"/>
    <w:pPr>
      <w:spacing w:after="0"/>
      <w:jc w:val="both"/>
    </w:pPr>
    <w:rPr>
      <w:rFonts w:ascii="Arial" w:hAnsi="Arial"/>
    </w:rPr>
  </w:style>
  <w:style w:type="character" w:customStyle="1" w:styleId="TekstpodstawowyZnak">
    <w:name w:val="Tekst podstawowy Znak"/>
    <w:link w:val="Tekstpodstawowy"/>
    <w:semiHidden/>
    <w:rsid w:val="00EF4BFD"/>
    <w:rPr>
      <w:rFonts w:ascii="Arial" w:hAnsi="Arial"/>
      <w:sz w:val="22"/>
      <w:lang w:bidi="ar-SA"/>
    </w:rPr>
  </w:style>
  <w:style w:type="paragraph" w:styleId="Tekstpodstawowywcity">
    <w:name w:val="Body Text Indent"/>
    <w:basedOn w:val="Normalny"/>
    <w:link w:val="TekstpodstawowywcityZnak"/>
    <w:rsid w:val="00E22BCE"/>
    <w:pPr>
      <w:tabs>
        <w:tab w:val="left" w:pos="284"/>
      </w:tabs>
      <w:spacing w:after="0" w:line="360" w:lineRule="auto"/>
      <w:ind w:left="284" w:hanging="284"/>
    </w:pPr>
    <w:rPr>
      <w:rFonts w:ascii="Arial" w:hAnsi="Arial"/>
    </w:rPr>
  </w:style>
  <w:style w:type="character" w:customStyle="1" w:styleId="TekstpodstawowywcityZnak">
    <w:name w:val="Tekst podstawowy wcięty Znak"/>
    <w:link w:val="Tekstpodstawowywcity"/>
    <w:rsid w:val="00E22BCE"/>
    <w:rPr>
      <w:rFonts w:ascii="Arial" w:hAnsi="Arial"/>
      <w:sz w:val="22"/>
      <w:lang w:bidi="ar-SA"/>
    </w:rPr>
  </w:style>
  <w:style w:type="paragraph" w:styleId="Tekstblokowy">
    <w:name w:val="Block Text"/>
    <w:basedOn w:val="Normalny"/>
    <w:semiHidden/>
    <w:rsid w:val="00E22BCE"/>
    <w:pPr>
      <w:tabs>
        <w:tab w:val="left" w:pos="426"/>
        <w:tab w:val="left" w:pos="9356"/>
      </w:tabs>
      <w:spacing w:after="0" w:line="360" w:lineRule="auto"/>
      <w:ind w:left="425" w:right="-284"/>
    </w:pPr>
    <w:rPr>
      <w:rFonts w:ascii="Arial" w:hAnsi="Arial"/>
      <w:lang w:val="pl-PL" w:eastAsia="pl-PL"/>
    </w:rPr>
  </w:style>
  <w:style w:type="paragraph" w:styleId="Tekstpodstawowywcity2">
    <w:name w:val="Body Text Indent 2"/>
    <w:basedOn w:val="Normalny"/>
    <w:semiHidden/>
    <w:rsid w:val="00E22BCE"/>
    <w:pPr>
      <w:spacing w:after="0"/>
      <w:ind w:left="425"/>
      <w:jc w:val="both"/>
    </w:pPr>
    <w:rPr>
      <w:rFonts w:ascii="Arial" w:hAnsi="Arial"/>
      <w:lang w:val="pl-PL" w:eastAsia="pl-PL"/>
    </w:rPr>
  </w:style>
  <w:style w:type="paragraph" w:styleId="Tekstpodstawowy2">
    <w:name w:val="Body Text 2"/>
    <w:basedOn w:val="Normalny"/>
    <w:semiHidden/>
    <w:rsid w:val="00E22BCE"/>
    <w:pPr>
      <w:tabs>
        <w:tab w:val="left" w:pos="567"/>
        <w:tab w:val="left" w:pos="2977"/>
        <w:tab w:val="left" w:pos="5670"/>
      </w:tabs>
      <w:spacing w:after="0" w:line="340" w:lineRule="exact"/>
      <w:jc w:val="both"/>
    </w:pPr>
    <w:rPr>
      <w:rFonts w:ascii="Arial" w:hAnsi="Arial"/>
      <w:lang w:val="pl-PL" w:eastAsia="pl-PL"/>
    </w:rPr>
  </w:style>
  <w:style w:type="paragraph" w:styleId="Tekstpodstawowywcity3">
    <w:name w:val="Body Text Indent 3"/>
    <w:basedOn w:val="Normalny"/>
    <w:semiHidden/>
    <w:rsid w:val="00E22BCE"/>
    <w:pPr>
      <w:tabs>
        <w:tab w:val="left" w:pos="709"/>
      </w:tabs>
      <w:spacing w:after="0" w:line="360" w:lineRule="auto"/>
      <w:ind w:firstLine="567"/>
      <w:jc w:val="both"/>
    </w:pPr>
    <w:rPr>
      <w:rFonts w:ascii="Arial" w:hAnsi="Arial"/>
      <w:lang w:val="pl-PL" w:eastAsia="pl-PL"/>
    </w:rPr>
  </w:style>
  <w:style w:type="paragraph" w:styleId="Tekstpodstawowy3">
    <w:name w:val="Body Text 3"/>
    <w:basedOn w:val="Normalny"/>
    <w:semiHidden/>
    <w:rsid w:val="00E22BCE"/>
    <w:pPr>
      <w:spacing w:after="0" w:line="360" w:lineRule="auto"/>
      <w:jc w:val="both"/>
    </w:pPr>
    <w:rPr>
      <w:rFonts w:ascii="Arial" w:hAnsi="Arial"/>
      <w:color w:val="FF0000"/>
      <w:lang w:val="pl-PL" w:eastAsia="pl-PL"/>
    </w:rPr>
  </w:style>
  <w:style w:type="paragraph" w:styleId="Tytu">
    <w:name w:val="Title"/>
    <w:basedOn w:val="Normalny"/>
    <w:link w:val="TytuZnak"/>
    <w:qFormat/>
    <w:rsid w:val="00E22BCE"/>
    <w:pPr>
      <w:spacing w:after="0" w:line="360" w:lineRule="auto"/>
      <w:jc w:val="center"/>
    </w:pPr>
    <w:rPr>
      <w:rFonts w:ascii="Arial" w:hAnsi="Arial"/>
      <w:b/>
      <w:sz w:val="28"/>
      <w:lang w:val="pl-PL" w:eastAsia="pl-PL"/>
    </w:rPr>
  </w:style>
  <w:style w:type="paragraph" w:styleId="Spistreci1">
    <w:name w:val="toc 1"/>
    <w:basedOn w:val="Normalny"/>
    <w:next w:val="Normalny"/>
    <w:autoRedefine/>
    <w:uiPriority w:val="39"/>
    <w:rsid w:val="00377FD2"/>
    <w:pPr>
      <w:tabs>
        <w:tab w:val="left" w:pos="709"/>
        <w:tab w:val="right" w:leader="dot" w:pos="9399"/>
      </w:tabs>
      <w:spacing w:before="0" w:after="0"/>
      <w:ind w:left="709" w:hanging="709"/>
    </w:pPr>
    <w:rPr>
      <w:rFonts w:cs="Calibri"/>
      <w:b/>
      <w:bCs/>
      <w:noProof/>
      <w:sz w:val="18"/>
      <w:szCs w:val="18"/>
      <w:lang w:val="pl-PL"/>
    </w:rPr>
  </w:style>
  <w:style w:type="paragraph" w:styleId="Spistreci2">
    <w:name w:val="toc 2"/>
    <w:basedOn w:val="Normalny"/>
    <w:next w:val="Normalny"/>
    <w:autoRedefine/>
    <w:uiPriority w:val="39"/>
    <w:rsid w:val="0011487D"/>
    <w:pPr>
      <w:tabs>
        <w:tab w:val="left" w:pos="709"/>
        <w:tab w:val="left" w:pos="880"/>
        <w:tab w:val="right" w:leader="dot" w:pos="9399"/>
      </w:tabs>
    </w:pPr>
    <w:rPr>
      <w:rFonts w:ascii="Calibri" w:hAnsi="Calibri" w:cs="Calibri"/>
      <w:smallCaps/>
      <w:sz w:val="20"/>
    </w:rPr>
  </w:style>
  <w:style w:type="paragraph" w:styleId="Spistreci3">
    <w:name w:val="toc 3"/>
    <w:basedOn w:val="Normalny"/>
    <w:next w:val="Normalny"/>
    <w:autoRedefine/>
    <w:uiPriority w:val="39"/>
    <w:rsid w:val="00F353C1"/>
    <w:pPr>
      <w:tabs>
        <w:tab w:val="left" w:pos="709"/>
        <w:tab w:val="left" w:pos="1320"/>
        <w:tab w:val="right" w:leader="dot" w:pos="9399"/>
      </w:tabs>
      <w:spacing w:after="0"/>
    </w:pPr>
    <w:rPr>
      <w:rFonts w:ascii="Calibri" w:hAnsi="Calibri" w:cs="Calibri"/>
      <w:i/>
      <w:iCs/>
      <w:sz w:val="20"/>
    </w:rPr>
  </w:style>
  <w:style w:type="paragraph" w:styleId="Spistreci4">
    <w:name w:val="toc 4"/>
    <w:basedOn w:val="Normalny"/>
    <w:next w:val="Normalny"/>
    <w:autoRedefine/>
    <w:semiHidden/>
    <w:rsid w:val="00E22BCE"/>
    <w:pPr>
      <w:spacing w:after="0"/>
      <w:ind w:left="660"/>
    </w:pPr>
    <w:rPr>
      <w:rFonts w:ascii="Calibri" w:hAnsi="Calibri" w:cs="Calibri"/>
      <w:sz w:val="18"/>
      <w:szCs w:val="18"/>
    </w:rPr>
  </w:style>
  <w:style w:type="paragraph" w:styleId="Spistreci5">
    <w:name w:val="toc 5"/>
    <w:basedOn w:val="Normalny"/>
    <w:next w:val="Normalny"/>
    <w:autoRedefine/>
    <w:semiHidden/>
    <w:rsid w:val="00E22BCE"/>
    <w:pPr>
      <w:spacing w:after="0"/>
      <w:ind w:left="880"/>
    </w:pPr>
    <w:rPr>
      <w:rFonts w:ascii="Calibri" w:hAnsi="Calibri" w:cs="Calibri"/>
      <w:sz w:val="18"/>
      <w:szCs w:val="18"/>
    </w:rPr>
  </w:style>
  <w:style w:type="paragraph" w:styleId="Spistreci6">
    <w:name w:val="toc 6"/>
    <w:basedOn w:val="Normalny"/>
    <w:next w:val="Normalny"/>
    <w:autoRedefine/>
    <w:semiHidden/>
    <w:rsid w:val="00E22BCE"/>
    <w:pPr>
      <w:spacing w:after="0"/>
      <w:ind w:left="1100"/>
    </w:pPr>
    <w:rPr>
      <w:rFonts w:ascii="Calibri" w:hAnsi="Calibri" w:cs="Calibri"/>
      <w:sz w:val="18"/>
      <w:szCs w:val="18"/>
    </w:rPr>
  </w:style>
  <w:style w:type="paragraph" w:styleId="Spistreci7">
    <w:name w:val="toc 7"/>
    <w:basedOn w:val="Normalny"/>
    <w:next w:val="Normalny"/>
    <w:autoRedefine/>
    <w:semiHidden/>
    <w:rsid w:val="00E22BCE"/>
    <w:pPr>
      <w:spacing w:after="0"/>
      <w:ind w:left="1320"/>
    </w:pPr>
    <w:rPr>
      <w:rFonts w:ascii="Calibri" w:hAnsi="Calibri" w:cs="Calibri"/>
      <w:sz w:val="18"/>
      <w:szCs w:val="18"/>
    </w:rPr>
  </w:style>
  <w:style w:type="paragraph" w:styleId="Spistreci8">
    <w:name w:val="toc 8"/>
    <w:basedOn w:val="Normalny"/>
    <w:next w:val="Normalny"/>
    <w:autoRedefine/>
    <w:semiHidden/>
    <w:rsid w:val="00E22BCE"/>
    <w:pPr>
      <w:spacing w:after="0"/>
      <w:ind w:left="1540"/>
    </w:pPr>
    <w:rPr>
      <w:rFonts w:ascii="Calibri" w:hAnsi="Calibri" w:cs="Calibri"/>
      <w:sz w:val="18"/>
      <w:szCs w:val="18"/>
    </w:rPr>
  </w:style>
  <w:style w:type="paragraph" w:styleId="Spistreci9">
    <w:name w:val="toc 9"/>
    <w:basedOn w:val="Normalny"/>
    <w:next w:val="Normalny"/>
    <w:autoRedefine/>
    <w:semiHidden/>
    <w:rsid w:val="00E22BCE"/>
    <w:pPr>
      <w:spacing w:after="0"/>
      <w:ind w:left="1760"/>
    </w:pPr>
    <w:rPr>
      <w:rFonts w:ascii="Calibri" w:hAnsi="Calibri" w:cs="Calibri"/>
      <w:sz w:val="18"/>
      <w:szCs w:val="18"/>
    </w:rPr>
  </w:style>
  <w:style w:type="paragraph" w:styleId="Podtytu">
    <w:name w:val="Subtitle"/>
    <w:basedOn w:val="Normalny"/>
    <w:link w:val="PodtytuZnak"/>
    <w:uiPriority w:val="99"/>
    <w:qFormat/>
    <w:rsid w:val="00E22BCE"/>
    <w:pPr>
      <w:spacing w:before="120" w:after="120"/>
      <w:jc w:val="center"/>
    </w:pPr>
    <w:rPr>
      <w:b/>
      <w:sz w:val="28"/>
    </w:rPr>
  </w:style>
  <w:style w:type="paragraph" w:customStyle="1" w:styleId="BEATA">
    <w:name w:val="BEATA"/>
    <w:basedOn w:val="Nagwek1"/>
    <w:rsid w:val="00E22BCE"/>
    <w:pPr>
      <w:numPr>
        <w:numId w:val="1"/>
      </w:numPr>
      <w:spacing w:before="0" w:after="0" w:line="312" w:lineRule="auto"/>
    </w:pPr>
    <w:rPr>
      <w:sz w:val="24"/>
    </w:rPr>
  </w:style>
  <w:style w:type="paragraph" w:customStyle="1" w:styleId="Standardowy1">
    <w:name w:val="Standardowy1"/>
    <w:rsid w:val="00E22BCE"/>
    <w:rPr>
      <w:sz w:val="24"/>
    </w:rPr>
  </w:style>
  <w:style w:type="paragraph" w:customStyle="1" w:styleId="Jurek">
    <w:name w:val="Jurek"/>
    <w:basedOn w:val="Normalny"/>
    <w:rsid w:val="00E22BCE"/>
    <w:pPr>
      <w:overflowPunct w:val="0"/>
      <w:autoSpaceDE w:val="0"/>
      <w:autoSpaceDN w:val="0"/>
      <w:adjustRightInd w:val="0"/>
      <w:spacing w:after="0"/>
      <w:ind w:left="227"/>
      <w:textAlignment w:val="baseline"/>
    </w:pPr>
    <w:rPr>
      <w:rFonts w:ascii="Times New Roman" w:hAnsi="Times New Roman"/>
      <w:sz w:val="24"/>
      <w:lang w:val="pl-PL" w:eastAsia="pl-PL"/>
    </w:rPr>
  </w:style>
  <w:style w:type="paragraph" w:customStyle="1" w:styleId="jurek0">
    <w:name w:val="jurek"/>
    <w:basedOn w:val="Normalny"/>
    <w:rsid w:val="00E22BCE"/>
    <w:pPr>
      <w:spacing w:after="0"/>
      <w:jc w:val="both"/>
    </w:pPr>
    <w:rPr>
      <w:rFonts w:ascii="Times New Roman" w:hAnsi="Times New Roman"/>
      <w:sz w:val="24"/>
      <w:lang w:val="pl-PL" w:eastAsia="pl-PL"/>
    </w:rPr>
  </w:style>
  <w:style w:type="paragraph" w:styleId="Tekstkomentarza">
    <w:name w:val="annotation text"/>
    <w:basedOn w:val="Normalny"/>
    <w:link w:val="TekstkomentarzaZnak"/>
    <w:semiHidden/>
    <w:rsid w:val="00E22BCE"/>
    <w:pPr>
      <w:spacing w:after="0"/>
    </w:pPr>
    <w:rPr>
      <w:rFonts w:ascii="Times New Roman" w:hAnsi="Times New Roman"/>
      <w:sz w:val="20"/>
      <w:lang w:val="pl-PL" w:eastAsia="pl-PL"/>
    </w:rPr>
  </w:style>
  <w:style w:type="character" w:customStyle="1" w:styleId="TekstkomentarzaZnak">
    <w:name w:val="Tekst komentarza Znak"/>
    <w:link w:val="Tekstkomentarza"/>
    <w:semiHidden/>
    <w:rsid w:val="00E22BCE"/>
    <w:rPr>
      <w:lang w:val="pl-PL" w:eastAsia="pl-PL" w:bidi="ar-SA"/>
    </w:rPr>
  </w:style>
  <w:style w:type="paragraph" w:customStyle="1" w:styleId="Standartowywcity">
    <w:name w:val="Standartowy wcięty"/>
    <w:basedOn w:val="Normalny"/>
    <w:next w:val="Normalny"/>
    <w:rsid w:val="00E22BCE"/>
    <w:pPr>
      <w:spacing w:after="0" w:line="360" w:lineRule="auto"/>
      <w:ind w:firstLine="567"/>
      <w:jc w:val="both"/>
    </w:pPr>
    <w:rPr>
      <w:rFonts w:ascii="Arial" w:hAnsi="Arial"/>
      <w:sz w:val="24"/>
      <w:lang w:val="pl-PL" w:eastAsia="pl-PL"/>
    </w:rPr>
  </w:style>
  <w:style w:type="paragraph" w:customStyle="1" w:styleId="Styl4">
    <w:name w:val="Styl4"/>
    <w:basedOn w:val="Normalny"/>
    <w:rsid w:val="00E22BCE"/>
    <w:pPr>
      <w:numPr>
        <w:numId w:val="2"/>
      </w:numPr>
      <w:spacing w:before="120" w:after="0" w:line="320" w:lineRule="atLeast"/>
      <w:jc w:val="both"/>
    </w:pPr>
    <w:rPr>
      <w:rFonts w:ascii="Arial" w:hAnsi="Arial"/>
      <w:sz w:val="24"/>
      <w:lang w:val="pl-PL" w:eastAsia="pl-PL"/>
    </w:rPr>
  </w:style>
  <w:style w:type="paragraph" w:customStyle="1" w:styleId="FR1">
    <w:name w:val="FR1"/>
    <w:rsid w:val="00E22BCE"/>
    <w:pPr>
      <w:widowControl w:val="0"/>
      <w:autoSpaceDE w:val="0"/>
      <w:autoSpaceDN w:val="0"/>
      <w:adjustRightInd w:val="0"/>
      <w:spacing w:before="300"/>
      <w:ind w:left="120"/>
    </w:pPr>
    <w:rPr>
      <w:b/>
      <w:sz w:val="24"/>
    </w:rPr>
  </w:style>
  <w:style w:type="paragraph" w:customStyle="1" w:styleId="FR2">
    <w:name w:val="FR2"/>
    <w:rsid w:val="00E22BCE"/>
    <w:pPr>
      <w:widowControl w:val="0"/>
      <w:autoSpaceDE w:val="0"/>
      <w:autoSpaceDN w:val="0"/>
      <w:adjustRightInd w:val="0"/>
      <w:spacing w:before="360"/>
      <w:ind w:left="480"/>
    </w:pPr>
    <w:rPr>
      <w:rFonts w:ascii="Arial" w:hAnsi="Arial"/>
      <w:b/>
      <w:sz w:val="22"/>
    </w:rPr>
  </w:style>
  <w:style w:type="paragraph" w:styleId="Tekstdymka">
    <w:name w:val="Balloon Text"/>
    <w:basedOn w:val="Normalny"/>
    <w:semiHidden/>
    <w:rsid w:val="00E22BCE"/>
    <w:pPr>
      <w:spacing w:after="0" w:line="360" w:lineRule="auto"/>
    </w:pPr>
    <w:rPr>
      <w:rFonts w:ascii="Tahoma" w:hAnsi="Tahoma" w:cs="Tahoma"/>
      <w:sz w:val="16"/>
      <w:szCs w:val="16"/>
      <w:lang w:val="pl-PL" w:eastAsia="pl-PL"/>
    </w:rPr>
  </w:style>
  <w:style w:type="character" w:styleId="Pogrubienie">
    <w:name w:val="Strong"/>
    <w:qFormat/>
    <w:rsid w:val="00E22BCE"/>
    <w:rPr>
      <w:rFonts w:ascii="Garamond" w:hAnsi="Garamond"/>
      <w:b/>
      <w:bCs/>
      <w:sz w:val="28"/>
    </w:rPr>
  </w:style>
  <w:style w:type="paragraph" w:styleId="Tematkomentarza">
    <w:name w:val="annotation subject"/>
    <w:basedOn w:val="Tekstkomentarza"/>
    <w:next w:val="Tekstkomentarza"/>
    <w:link w:val="TematkomentarzaZnak"/>
    <w:semiHidden/>
    <w:unhideWhenUsed/>
    <w:rsid w:val="00E22BCE"/>
    <w:pPr>
      <w:spacing w:line="360" w:lineRule="auto"/>
    </w:pPr>
    <w:rPr>
      <w:rFonts w:ascii="Arial" w:hAnsi="Arial"/>
      <w:b/>
      <w:bCs/>
    </w:rPr>
  </w:style>
  <w:style w:type="character" w:customStyle="1" w:styleId="TematkomentarzaZnak">
    <w:name w:val="Temat komentarza Znak"/>
    <w:link w:val="Tematkomentarza"/>
    <w:rsid w:val="00E22BCE"/>
    <w:rPr>
      <w:rFonts w:ascii="Arial" w:hAnsi="Arial"/>
      <w:b/>
      <w:bCs/>
      <w:lang w:val="pl-PL" w:eastAsia="pl-PL" w:bidi="ar-SA"/>
    </w:rPr>
  </w:style>
  <w:style w:type="paragraph" w:styleId="Tekstprzypisukocowego">
    <w:name w:val="endnote text"/>
    <w:basedOn w:val="Normalny"/>
    <w:link w:val="TekstprzypisukocowegoZnak"/>
    <w:semiHidden/>
    <w:unhideWhenUsed/>
    <w:rsid w:val="00E22BCE"/>
    <w:pPr>
      <w:spacing w:after="0" w:line="360" w:lineRule="auto"/>
    </w:pPr>
    <w:rPr>
      <w:rFonts w:ascii="Arial" w:hAnsi="Arial"/>
      <w:sz w:val="20"/>
    </w:rPr>
  </w:style>
  <w:style w:type="character" w:customStyle="1" w:styleId="TekstprzypisukocowegoZnak">
    <w:name w:val="Tekst przypisu końcowego Znak"/>
    <w:link w:val="Tekstprzypisukocowego"/>
    <w:semiHidden/>
    <w:rsid w:val="00E22BCE"/>
    <w:rPr>
      <w:rFonts w:ascii="Arial" w:hAnsi="Arial"/>
      <w:lang w:bidi="ar-SA"/>
    </w:rPr>
  </w:style>
  <w:style w:type="paragraph" w:customStyle="1" w:styleId="celp">
    <w:name w:val="cel_p"/>
    <w:basedOn w:val="Normalny"/>
    <w:rsid w:val="00E22BCE"/>
    <w:pPr>
      <w:spacing w:before="100" w:beforeAutospacing="1" w:after="100" w:afterAutospacing="1"/>
    </w:pPr>
    <w:rPr>
      <w:rFonts w:ascii="Times New Roman" w:hAnsi="Times New Roman"/>
      <w:sz w:val="24"/>
      <w:szCs w:val="24"/>
      <w:lang w:val="pl-PL" w:eastAsia="pl-PL"/>
    </w:rPr>
  </w:style>
  <w:style w:type="character" w:styleId="Hipercze">
    <w:name w:val="Hyperlink"/>
    <w:uiPriority w:val="99"/>
    <w:unhideWhenUsed/>
    <w:rsid w:val="00E22BCE"/>
    <w:rPr>
      <w:color w:val="0000FF"/>
      <w:u w:val="single"/>
    </w:rPr>
  </w:style>
  <w:style w:type="paragraph" w:customStyle="1" w:styleId="Akapitzlist1">
    <w:name w:val="Akapit z listą1"/>
    <w:basedOn w:val="Normalny"/>
    <w:qFormat/>
    <w:rsid w:val="00E22BCE"/>
    <w:pPr>
      <w:spacing w:after="0" w:line="360" w:lineRule="auto"/>
      <w:ind w:left="708"/>
    </w:pPr>
    <w:rPr>
      <w:rFonts w:ascii="Arial" w:hAnsi="Arial"/>
      <w:lang w:val="pl-PL" w:eastAsia="pl-PL"/>
    </w:rPr>
  </w:style>
  <w:style w:type="character" w:customStyle="1" w:styleId="ustb">
    <w:name w:val="ustb"/>
    <w:basedOn w:val="Domylnaczcionkaakapitu"/>
    <w:rsid w:val="00E22BCE"/>
  </w:style>
  <w:style w:type="paragraph" w:styleId="Bezodstpw">
    <w:name w:val="No Spacing"/>
    <w:qFormat/>
    <w:rsid w:val="00E22BCE"/>
    <w:rPr>
      <w:sz w:val="24"/>
      <w:szCs w:val="24"/>
    </w:rPr>
  </w:style>
  <w:style w:type="paragraph" w:styleId="Lista">
    <w:name w:val="List"/>
    <w:basedOn w:val="Normalny"/>
    <w:rsid w:val="00E22BCE"/>
    <w:pPr>
      <w:spacing w:after="0" w:line="360" w:lineRule="auto"/>
      <w:ind w:left="283" w:hanging="283"/>
    </w:pPr>
    <w:rPr>
      <w:rFonts w:ascii="Arial" w:hAnsi="Arial"/>
      <w:lang w:val="pl-PL" w:eastAsia="pl-PL"/>
    </w:rPr>
  </w:style>
  <w:style w:type="paragraph" w:styleId="Lista2">
    <w:name w:val="List 2"/>
    <w:basedOn w:val="Normalny"/>
    <w:rsid w:val="00E22BCE"/>
    <w:pPr>
      <w:spacing w:after="0" w:line="360" w:lineRule="auto"/>
      <w:ind w:left="566" w:hanging="283"/>
    </w:pPr>
    <w:rPr>
      <w:rFonts w:ascii="Arial" w:hAnsi="Arial"/>
      <w:lang w:val="pl-PL" w:eastAsia="pl-PL"/>
    </w:rPr>
  </w:style>
  <w:style w:type="paragraph" w:styleId="Listanumerowana">
    <w:name w:val="List Number"/>
    <w:basedOn w:val="Normalny"/>
    <w:rsid w:val="00E22BCE"/>
    <w:pPr>
      <w:numPr>
        <w:numId w:val="3"/>
      </w:numPr>
      <w:spacing w:after="0" w:line="360" w:lineRule="auto"/>
    </w:pPr>
    <w:rPr>
      <w:rFonts w:ascii="Arial" w:hAnsi="Arial"/>
      <w:lang w:val="pl-PL" w:eastAsia="pl-PL"/>
    </w:rPr>
  </w:style>
  <w:style w:type="paragraph" w:styleId="Listanumerowana2">
    <w:name w:val="List Number 2"/>
    <w:basedOn w:val="Normalny"/>
    <w:rsid w:val="00E22BCE"/>
    <w:pPr>
      <w:numPr>
        <w:numId w:val="4"/>
      </w:numPr>
      <w:spacing w:after="0" w:line="360" w:lineRule="auto"/>
    </w:pPr>
    <w:rPr>
      <w:rFonts w:ascii="Arial" w:hAnsi="Arial"/>
      <w:lang w:val="pl-PL" w:eastAsia="pl-PL"/>
    </w:rPr>
  </w:style>
  <w:style w:type="paragraph" w:customStyle="1" w:styleId="gok1">
    <w:name w:val="gok1"/>
    <w:basedOn w:val="Nagwek1"/>
    <w:next w:val="gok2"/>
    <w:link w:val="gok1CharChar"/>
    <w:rsid w:val="00D41C1A"/>
    <w:pPr>
      <w:numPr>
        <w:ilvl w:val="1"/>
        <w:numId w:val="13"/>
      </w:numPr>
    </w:pPr>
    <w:rPr>
      <w:sz w:val="24"/>
    </w:rPr>
  </w:style>
  <w:style w:type="paragraph" w:customStyle="1" w:styleId="gok2">
    <w:name w:val="gok2"/>
    <w:basedOn w:val="gok1"/>
    <w:rsid w:val="00D41C1A"/>
    <w:pPr>
      <w:numPr>
        <w:ilvl w:val="2"/>
      </w:numPr>
    </w:pPr>
    <w:rPr>
      <w:sz w:val="22"/>
    </w:rPr>
  </w:style>
  <w:style w:type="character" w:customStyle="1" w:styleId="gok1CharChar">
    <w:name w:val="gok1 Char Char"/>
    <w:link w:val="gok1"/>
    <w:rsid w:val="00D41C1A"/>
    <w:rPr>
      <w:rFonts w:ascii="Garamond" w:hAnsi="Garamond"/>
      <w:b/>
      <w:sz w:val="24"/>
      <w:szCs w:val="22"/>
      <w:lang w:val="en-GB" w:eastAsia="en-GB"/>
    </w:rPr>
  </w:style>
  <w:style w:type="paragraph" w:customStyle="1" w:styleId="Punktowanie1">
    <w:name w:val="Punktowanie 1"/>
    <w:basedOn w:val="Normalny"/>
    <w:link w:val="Punktowanie1Char"/>
    <w:rsid w:val="00E22BCE"/>
    <w:pPr>
      <w:tabs>
        <w:tab w:val="left" w:pos="1418"/>
        <w:tab w:val="left" w:pos="7513"/>
      </w:tabs>
      <w:jc w:val="both"/>
    </w:pPr>
    <w:rPr>
      <w:rFonts w:ascii="Times New Roman" w:eastAsia="MS Mincho" w:hAnsi="Times New Roman"/>
      <w:szCs w:val="22"/>
      <w:lang w:val="pl-PL" w:eastAsia="pl-PL"/>
    </w:rPr>
  </w:style>
  <w:style w:type="character" w:customStyle="1" w:styleId="Punktowanie1Char">
    <w:name w:val="Punktowanie 1 Char"/>
    <w:link w:val="Punktowanie1"/>
    <w:rsid w:val="00E22BCE"/>
    <w:rPr>
      <w:rFonts w:eastAsia="MS Mincho"/>
      <w:sz w:val="22"/>
      <w:szCs w:val="22"/>
      <w:lang w:val="pl-PL" w:eastAsia="pl-PL" w:bidi="ar-SA"/>
    </w:rPr>
  </w:style>
  <w:style w:type="paragraph" w:customStyle="1" w:styleId="Punktowanie2">
    <w:name w:val="Punktowanie 2"/>
    <w:basedOn w:val="Normalny"/>
    <w:next w:val="Normalny"/>
    <w:link w:val="Punktowanie2Char"/>
    <w:rsid w:val="00E22BCE"/>
    <w:pPr>
      <w:numPr>
        <w:numId w:val="8"/>
      </w:numPr>
      <w:contextualSpacing/>
      <w:jc w:val="both"/>
    </w:pPr>
    <w:rPr>
      <w:rFonts w:ascii="Times New Roman" w:eastAsia="MS Mincho" w:hAnsi="Times New Roman"/>
      <w:szCs w:val="22"/>
    </w:rPr>
  </w:style>
  <w:style w:type="character" w:customStyle="1" w:styleId="Punktowanie2Char">
    <w:name w:val="Punktowanie 2 Char"/>
    <w:link w:val="Punktowanie2"/>
    <w:rsid w:val="00E22BCE"/>
    <w:rPr>
      <w:rFonts w:eastAsia="MS Mincho"/>
      <w:sz w:val="22"/>
      <w:szCs w:val="22"/>
      <w:lang w:val="en-GB" w:eastAsia="en-GB"/>
    </w:rPr>
  </w:style>
  <w:style w:type="paragraph" w:customStyle="1" w:styleId="Punktowanie3">
    <w:name w:val="Punktowanie 3"/>
    <w:basedOn w:val="Normalny"/>
    <w:next w:val="Normalny"/>
    <w:rsid w:val="00E22BCE"/>
    <w:pPr>
      <w:numPr>
        <w:ilvl w:val="2"/>
        <w:numId w:val="5"/>
      </w:numPr>
      <w:tabs>
        <w:tab w:val="clear" w:pos="2160"/>
        <w:tab w:val="num" w:pos="1134"/>
      </w:tabs>
      <w:ind w:left="1134" w:hanging="283"/>
      <w:contextualSpacing/>
      <w:jc w:val="both"/>
    </w:pPr>
    <w:rPr>
      <w:rFonts w:ascii="Times New Roman" w:eastAsia="MS Mincho" w:hAnsi="Times New Roman"/>
      <w:szCs w:val="22"/>
      <w:lang w:val="pl-PL" w:eastAsia="pl-PL"/>
    </w:rPr>
  </w:style>
  <w:style w:type="paragraph" w:styleId="Tekstprzypisudolnego">
    <w:name w:val="footnote text"/>
    <w:basedOn w:val="Normalny"/>
    <w:semiHidden/>
    <w:rsid w:val="00E22BCE"/>
    <w:pPr>
      <w:spacing w:after="120"/>
      <w:jc w:val="both"/>
    </w:pPr>
    <w:rPr>
      <w:rFonts w:ascii="Times New Roman" w:eastAsia="MS Mincho" w:hAnsi="Times New Roman"/>
      <w:sz w:val="20"/>
      <w:lang w:val="pl-PL" w:eastAsia="pl-PL"/>
    </w:rPr>
  </w:style>
  <w:style w:type="paragraph" w:styleId="NormalnyWeb">
    <w:name w:val="Normal (Web)"/>
    <w:basedOn w:val="Normalny"/>
    <w:rsid w:val="00E22BCE"/>
    <w:pPr>
      <w:spacing w:after="0" w:line="360" w:lineRule="auto"/>
    </w:pPr>
    <w:rPr>
      <w:rFonts w:ascii="Times New Roman" w:hAnsi="Times New Roman"/>
      <w:sz w:val="24"/>
      <w:szCs w:val="24"/>
      <w:lang w:val="pl-PL" w:eastAsia="pl-PL"/>
    </w:rPr>
  </w:style>
  <w:style w:type="paragraph" w:customStyle="1" w:styleId="podkreslenie">
    <w:name w:val="podkreslenie"/>
    <w:basedOn w:val="Normalny"/>
    <w:rsid w:val="00E22BCE"/>
    <w:pPr>
      <w:spacing w:after="0" w:line="360" w:lineRule="auto"/>
    </w:pPr>
    <w:rPr>
      <w:b/>
      <w:u w:val="single"/>
      <w:lang w:val="pl-PL" w:eastAsia="pl-PL"/>
    </w:rPr>
  </w:style>
  <w:style w:type="paragraph" w:customStyle="1" w:styleId="Style1">
    <w:name w:val="Style1"/>
    <w:basedOn w:val="Normalny"/>
    <w:uiPriority w:val="99"/>
    <w:rsid w:val="00E22BCE"/>
    <w:pPr>
      <w:spacing w:after="0" w:line="360" w:lineRule="auto"/>
    </w:pPr>
    <w:rPr>
      <w:lang w:val="pl-PL" w:eastAsia="pl-PL"/>
    </w:rPr>
  </w:style>
  <w:style w:type="paragraph" w:customStyle="1" w:styleId="punktowannie2">
    <w:name w:val="punktowannie 2"/>
    <w:basedOn w:val="Normalny"/>
    <w:rsid w:val="00E22BCE"/>
    <w:pPr>
      <w:keepNext/>
      <w:spacing w:before="120" w:after="120"/>
      <w:contextualSpacing/>
    </w:pPr>
    <w:rPr>
      <w:lang w:val="pl-PL" w:eastAsia="pl-PL"/>
    </w:rPr>
  </w:style>
  <w:style w:type="paragraph" w:customStyle="1" w:styleId="pnumer">
    <w:name w:val="p_numer"/>
    <w:basedOn w:val="Punktowanie1"/>
    <w:rsid w:val="00E22BCE"/>
    <w:pPr>
      <w:numPr>
        <w:numId w:val="6"/>
      </w:numPr>
    </w:pPr>
    <w:rPr>
      <w:rFonts w:ascii="Garamond" w:hAnsi="Garamond"/>
    </w:rPr>
  </w:style>
  <w:style w:type="paragraph" w:customStyle="1" w:styleId="plitera">
    <w:name w:val="p_litera"/>
    <w:basedOn w:val="Punktowanie1"/>
    <w:rsid w:val="00E22BCE"/>
    <w:pPr>
      <w:numPr>
        <w:numId w:val="7"/>
      </w:numPr>
    </w:pPr>
  </w:style>
  <w:style w:type="paragraph" w:customStyle="1" w:styleId="gok3">
    <w:name w:val="gok3"/>
    <w:basedOn w:val="gok1"/>
    <w:rsid w:val="00D41C1A"/>
    <w:pPr>
      <w:numPr>
        <w:ilvl w:val="0"/>
      </w:numPr>
    </w:pPr>
    <w:rPr>
      <w:sz w:val="28"/>
    </w:rPr>
  </w:style>
  <w:style w:type="paragraph" w:customStyle="1" w:styleId="aks1">
    <w:name w:val="aks1"/>
    <w:basedOn w:val="Nagwek1"/>
    <w:rsid w:val="00D41C1A"/>
    <w:pPr>
      <w:numPr>
        <w:ilvl w:val="2"/>
        <w:numId w:val="9"/>
      </w:numPr>
    </w:pPr>
  </w:style>
  <w:style w:type="paragraph" w:customStyle="1" w:styleId="aks3">
    <w:name w:val="aks3"/>
    <w:basedOn w:val="aks1"/>
    <w:rsid w:val="00D41C1A"/>
    <w:pPr>
      <w:numPr>
        <w:ilvl w:val="0"/>
        <w:numId w:val="14"/>
      </w:numPr>
    </w:pPr>
    <w:rPr>
      <w:sz w:val="28"/>
    </w:rPr>
  </w:style>
  <w:style w:type="paragraph" w:customStyle="1" w:styleId="BodyText21">
    <w:name w:val="Body Text 21"/>
    <w:basedOn w:val="Normalny"/>
    <w:rsid w:val="00E22BCE"/>
    <w:pPr>
      <w:spacing w:after="0"/>
      <w:jc w:val="both"/>
    </w:pPr>
    <w:rPr>
      <w:rFonts w:ascii="Arial" w:hAnsi="Arial"/>
      <w:sz w:val="24"/>
      <w:lang w:val="pl-PL" w:eastAsia="pl-PL"/>
    </w:rPr>
  </w:style>
  <w:style w:type="paragraph" w:customStyle="1" w:styleId="aks2">
    <w:name w:val="aks2"/>
    <w:basedOn w:val="Normalny"/>
    <w:rsid w:val="00D41C1A"/>
    <w:pPr>
      <w:numPr>
        <w:ilvl w:val="1"/>
        <w:numId w:val="9"/>
      </w:numPr>
      <w:spacing w:before="120" w:after="120"/>
    </w:pPr>
    <w:rPr>
      <w:b/>
      <w:sz w:val="24"/>
      <w:lang w:val="pl-PL" w:eastAsia="pl-PL"/>
    </w:rPr>
  </w:style>
  <w:style w:type="paragraph" w:customStyle="1" w:styleId="StyleSubtitleTimesNewRoman10ptNotBold">
    <w:name w:val="Style Subtitle + Times New Roman 10 pt Not Bold"/>
    <w:basedOn w:val="Normalny"/>
    <w:next w:val="Normalny"/>
    <w:uiPriority w:val="99"/>
    <w:rsid w:val="00E22BCE"/>
    <w:rPr>
      <w:rFonts w:ascii="Times New Roman" w:hAnsi="Times New Roman"/>
      <w:b/>
      <w:sz w:val="20"/>
    </w:rPr>
  </w:style>
  <w:style w:type="paragraph" w:customStyle="1" w:styleId="StyleHeaderNagwekstronyLeft0cmHanging07cmBefor">
    <w:name w:val="Style HeaderNagłówek strony + Left:  0 cm Hanging:  0.7 cm Befor..."/>
    <w:basedOn w:val="Nagwek"/>
    <w:rsid w:val="00D41C1A"/>
    <w:pPr>
      <w:spacing w:before="120" w:after="120"/>
    </w:pPr>
    <w:rPr>
      <w:b/>
      <w:sz w:val="24"/>
    </w:rPr>
  </w:style>
  <w:style w:type="paragraph" w:customStyle="1" w:styleId="StylePunktowanie3LatinGaramond">
    <w:name w:val="Style Punktowanie 3 + (Latin) Garamond"/>
    <w:basedOn w:val="Punktowanie3"/>
    <w:rsid w:val="00D72E36"/>
    <w:pPr>
      <w:spacing w:before="0"/>
      <w:ind w:left="1135" w:hanging="284"/>
    </w:pPr>
    <w:rPr>
      <w:rFonts w:ascii="Garamond" w:hAnsi="Garamond"/>
    </w:rPr>
  </w:style>
  <w:style w:type="paragraph" w:customStyle="1" w:styleId="StylePunktowanie1LatinGaramond">
    <w:name w:val="Style Punktowanie 1 + (Latin) Garamond"/>
    <w:basedOn w:val="Punktowanie1"/>
    <w:link w:val="StylePunktowanie1LatinGaramondChar"/>
    <w:rsid w:val="00D72E36"/>
    <w:pPr>
      <w:numPr>
        <w:numId w:val="10"/>
      </w:numPr>
    </w:pPr>
    <w:rPr>
      <w:rFonts w:ascii="Garamond" w:hAnsi="Garamond"/>
    </w:rPr>
  </w:style>
  <w:style w:type="paragraph" w:customStyle="1" w:styleId="StylePunktowanie3LatinGaramond1">
    <w:name w:val="Style Punktowanie 3 + (Latin) Garamond1"/>
    <w:basedOn w:val="Punktowanie3"/>
    <w:rsid w:val="00D72E36"/>
    <w:pPr>
      <w:tabs>
        <w:tab w:val="clear" w:pos="1134"/>
        <w:tab w:val="num" w:pos="2160"/>
      </w:tabs>
      <w:spacing w:before="0"/>
      <w:ind w:left="2160" w:hanging="360"/>
      <w:contextualSpacing w:val="0"/>
    </w:pPr>
    <w:rPr>
      <w:rFonts w:ascii="Garamond" w:hAnsi="Garamond"/>
    </w:rPr>
  </w:style>
  <w:style w:type="paragraph" w:customStyle="1" w:styleId="StyleLeft013cmRight036cmLinespacingAtleast17pt">
    <w:name w:val="Style Left:  0.13 cm Right:  0.36 cm Line spacing:  At least 17 pt"/>
    <w:basedOn w:val="Normalny"/>
    <w:rsid w:val="00D72E36"/>
    <w:pPr>
      <w:ind w:left="74" w:right="204"/>
    </w:pPr>
  </w:style>
  <w:style w:type="paragraph" w:customStyle="1" w:styleId="StyleJustifiedLinespacingsingle">
    <w:name w:val="Style Justified Line spacing:  single"/>
    <w:basedOn w:val="Normalny"/>
    <w:rsid w:val="00384449"/>
    <w:pPr>
      <w:spacing w:after="120"/>
      <w:jc w:val="both"/>
    </w:pPr>
  </w:style>
  <w:style w:type="paragraph" w:customStyle="1" w:styleId="StyleJustifiedLinespacingMultiple115li">
    <w:name w:val="Style Justified Line spacing:  Multiple 1.15 li"/>
    <w:basedOn w:val="Normalny"/>
    <w:rsid w:val="00384449"/>
    <w:pPr>
      <w:spacing w:after="120"/>
      <w:jc w:val="both"/>
    </w:pPr>
  </w:style>
  <w:style w:type="paragraph" w:customStyle="1" w:styleId="StyleJustifiedBefore6ptLinespacingsingle">
    <w:name w:val="Style Justified Before:  6 pt Line spacing:  single"/>
    <w:basedOn w:val="Normalny"/>
    <w:rsid w:val="00384449"/>
    <w:pPr>
      <w:spacing w:after="120"/>
      <w:jc w:val="both"/>
    </w:pPr>
  </w:style>
  <w:style w:type="paragraph" w:customStyle="1" w:styleId="Stylegok3Hanging036cm">
    <w:name w:val="Style gok3 + Hanging:  0.36 cm"/>
    <w:basedOn w:val="gok3"/>
    <w:rsid w:val="00D41C1A"/>
    <w:rPr>
      <w:bCs/>
      <w:szCs w:val="20"/>
    </w:rPr>
  </w:style>
  <w:style w:type="paragraph" w:customStyle="1" w:styleId="StyleHeading3NotBold">
    <w:name w:val="Style Heading 3 + Not Bold"/>
    <w:basedOn w:val="Nagwek3"/>
    <w:uiPriority w:val="99"/>
    <w:rsid w:val="00D41C1A"/>
    <w:pPr>
      <w:numPr>
        <w:ilvl w:val="2"/>
        <w:numId w:val="11"/>
      </w:numPr>
    </w:pPr>
  </w:style>
  <w:style w:type="paragraph" w:customStyle="1" w:styleId="StyleStyleHeaderNagwekstronyLeft0cmHanging07cmBe">
    <w:name w:val="Style Style HeaderNagłówek strony + Left:  0 cm Hanging:  0.7 cm Be..."/>
    <w:basedOn w:val="StyleHeaderNagwekstronyLeft0cmHanging07cmBefor"/>
    <w:rsid w:val="00D41C1A"/>
    <w:pPr>
      <w:numPr>
        <w:numId w:val="12"/>
      </w:numPr>
    </w:pPr>
    <w:rPr>
      <w:bCs/>
      <w:sz w:val="28"/>
    </w:rPr>
  </w:style>
  <w:style w:type="paragraph" w:customStyle="1" w:styleId="StyleBoldJustifiedBefore6ptLinespacingsingle">
    <w:name w:val="Style Bold Justified Before:  6 pt Line spacing:  single"/>
    <w:basedOn w:val="Normalny"/>
    <w:rsid w:val="00D41C1A"/>
    <w:pPr>
      <w:spacing w:before="120" w:after="120"/>
      <w:jc w:val="both"/>
    </w:pPr>
    <w:rPr>
      <w:b/>
      <w:bCs/>
    </w:rPr>
  </w:style>
  <w:style w:type="paragraph" w:customStyle="1" w:styleId="StyleJustifiedLeft095cmBefore6ptLinespacingsing">
    <w:name w:val="Style Justified Left:  0.95 cm Before:  6 pt Line spacing:  sing..."/>
    <w:basedOn w:val="Normalny"/>
    <w:rsid w:val="00D41C1A"/>
    <w:pPr>
      <w:spacing w:before="120" w:after="120"/>
      <w:ind w:left="539"/>
      <w:jc w:val="both"/>
    </w:pPr>
  </w:style>
  <w:style w:type="paragraph" w:customStyle="1" w:styleId="StyleJustified">
    <w:name w:val="Style Justified"/>
    <w:basedOn w:val="Normalny"/>
    <w:rsid w:val="00D41C1A"/>
    <w:pPr>
      <w:spacing w:before="120" w:after="120"/>
      <w:jc w:val="both"/>
    </w:pPr>
  </w:style>
  <w:style w:type="paragraph" w:customStyle="1" w:styleId="StyleBlackJustifiedLinespacingsingle">
    <w:name w:val="Style Black Justified Line spacing:  single"/>
    <w:basedOn w:val="Normalny"/>
    <w:rsid w:val="00D41C1A"/>
    <w:pPr>
      <w:shd w:val="clear" w:color="auto" w:fill="FFFFFF"/>
      <w:spacing w:before="120" w:after="120"/>
      <w:jc w:val="both"/>
    </w:pPr>
    <w:rPr>
      <w:color w:val="000000"/>
    </w:rPr>
  </w:style>
  <w:style w:type="paragraph" w:customStyle="1" w:styleId="StyleJustifiedFirstline095cmBefore6ptLinespacing">
    <w:name w:val="Style Justified First line:  0.95 cm Before:  6 pt Line spacing:..."/>
    <w:basedOn w:val="Normalny"/>
    <w:rsid w:val="00D41C1A"/>
    <w:pPr>
      <w:spacing w:before="120" w:after="120"/>
      <w:ind w:firstLine="539"/>
      <w:jc w:val="both"/>
    </w:pPr>
  </w:style>
  <w:style w:type="character" w:styleId="Odwoaniedokomentarza">
    <w:name w:val="annotation reference"/>
    <w:rsid w:val="005D7096"/>
    <w:rPr>
      <w:sz w:val="16"/>
      <w:szCs w:val="16"/>
    </w:rPr>
  </w:style>
  <w:style w:type="character" w:customStyle="1" w:styleId="PodtytuZnak">
    <w:name w:val="Podtytuł Znak"/>
    <w:link w:val="Podtytu"/>
    <w:uiPriority w:val="99"/>
    <w:locked/>
    <w:rsid w:val="002B5AC8"/>
    <w:rPr>
      <w:rFonts w:ascii="Garamond" w:hAnsi="Garamond"/>
      <w:b/>
      <w:sz w:val="28"/>
    </w:rPr>
  </w:style>
  <w:style w:type="paragraph" w:customStyle="1" w:styleId="Default">
    <w:name w:val="Default"/>
    <w:uiPriority w:val="99"/>
    <w:rsid w:val="009368A6"/>
    <w:pPr>
      <w:autoSpaceDE w:val="0"/>
      <w:autoSpaceDN w:val="0"/>
      <w:adjustRightInd w:val="0"/>
    </w:pPr>
    <w:rPr>
      <w:rFonts w:ascii="Arial" w:eastAsia="Calibri" w:hAnsi="Arial" w:cs="Arial"/>
      <w:color w:val="000000"/>
      <w:sz w:val="24"/>
      <w:szCs w:val="24"/>
    </w:rPr>
  </w:style>
  <w:style w:type="paragraph" w:customStyle="1" w:styleId="StyleStylePunktowanie1LatinGaramond12pt">
    <w:name w:val="Style Style Punktowanie 1 + (Latin) Garamond + 12 pt"/>
    <w:basedOn w:val="StylePunktowanie1LatinGaramond"/>
    <w:link w:val="StyleStylePunktowanie1LatinGaramond12ptChar"/>
    <w:rsid w:val="001C114A"/>
  </w:style>
  <w:style w:type="character" w:customStyle="1" w:styleId="StylePunktowanie1LatinGaramondChar">
    <w:name w:val="Style Punktowanie 1 + (Latin) Garamond Char"/>
    <w:link w:val="StylePunktowanie1LatinGaramond"/>
    <w:rsid w:val="001C114A"/>
    <w:rPr>
      <w:rFonts w:ascii="Garamond" w:eastAsia="MS Mincho" w:hAnsi="Garamond"/>
      <w:sz w:val="22"/>
      <w:szCs w:val="22"/>
    </w:rPr>
  </w:style>
  <w:style w:type="character" w:customStyle="1" w:styleId="StyleStylePunktowanie1LatinGaramond12ptChar">
    <w:name w:val="Style Style Punktowanie 1 + (Latin) Garamond + 12 pt Char"/>
    <w:basedOn w:val="StylePunktowanie1LatinGaramondChar"/>
    <w:link w:val="StyleStylePunktowanie1LatinGaramond12pt"/>
    <w:rsid w:val="001C114A"/>
    <w:rPr>
      <w:rFonts w:ascii="Garamond" w:eastAsia="MS Mincho" w:hAnsi="Garamond"/>
      <w:sz w:val="22"/>
      <w:szCs w:val="22"/>
    </w:rPr>
  </w:style>
  <w:style w:type="character" w:styleId="UyteHipercze">
    <w:name w:val="FollowedHyperlink"/>
    <w:uiPriority w:val="99"/>
    <w:unhideWhenUsed/>
    <w:rsid w:val="0028540A"/>
    <w:rPr>
      <w:color w:val="800080"/>
      <w:u w:val="single"/>
    </w:rPr>
  </w:style>
  <w:style w:type="paragraph" w:customStyle="1" w:styleId="xl69">
    <w:name w:val="xl69"/>
    <w:basedOn w:val="Normalny"/>
    <w:rsid w:val="0028540A"/>
    <w:pPr>
      <w:spacing w:before="100" w:beforeAutospacing="1" w:after="100" w:afterAutospacing="1"/>
      <w:jc w:val="center"/>
    </w:pPr>
    <w:rPr>
      <w:rFonts w:ascii="Times New Roman" w:hAnsi="Times New Roman"/>
      <w:sz w:val="16"/>
      <w:szCs w:val="16"/>
      <w:lang w:val="pl-PL" w:eastAsia="pl-PL"/>
    </w:rPr>
  </w:style>
  <w:style w:type="paragraph" w:customStyle="1" w:styleId="xl70">
    <w:name w:val="xl70"/>
    <w:basedOn w:val="Normalny"/>
    <w:rsid w:val="0028540A"/>
    <w:pPr>
      <w:spacing w:before="100" w:beforeAutospacing="1" w:after="100" w:afterAutospacing="1"/>
      <w:jc w:val="center"/>
    </w:pPr>
    <w:rPr>
      <w:rFonts w:ascii="Times New Roman" w:hAnsi="Times New Roman"/>
      <w:sz w:val="16"/>
      <w:szCs w:val="16"/>
      <w:lang w:val="pl-PL" w:eastAsia="pl-PL"/>
    </w:rPr>
  </w:style>
  <w:style w:type="paragraph" w:customStyle="1" w:styleId="xl71">
    <w:name w:val="xl71"/>
    <w:basedOn w:val="Normalny"/>
    <w:rsid w:val="0028540A"/>
    <w:pPr>
      <w:spacing w:before="100" w:beforeAutospacing="1" w:after="100" w:afterAutospacing="1"/>
      <w:jc w:val="center"/>
    </w:pPr>
    <w:rPr>
      <w:rFonts w:ascii="Times New Roman" w:hAnsi="Times New Roman"/>
      <w:sz w:val="16"/>
      <w:szCs w:val="16"/>
      <w:lang w:val="pl-PL" w:eastAsia="pl-PL"/>
    </w:rPr>
  </w:style>
  <w:style w:type="paragraph" w:customStyle="1" w:styleId="xl72">
    <w:name w:val="xl72"/>
    <w:basedOn w:val="Normalny"/>
    <w:rsid w:val="0028540A"/>
    <w:pPr>
      <w:spacing w:before="100" w:beforeAutospacing="1" w:after="100" w:afterAutospacing="1"/>
    </w:pPr>
    <w:rPr>
      <w:rFonts w:ascii="Times New Roman" w:hAnsi="Times New Roman"/>
      <w:sz w:val="16"/>
      <w:szCs w:val="16"/>
      <w:lang w:val="pl-PL" w:eastAsia="pl-PL"/>
    </w:rPr>
  </w:style>
  <w:style w:type="paragraph" w:customStyle="1" w:styleId="xl73">
    <w:name w:val="xl73"/>
    <w:basedOn w:val="Normalny"/>
    <w:rsid w:val="0028540A"/>
    <w:pPr>
      <w:spacing w:before="100" w:beforeAutospacing="1" w:after="100" w:afterAutospacing="1"/>
    </w:pPr>
    <w:rPr>
      <w:rFonts w:ascii="Times New Roman" w:hAnsi="Times New Roman"/>
      <w:sz w:val="16"/>
      <w:szCs w:val="16"/>
      <w:lang w:val="pl-PL" w:eastAsia="pl-PL"/>
    </w:rPr>
  </w:style>
  <w:style w:type="paragraph" w:customStyle="1" w:styleId="xl74">
    <w:name w:val="xl74"/>
    <w:basedOn w:val="Normalny"/>
    <w:rsid w:val="0028540A"/>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Times New Roman" w:hAnsi="Times New Roman"/>
      <w:sz w:val="16"/>
      <w:szCs w:val="16"/>
      <w:lang w:val="pl-PL" w:eastAsia="pl-PL"/>
    </w:rPr>
  </w:style>
  <w:style w:type="paragraph" w:customStyle="1" w:styleId="xl75">
    <w:name w:val="xl75"/>
    <w:basedOn w:val="Normalny"/>
    <w:rsid w:val="0028540A"/>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color w:val="000000"/>
      <w:sz w:val="16"/>
      <w:szCs w:val="16"/>
      <w:lang w:val="pl-PL" w:eastAsia="pl-PL"/>
    </w:rPr>
  </w:style>
  <w:style w:type="paragraph" w:customStyle="1" w:styleId="xl76">
    <w:name w:val="xl76"/>
    <w:basedOn w:val="Normalny"/>
    <w:rsid w:val="0028540A"/>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color w:val="000000"/>
      <w:sz w:val="16"/>
      <w:szCs w:val="16"/>
      <w:lang w:val="pl-PL" w:eastAsia="pl-PL"/>
    </w:rPr>
  </w:style>
  <w:style w:type="paragraph" w:customStyle="1" w:styleId="xl77">
    <w:name w:val="xl77"/>
    <w:basedOn w:val="Normalny"/>
    <w:rsid w:val="0028540A"/>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color w:val="000000"/>
      <w:sz w:val="16"/>
      <w:szCs w:val="16"/>
      <w:lang w:val="pl-PL" w:eastAsia="pl-PL"/>
    </w:rPr>
  </w:style>
  <w:style w:type="paragraph" w:customStyle="1" w:styleId="xl78">
    <w:name w:val="xl78"/>
    <w:basedOn w:val="Normalny"/>
    <w:rsid w:val="0028540A"/>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sz w:val="16"/>
      <w:szCs w:val="16"/>
      <w:lang w:val="pl-PL" w:eastAsia="pl-PL"/>
    </w:rPr>
  </w:style>
  <w:style w:type="paragraph" w:customStyle="1" w:styleId="xl79">
    <w:name w:val="xl79"/>
    <w:basedOn w:val="Normalny"/>
    <w:rsid w:val="0028540A"/>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ascii="Times New Roman" w:hAnsi="Times New Roman"/>
      <w:color w:val="000000"/>
      <w:sz w:val="16"/>
      <w:szCs w:val="16"/>
      <w:lang w:val="pl-PL" w:eastAsia="pl-PL"/>
    </w:rPr>
  </w:style>
  <w:style w:type="paragraph" w:customStyle="1" w:styleId="xl80">
    <w:name w:val="xl80"/>
    <w:basedOn w:val="Normalny"/>
    <w:rsid w:val="0028540A"/>
    <w:pPr>
      <w:pBdr>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sz w:val="16"/>
      <w:szCs w:val="16"/>
      <w:lang w:val="pl-PL" w:eastAsia="pl-PL"/>
    </w:rPr>
  </w:style>
  <w:style w:type="paragraph" w:customStyle="1" w:styleId="xl81">
    <w:name w:val="xl81"/>
    <w:basedOn w:val="Normalny"/>
    <w:rsid w:val="0028540A"/>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16"/>
      <w:szCs w:val="16"/>
      <w:lang w:val="pl-PL" w:eastAsia="pl-PL"/>
    </w:rPr>
  </w:style>
  <w:style w:type="paragraph" w:customStyle="1" w:styleId="xl82">
    <w:name w:val="xl82"/>
    <w:basedOn w:val="Normalny"/>
    <w:rsid w:val="0028540A"/>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16"/>
      <w:szCs w:val="16"/>
      <w:lang w:val="pl-PL" w:eastAsia="pl-PL"/>
    </w:rPr>
  </w:style>
  <w:style w:type="paragraph" w:customStyle="1" w:styleId="xl83">
    <w:name w:val="xl83"/>
    <w:basedOn w:val="Normalny"/>
    <w:rsid w:val="0028540A"/>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16"/>
      <w:szCs w:val="16"/>
      <w:lang w:val="pl-PL" w:eastAsia="pl-PL"/>
    </w:rPr>
  </w:style>
  <w:style w:type="paragraph" w:customStyle="1" w:styleId="xl84">
    <w:name w:val="xl84"/>
    <w:basedOn w:val="Normalny"/>
    <w:rsid w:val="0028540A"/>
    <w:pPr>
      <w:pBdr>
        <w:left w:val="single" w:sz="4" w:space="0" w:color="auto"/>
        <w:bottom w:val="single" w:sz="4" w:space="0" w:color="auto"/>
        <w:right w:val="single" w:sz="8" w:space="0" w:color="auto"/>
      </w:pBdr>
      <w:spacing w:before="100" w:beforeAutospacing="1" w:after="100" w:afterAutospacing="1"/>
      <w:jc w:val="center"/>
    </w:pPr>
    <w:rPr>
      <w:rFonts w:ascii="Times New Roman" w:hAnsi="Times New Roman"/>
      <w:color w:val="000000"/>
      <w:sz w:val="16"/>
      <w:szCs w:val="16"/>
      <w:lang w:val="pl-PL" w:eastAsia="pl-PL"/>
    </w:rPr>
  </w:style>
  <w:style w:type="paragraph" w:customStyle="1" w:styleId="xl85">
    <w:name w:val="xl85"/>
    <w:basedOn w:val="Normalny"/>
    <w:rsid w:val="0028540A"/>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Times New Roman" w:hAnsi="Times New Roman"/>
      <w:sz w:val="16"/>
      <w:szCs w:val="16"/>
      <w:lang w:val="pl-PL" w:eastAsia="pl-PL"/>
    </w:rPr>
  </w:style>
  <w:style w:type="paragraph" w:customStyle="1" w:styleId="xl86">
    <w:name w:val="xl86"/>
    <w:basedOn w:val="Normalny"/>
    <w:rsid w:val="002854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16"/>
      <w:szCs w:val="16"/>
      <w:lang w:val="pl-PL" w:eastAsia="pl-PL"/>
    </w:rPr>
  </w:style>
  <w:style w:type="paragraph" w:customStyle="1" w:styleId="xl87">
    <w:name w:val="xl87"/>
    <w:basedOn w:val="Normalny"/>
    <w:rsid w:val="002854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16"/>
      <w:szCs w:val="16"/>
      <w:lang w:val="pl-PL" w:eastAsia="pl-PL"/>
    </w:rPr>
  </w:style>
  <w:style w:type="paragraph" w:customStyle="1" w:styleId="xl88">
    <w:name w:val="xl88"/>
    <w:basedOn w:val="Normalny"/>
    <w:rsid w:val="002854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0000"/>
      <w:sz w:val="16"/>
      <w:szCs w:val="16"/>
      <w:lang w:val="pl-PL" w:eastAsia="pl-PL"/>
    </w:rPr>
  </w:style>
  <w:style w:type="paragraph" w:customStyle="1" w:styleId="xl89">
    <w:name w:val="xl89"/>
    <w:basedOn w:val="Normalny"/>
    <w:rsid w:val="0028540A"/>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w:hAnsi="Times New Roman"/>
      <w:color w:val="000000"/>
      <w:sz w:val="16"/>
      <w:szCs w:val="16"/>
      <w:lang w:val="pl-PL" w:eastAsia="pl-PL"/>
    </w:rPr>
  </w:style>
  <w:style w:type="paragraph" w:customStyle="1" w:styleId="xl90">
    <w:name w:val="xl90"/>
    <w:basedOn w:val="Normalny"/>
    <w:rsid w:val="0028540A"/>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Times New Roman" w:hAnsi="Times New Roman"/>
      <w:sz w:val="16"/>
      <w:szCs w:val="16"/>
      <w:lang w:val="pl-PL" w:eastAsia="pl-PL"/>
    </w:rPr>
  </w:style>
  <w:style w:type="paragraph" w:customStyle="1" w:styleId="xl91">
    <w:name w:val="xl91"/>
    <w:basedOn w:val="Normalny"/>
    <w:rsid w:val="0028540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color w:val="000000"/>
      <w:sz w:val="16"/>
      <w:szCs w:val="16"/>
      <w:lang w:val="pl-PL" w:eastAsia="pl-PL"/>
    </w:rPr>
  </w:style>
  <w:style w:type="paragraph" w:customStyle="1" w:styleId="xl92">
    <w:name w:val="xl92"/>
    <w:basedOn w:val="Normalny"/>
    <w:rsid w:val="0028540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color w:val="000000"/>
      <w:sz w:val="16"/>
      <w:szCs w:val="16"/>
      <w:lang w:val="pl-PL" w:eastAsia="pl-PL"/>
    </w:rPr>
  </w:style>
  <w:style w:type="paragraph" w:customStyle="1" w:styleId="xl93">
    <w:name w:val="xl93"/>
    <w:basedOn w:val="Normalny"/>
    <w:rsid w:val="0028540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color w:val="000000"/>
      <w:sz w:val="16"/>
      <w:szCs w:val="16"/>
      <w:lang w:val="pl-PL" w:eastAsia="pl-PL"/>
    </w:rPr>
  </w:style>
  <w:style w:type="paragraph" w:customStyle="1" w:styleId="xl94">
    <w:name w:val="xl94"/>
    <w:basedOn w:val="Normalny"/>
    <w:rsid w:val="0028540A"/>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Times New Roman" w:hAnsi="Times New Roman"/>
      <w:color w:val="000000"/>
      <w:sz w:val="16"/>
      <w:szCs w:val="16"/>
      <w:lang w:val="pl-PL" w:eastAsia="pl-PL"/>
    </w:rPr>
  </w:style>
  <w:style w:type="paragraph" w:customStyle="1" w:styleId="xl95">
    <w:name w:val="xl95"/>
    <w:basedOn w:val="Normalny"/>
    <w:rsid w:val="0028540A"/>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sz w:val="16"/>
      <w:szCs w:val="16"/>
      <w:lang w:val="pl-PL" w:eastAsia="pl-PL"/>
    </w:rPr>
  </w:style>
  <w:style w:type="paragraph" w:customStyle="1" w:styleId="xl96">
    <w:name w:val="xl96"/>
    <w:basedOn w:val="Normalny"/>
    <w:rsid w:val="0028540A"/>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sz w:val="16"/>
      <w:szCs w:val="16"/>
      <w:lang w:val="pl-PL" w:eastAsia="pl-PL"/>
    </w:rPr>
  </w:style>
  <w:style w:type="paragraph" w:customStyle="1" w:styleId="xl97">
    <w:name w:val="xl97"/>
    <w:basedOn w:val="Normalny"/>
    <w:rsid w:val="0028540A"/>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6"/>
      <w:szCs w:val="16"/>
      <w:lang w:val="pl-PL" w:eastAsia="pl-PL"/>
    </w:rPr>
  </w:style>
  <w:style w:type="paragraph" w:customStyle="1" w:styleId="xl98">
    <w:name w:val="xl98"/>
    <w:basedOn w:val="Normalny"/>
    <w:rsid w:val="0028540A"/>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6"/>
      <w:szCs w:val="16"/>
      <w:lang w:val="pl-PL" w:eastAsia="pl-PL"/>
    </w:rPr>
  </w:style>
  <w:style w:type="paragraph" w:customStyle="1" w:styleId="xl99">
    <w:name w:val="xl99"/>
    <w:basedOn w:val="Normalny"/>
    <w:rsid w:val="0028540A"/>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6"/>
      <w:szCs w:val="16"/>
      <w:lang w:val="pl-PL" w:eastAsia="pl-PL"/>
    </w:rPr>
  </w:style>
  <w:style w:type="paragraph" w:customStyle="1" w:styleId="xl100">
    <w:name w:val="xl100"/>
    <w:basedOn w:val="Normalny"/>
    <w:rsid w:val="002854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6"/>
      <w:szCs w:val="16"/>
      <w:lang w:val="pl-PL" w:eastAsia="pl-PL"/>
    </w:rPr>
  </w:style>
  <w:style w:type="paragraph" w:customStyle="1" w:styleId="xl101">
    <w:name w:val="xl101"/>
    <w:basedOn w:val="Normalny"/>
    <w:rsid w:val="002854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6"/>
      <w:szCs w:val="16"/>
      <w:lang w:val="pl-PL" w:eastAsia="pl-PL"/>
    </w:rPr>
  </w:style>
  <w:style w:type="paragraph" w:customStyle="1" w:styleId="xl102">
    <w:name w:val="xl102"/>
    <w:basedOn w:val="Normalny"/>
    <w:rsid w:val="0028540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6"/>
      <w:szCs w:val="16"/>
      <w:lang w:val="pl-PL" w:eastAsia="pl-PL"/>
    </w:rPr>
  </w:style>
  <w:style w:type="paragraph" w:customStyle="1" w:styleId="xl103">
    <w:name w:val="xl103"/>
    <w:basedOn w:val="Normalny"/>
    <w:rsid w:val="0028540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sz w:val="16"/>
      <w:szCs w:val="16"/>
      <w:lang w:val="pl-PL" w:eastAsia="pl-PL"/>
    </w:rPr>
  </w:style>
  <w:style w:type="paragraph" w:customStyle="1" w:styleId="xl104">
    <w:name w:val="xl104"/>
    <w:basedOn w:val="Normalny"/>
    <w:rsid w:val="0028540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sz w:val="16"/>
      <w:szCs w:val="16"/>
      <w:lang w:val="pl-PL" w:eastAsia="pl-PL"/>
    </w:rPr>
  </w:style>
  <w:style w:type="paragraph" w:customStyle="1" w:styleId="xl105">
    <w:name w:val="xl105"/>
    <w:basedOn w:val="Normalny"/>
    <w:rsid w:val="0028540A"/>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w:hAnsi="Times New Roman"/>
      <w:sz w:val="16"/>
      <w:szCs w:val="16"/>
      <w:lang w:val="pl-PL" w:eastAsia="pl-PL"/>
    </w:rPr>
  </w:style>
  <w:style w:type="paragraph" w:styleId="Poprawka">
    <w:name w:val="Revision"/>
    <w:hidden/>
    <w:uiPriority w:val="99"/>
    <w:semiHidden/>
    <w:rsid w:val="008B532C"/>
    <w:rPr>
      <w:rFonts w:ascii="Garamond" w:hAnsi="Garamond"/>
      <w:sz w:val="22"/>
      <w:lang w:val="en-GB" w:eastAsia="en-GB"/>
    </w:rPr>
  </w:style>
  <w:style w:type="paragraph" w:styleId="HTML-wstpniesformatowany">
    <w:name w:val="HTML Preformatted"/>
    <w:basedOn w:val="Normalny"/>
    <w:link w:val="HTML-wstpniesformatowanyZnak"/>
    <w:uiPriority w:val="99"/>
    <w:unhideWhenUsed/>
    <w:rsid w:val="007632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Courier New"/>
      <w:sz w:val="20"/>
      <w:lang w:val="pl-PL" w:eastAsia="pl-PL"/>
    </w:rPr>
  </w:style>
  <w:style w:type="character" w:customStyle="1" w:styleId="HTML-wstpniesformatowanyZnak">
    <w:name w:val="HTML - wstępnie sformatowany Znak"/>
    <w:link w:val="HTML-wstpniesformatowany"/>
    <w:uiPriority w:val="99"/>
    <w:rsid w:val="007632DC"/>
    <w:rPr>
      <w:rFonts w:ascii="Courier New" w:hAnsi="Courier New" w:cs="Courier New"/>
    </w:rPr>
  </w:style>
  <w:style w:type="character" w:customStyle="1" w:styleId="st">
    <w:name w:val="st"/>
    <w:rsid w:val="009116AA"/>
  </w:style>
  <w:style w:type="paragraph" w:customStyle="1" w:styleId="Opistechniczny">
    <w:name w:val="Opis techniczny"/>
    <w:basedOn w:val="StylePunktowanie1LatinGaramond"/>
    <w:link w:val="OpistechnicznyZnak"/>
    <w:qFormat/>
    <w:rsid w:val="009002F5"/>
    <w:pPr>
      <w:numPr>
        <w:numId w:val="0"/>
      </w:numPr>
    </w:pPr>
    <w:rPr>
      <w:rFonts w:ascii="Calibri" w:hAnsi="Calibri"/>
      <w:lang w:eastAsia="x-none"/>
    </w:rPr>
  </w:style>
  <w:style w:type="character" w:customStyle="1" w:styleId="OpistechnicznyZnak">
    <w:name w:val="Opis techniczny Znak"/>
    <w:link w:val="Opistechniczny"/>
    <w:rsid w:val="009002F5"/>
    <w:rPr>
      <w:rFonts w:ascii="Calibri" w:eastAsia="MS Mincho" w:hAnsi="Calibri"/>
      <w:sz w:val="22"/>
      <w:szCs w:val="22"/>
      <w:lang w:eastAsia="x-none"/>
    </w:rPr>
  </w:style>
  <w:style w:type="paragraph" w:customStyle="1" w:styleId="Nagwek-opis2">
    <w:name w:val="Nagłówek - opis 2"/>
    <w:basedOn w:val="Nagwek2"/>
    <w:qFormat/>
    <w:rsid w:val="00027CE5"/>
    <w:pPr>
      <w:numPr>
        <w:numId w:val="1"/>
      </w:numPr>
      <w:spacing w:before="240" w:after="240"/>
    </w:pPr>
  </w:style>
  <w:style w:type="paragraph" w:styleId="Akapitzlist">
    <w:name w:val="List Paragraph"/>
    <w:aliases w:val="Wypunktowanie"/>
    <w:basedOn w:val="Normalny"/>
    <w:link w:val="AkapitzlistZnak"/>
    <w:uiPriority w:val="34"/>
    <w:qFormat/>
    <w:rsid w:val="00995286"/>
    <w:pPr>
      <w:ind w:left="720"/>
      <w:contextualSpacing/>
    </w:pPr>
  </w:style>
  <w:style w:type="paragraph" w:styleId="Nagwekspisutreci">
    <w:name w:val="TOC Heading"/>
    <w:basedOn w:val="Nagwek1"/>
    <w:next w:val="Normalny"/>
    <w:uiPriority w:val="39"/>
    <w:unhideWhenUsed/>
    <w:qFormat/>
    <w:rsid w:val="00F353C1"/>
    <w:pPr>
      <w:keepLines/>
      <w:numPr>
        <w:numId w:val="0"/>
      </w:numPr>
      <w:spacing w:after="0" w:line="259" w:lineRule="auto"/>
      <w:outlineLvl w:val="9"/>
    </w:pPr>
    <w:rPr>
      <w:rFonts w:asciiTheme="majorHAnsi" w:eastAsiaTheme="majorEastAsia" w:hAnsiTheme="majorHAnsi" w:cstheme="majorBidi"/>
      <w:b w:val="0"/>
      <w:color w:val="365F91" w:themeColor="accent1" w:themeShade="BF"/>
      <w:sz w:val="32"/>
      <w:szCs w:val="32"/>
      <w:lang w:val="pl-PL" w:eastAsia="pl-PL"/>
    </w:rPr>
  </w:style>
  <w:style w:type="character" w:customStyle="1" w:styleId="TytuZnak">
    <w:name w:val="Tytuł Znak"/>
    <w:basedOn w:val="Domylnaczcionkaakapitu"/>
    <w:link w:val="Tytu"/>
    <w:rsid w:val="001238F9"/>
    <w:rPr>
      <w:rFonts w:ascii="Arial" w:hAnsi="Arial"/>
      <w:b/>
      <w:sz w:val="28"/>
    </w:rPr>
  </w:style>
  <w:style w:type="paragraph" w:customStyle="1" w:styleId="Standardowy2">
    <w:name w:val="Standardowy2"/>
    <w:uiPriority w:val="99"/>
    <w:rsid w:val="003223A1"/>
    <w:pPr>
      <w:suppressAutoHyphens/>
      <w:spacing w:before="0" w:after="0"/>
    </w:pPr>
    <w:rPr>
      <w:lang w:eastAsia="zh-CN"/>
    </w:rPr>
  </w:style>
  <w:style w:type="character" w:customStyle="1" w:styleId="AkapitzlistZnak">
    <w:name w:val="Akapit z listą Znak"/>
    <w:aliases w:val="Wypunktowanie Znak"/>
    <w:link w:val="Akapitzlist"/>
    <w:uiPriority w:val="34"/>
    <w:locked/>
    <w:rsid w:val="00264B14"/>
    <w:rPr>
      <w:rFonts w:ascii="Garamond" w:hAnsi="Garamond"/>
      <w:sz w:val="22"/>
      <w:lang w:val="en-GB" w:eastAsia="en-GB"/>
    </w:rPr>
  </w:style>
  <w:style w:type="paragraph" w:customStyle="1" w:styleId="Moj2">
    <w:name w:val="Moj_2"/>
    <w:basedOn w:val="Nagwek2"/>
    <w:qFormat/>
    <w:rsid w:val="006C6AB5"/>
    <w:pPr>
      <w:numPr>
        <w:ilvl w:val="0"/>
        <w:numId w:val="24"/>
      </w:numPr>
      <w:tabs>
        <w:tab w:val="left" w:pos="993"/>
      </w:tabs>
      <w:spacing w:before="240" w:after="240" w:line="276" w:lineRule="auto"/>
      <w:ind w:right="0"/>
    </w:pPr>
    <w:rPr>
      <w:bCs/>
      <w:iCs/>
      <w:cap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867398">
      <w:bodyDiv w:val="1"/>
      <w:marLeft w:val="0"/>
      <w:marRight w:val="0"/>
      <w:marTop w:val="0"/>
      <w:marBottom w:val="0"/>
      <w:divBdr>
        <w:top w:val="none" w:sz="0" w:space="0" w:color="auto"/>
        <w:left w:val="none" w:sz="0" w:space="0" w:color="auto"/>
        <w:bottom w:val="none" w:sz="0" w:space="0" w:color="auto"/>
        <w:right w:val="none" w:sz="0" w:space="0" w:color="auto"/>
      </w:divBdr>
    </w:div>
    <w:div w:id="170149783">
      <w:bodyDiv w:val="1"/>
      <w:marLeft w:val="0"/>
      <w:marRight w:val="0"/>
      <w:marTop w:val="0"/>
      <w:marBottom w:val="0"/>
      <w:divBdr>
        <w:top w:val="none" w:sz="0" w:space="0" w:color="auto"/>
        <w:left w:val="none" w:sz="0" w:space="0" w:color="auto"/>
        <w:bottom w:val="none" w:sz="0" w:space="0" w:color="auto"/>
        <w:right w:val="none" w:sz="0" w:space="0" w:color="auto"/>
      </w:divBdr>
    </w:div>
    <w:div w:id="284312778">
      <w:bodyDiv w:val="1"/>
      <w:marLeft w:val="0"/>
      <w:marRight w:val="0"/>
      <w:marTop w:val="0"/>
      <w:marBottom w:val="0"/>
      <w:divBdr>
        <w:top w:val="none" w:sz="0" w:space="0" w:color="auto"/>
        <w:left w:val="none" w:sz="0" w:space="0" w:color="auto"/>
        <w:bottom w:val="none" w:sz="0" w:space="0" w:color="auto"/>
        <w:right w:val="none" w:sz="0" w:space="0" w:color="auto"/>
      </w:divBdr>
    </w:div>
    <w:div w:id="337004465">
      <w:bodyDiv w:val="1"/>
      <w:marLeft w:val="0"/>
      <w:marRight w:val="0"/>
      <w:marTop w:val="0"/>
      <w:marBottom w:val="0"/>
      <w:divBdr>
        <w:top w:val="none" w:sz="0" w:space="0" w:color="auto"/>
        <w:left w:val="none" w:sz="0" w:space="0" w:color="auto"/>
        <w:bottom w:val="none" w:sz="0" w:space="0" w:color="auto"/>
        <w:right w:val="none" w:sz="0" w:space="0" w:color="auto"/>
      </w:divBdr>
    </w:div>
    <w:div w:id="498153931">
      <w:bodyDiv w:val="1"/>
      <w:marLeft w:val="0"/>
      <w:marRight w:val="0"/>
      <w:marTop w:val="0"/>
      <w:marBottom w:val="0"/>
      <w:divBdr>
        <w:top w:val="none" w:sz="0" w:space="0" w:color="auto"/>
        <w:left w:val="none" w:sz="0" w:space="0" w:color="auto"/>
        <w:bottom w:val="none" w:sz="0" w:space="0" w:color="auto"/>
        <w:right w:val="none" w:sz="0" w:space="0" w:color="auto"/>
      </w:divBdr>
    </w:div>
    <w:div w:id="566065837">
      <w:bodyDiv w:val="1"/>
      <w:marLeft w:val="0"/>
      <w:marRight w:val="0"/>
      <w:marTop w:val="0"/>
      <w:marBottom w:val="0"/>
      <w:divBdr>
        <w:top w:val="none" w:sz="0" w:space="0" w:color="auto"/>
        <w:left w:val="none" w:sz="0" w:space="0" w:color="auto"/>
        <w:bottom w:val="none" w:sz="0" w:space="0" w:color="auto"/>
        <w:right w:val="none" w:sz="0" w:space="0" w:color="auto"/>
      </w:divBdr>
    </w:div>
    <w:div w:id="600647694">
      <w:bodyDiv w:val="1"/>
      <w:marLeft w:val="0"/>
      <w:marRight w:val="0"/>
      <w:marTop w:val="0"/>
      <w:marBottom w:val="0"/>
      <w:divBdr>
        <w:top w:val="none" w:sz="0" w:space="0" w:color="auto"/>
        <w:left w:val="none" w:sz="0" w:space="0" w:color="auto"/>
        <w:bottom w:val="none" w:sz="0" w:space="0" w:color="auto"/>
        <w:right w:val="none" w:sz="0" w:space="0" w:color="auto"/>
      </w:divBdr>
    </w:div>
    <w:div w:id="630522384">
      <w:bodyDiv w:val="1"/>
      <w:marLeft w:val="0"/>
      <w:marRight w:val="0"/>
      <w:marTop w:val="0"/>
      <w:marBottom w:val="0"/>
      <w:divBdr>
        <w:top w:val="none" w:sz="0" w:space="0" w:color="auto"/>
        <w:left w:val="none" w:sz="0" w:space="0" w:color="auto"/>
        <w:bottom w:val="none" w:sz="0" w:space="0" w:color="auto"/>
        <w:right w:val="none" w:sz="0" w:space="0" w:color="auto"/>
      </w:divBdr>
    </w:div>
    <w:div w:id="631835832">
      <w:bodyDiv w:val="1"/>
      <w:marLeft w:val="0"/>
      <w:marRight w:val="0"/>
      <w:marTop w:val="0"/>
      <w:marBottom w:val="0"/>
      <w:divBdr>
        <w:top w:val="none" w:sz="0" w:space="0" w:color="auto"/>
        <w:left w:val="none" w:sz="0" w:space="0" w:color="auto"/>
        <w:bottom w:val="none" w:sz="0" w:space="0" w:color="auto"/>
        <w:right w:val="none" w:sz="0" w:space="0" w:color="auto"/>
      </w:divBdr>
    </w:div>
    <w:div w:id="675499875">
      <w:bodyDiv w:val="1"/>
      <w:marLeft w:val="0"/>
      <w:marRight w:val="0"/>
      <w:marTop w:val="0"/>
      <w:marBottom w:val="0"/>
      <w:divBdr>
        <w:top w:val="none" w:sz="0" w:space="0" w:color="auto"/>
        <w:left w:val="none" w:sz="0" w:space="0" w:color="auto"/>
        <w:bottom w:val="none" w:sz="0" w:space="0" w:color="auto"/>
        <w:right w:val="none" w:sz="0" w:space="0" w:color="auto"/>
      </w:divBdr>
    </w:div>
    <w:div w:id="817499459">
      <w:bodyDiv w:val="1"/>
      <w:marLeft w:val="0"/>
      <w:marRight w:val="0"/>
      <w:marTop w:val="0"/>
      <w:marBottom w:val="0"/>
      <w:divBdr>
        <w:top w:val="none" w:sz="0" w:space="0" w:color="auto"/>
        <w:left w:val="none" w:sz="0" w:space="0" w:color="auto"/>
        <w:bottom w:val="none" w:sz="0" w:space="0" w:color="auto"/>
        <w:right w:val="none" w:sz="0" w:space="0" w:color="auto"/>
      </w:divBdr>
    </w:div>
    <w:div w:id="829753815">
      <w:bodyDiv w:val="1"/>
      <w:marLeft w:val="0"/>
      <w:marRight w:val="0"/>
      <w:marTop w:val="0"/>
      <w:marBottom w:val="0"/>
      <w:divBdr>
        <w:top w:val="none" w:sz="0" w:space="0" w:color="auto"/>
        <w:left w:val="none" w:sz="0" w:space="0" w:color="auto"/>
        <w:bottom w:val="none" w:sz="0" w:space="0" w:color="auto"/>
        <w:right w:val="none" w:sz="0" w:space="0" w:color="auto"/>
      </w:divBdr>
    </w:div>
    <w:div w:id="979770083">
      <w:bodyDiv w:val="1"/>
      <w:marLeft w:val="0"/>
      <w:marRight w:val="0"/>
      <w:marTop w:val="0"/>
      <w:marBottom w:val="0"/>
      <w:divBdr>
        <w:top w:val="none" w:sz="0" w:space="0" w:color="auto"/>
        <w:left w:val="none" w:sz="0" w:space="0" w:color="auto"/>
        <w:bottom w:val="none" w:sz="0" w:space="0" w:color="auto"/>
        <w:right w:val="none" w:sz="0" w:space="0" w:color="auto"/>
      </w:divBdr>
    </w:div>
    <w:div w:id="1026249351">
      <w:bodyDiv w:val="1"/>
      <w:marLeft w:val="0"/>
      <w:marRight w:val="0"/>
      <w:marTop w:val="0"/>
      <w:marBottom w:val="0"/>
      <w:divBdr>
        <w:top w:val="none" w:sz="0" w:space="0" w:color="auto"/>
        <w:left w:val="none" w:sz="0" w:space="0" w:color="auto"/>
        <w:bottom w:val="none" w:sz="0" w:space="0" w:color="auto"/>
        <w:right w:val="none" w:sz="0" w:space="0" w:color="auto"/>
      </w:divBdr>
    </w:div>
    <w:div w:id="1078017632">
      <w:bodyDiv w:val="1"/>
      <w:marLeft w:val="0"/>
      <w:marRight w:val="0"/>
      <w:marTop w:val="0"/>
      <w:marBottom w:val="0"/>
      <w:divBdr>
        <w:top w:val="none" w:sz="0" w:space="0" w:color="auto"/>
        <w:left w:val="none" w:sz="0" w:space="0" w:color="auto"/>
        <w:bottom w:val="none" w:sz="0" w:space="0" w:color="auto"/>
        <w:right w:val="none" w:sz="0" w:space="0" w:color="auto"/>
      </w:divBdr>
    </w:div>
    <w:div w:id="1214538588">
      <w:bodyDiv w:val="1"/>
      <w:marLeft w:val="0"/>
      <w:marRight w:val="0"/>
      <w:marTop w:val="0"/>
      <w:marBottom w:val="0"/>
      <w:divBdr>
        <w:top w:val="none" w:sz="0" w:space="0" w:color="auto"/>
        <w:left w:val="none" w:sz="0" w:space="0" w:color="auto"/>
        <w:bottom w:val="none" w:sz="0" w:space="0" w:color="auto"/>
        <w:right w:val="none" w:sz="0" w:space="0" w:color="auto"/>
      </w:divBdr>
    </w:div>
    <w:div w:id="1237277584">
      <w:bodyDiv w:val="1"/>
      <w:marLeft w:val="0"/>
      <w:marRight w:val="0"/>
      <w:marTop w:val="0"/>
      <w:marBottom w:val="0"/>
      <w:divBdr>
        <w:top w:val="none" w:sz="0" w:space="0" w:color="auto"/>
        <w:left w:val="none" w:sz="0" w:space="0" w:color="auto"/>
        <w:bottom w:val="none" w:sz="0" w:space="0" w:color="auto"/>
        <w:right w:val="none" w:sz="0" w:space="0" w:color="auto"/>
      </w:divBdr>
    </w:div>
    <w:div w:id="1282879919">
      <w:bodyDiv w:val="1"/>
      <w:marLeft w:val="0"/>
      <w:marRight w:val="0"/>
      <w:marTop w:val="0"/>
      <w:marBottom w:val="0"/>
      <w:divBdr>
        <w:top w:val="none" w:sz="0" w:space="0" w:color="auto"/>
        <w:left w:val="none" w:sz="0" w:space="0" w:color="auto"/>
        <w:bottom w:val="none" w:sz="0" w:space="0" w:color="auto"/>
        <w:right w:val="none" w:sz="0" w:space="0" w:color="auto"/>
      </w:divBdr>
    </w:div>
    <w:div w:id="1330789871">
      <w:bodyDiv w:val="1"/>
      <w:marLeft w:val="0"/>
      <w:marRight w:val="0"/>
      <w:marTop w:val="0"/>
      <w:marBottom w:val="0"/>
      <w:divBdr>
        <w:top w:val="none" w:sz="0" w:space="0" w:color="auto"/>
        <w:left w:val="none" w:sz="0" w:space="0" w:color="auto"/>
        <w:bottom w:val="none" w:sz="0" w:space="0" w:color="auto"/>
        <w:right w:val="none" w:sz="0" w:space="0" w:color="auto"/>
      </w:divBdr>
    </w:div>
    <w:div w:id="1559199131">
      <w:bodyDiv w:val="1"/>
      <w:marLeft w:val="0"/>
      <w:marRight w:val="0"/>
      <w:marTop w:val="0"/>
      <w:marBottom w:val="0"/>
      <w:divBdr>
        <w:top w:val="none" w:sz="0" w:space="0" w:color="auto"/>
        <w:left w:val="none" w:sz="0" w:space="0" w:color="auto"/>
        <w:bottom w:val="none" w:sz="0" w:space="0" w:color="auto"/>
        <w:right w:val="none" w:sz="0" w:space="0" w:color="auto"/>
      </w:divBdr>
    </w:div>
    <w:div w:id="1615861162">
      <w:bodyDiv w:val="1"/>
      <w:marLeft w:val="0"/>
      <w:marRight w:val="0"/>
      <w:marTop w:val="0"/>
      <w:marBottom w:val="0"/>
      <w:divBdr>
        <w:top w:val="none" w:sz="0" w:space="0" w:color="auto"/>
        <w:left w:val="none" w:sz="0" w:space="0" w:color="auto"/>
        <w:bottom w:val="none" w:sz="0" w:space="0" w:color="auto"/>
        <w:right w:val="none" w:sz="0" w:space="0" w:color="auto"/>
      </w:divBdr>
    </w:div>
    <w:div w:id="1664777451">
      <w:bodyDiv w:val="1"/>
      <w:marLeft w:val="0"/>
      <w:marRight w:val="0"/>
      <w:marTop w:val="0"/>
      <w:marBottom w:val="0"/>
      <w:divBdr>
        <w:top w:val="none" w:sz="0" w:space="0" w:color="auto"/>
        <w:left w:val="none" w:sz="0" w:space="0" w:color="auto"/>
        <w:bottom w:val="none" w:sz="0" w:space="0" w:color="auto"/>
        <w:right w:val="none" w:sz="0" w:space="0" w:color="auto"/>
      </w:divBdr>
      <w:divsChild>
        <w:div w:id="2122677316">
          <w:marLeft w:val="0"/>
          <w:marRight w:val="0"/>
          <w:marTop w:val="0"/>
          <w:marBottom w:val="0"/>
          <w:divBdr>
            <w:top w:val="none" w:sz="0" w:space="0" w:color="auto"/>
            <w:left w:val="none" w:sz="0" w:space="0" w:color="auto"/>
            <w:bottom w:val="none" w:sz="0" w:space="0" w:color="auto"/>
            <w:right w:val="none" w:sz="0" w:space="0" w:color="auto"/>
          </w:divBdr>
          <w:divsChild>
            <w:div w:id="1049918766">
              <w:marLeft w:val="0"/>
              <w:marRight w:val="0"/>
              <w:marTop w:val="0"/>
              <w:marBottom w:val="0"/>
              <w:divBdr>
                <w:top w:val="none" w:sz="0" w:space="0" w:color="auto"/>
                <w:left w:val="none" w:sz="0" w:space="0" w:color="auto"/>
                <w:bottom w:val="none" w:sz="0" w:space="0" w:color="auto"/>
                <w:right w:val="none" w:sz="0" w:space="0" w:color="auto"/>
              </w:divBdr>
              <w:divsChild>
                <w:div w:id="1301422387">
                  <w:marLeft w:val="0"/>
                  <w:marRight w:val="0"/>
                  <w:marTop w:val="0"/>
                  <w:marBottom w:val="0"/>
                  <w:divBdr>
                    <w:top w:val="none" w:sz="0" w:space="0" w:color="auto"/>
                    <w:left w:val="none" w:sz="0" w:space="0" w:color="auto"/>
                    <w:bottom w:val="none" w:sz="0" w:space="0" w:color="auto"/>
                    <w:right w:val="none" w:sz="0" w:space="0" w:color="auto"/>
                  </w:divBdr>
                  <w:divsChild>
                    <w:div w:id="252905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5549597">
      <w:bodyDiv w:val="1"/>
      <w:marLeft w:val="0"/>
      <w:marRight w:val="0"/>
      <w:marTop w:val="0"/>
      <w:marBottom w:val="0"/>
      <w:divBdr>
        <w:top w:val="none" w:sz="0" w:space="0" w:color="auto"/>
        <w:left w:val="none" w:sz="0" w:space="0" w:color="auto"/>
        <w:bottom w:val="none" w:sz="0" w:space="0" w:color="auto"/>
        <w:right w:val="none" w:sz="0" w:space="0" w:color="auto"/>
      </w:divBdr>
    </w:div>
    <w:div w:id="1719433363">
      <w:bodyDiv w:val="1"/>
      <w:marLeft w:val="0"/>
      <w:marRight w:val="0"/>
      <w:marTop w:val="0"/>
      <w:marBottom w:val="0"/>
      <w:divBdr>
        <w:top w:val="none" w:sz="0" w:space="0" w:color="auto"/>
        <w:left w:val="none" w:sz="0" w:space="0" w:color="auto"/>
        <w:bottom w:val="none" w:sz="0" w:space="0" w:color="auto"/>
        <w:right w:val="none" w:sz="0" w:space="0" w:color="auto"/>
      </w:divBdr>
    </w:div>
    <w:div w:id="1743067054">
      <w:bodyDiv w:val="1"/>
      <w:marLeft w:val="0"/>
      <w:marRight w:val="0"/>
      <w:marTop w:val="0"/>
      <w:marBottom w:val="0"/>
      <w:divBdr>
        <w:top w:val="none" w:sz="0" w:space="0" w:color="auto"/>
        <w:left w:val="none" w:sz="0" w:space="0" w:color="auto"/>
        <w:bottom w:val="none" w:sz="0" w:space="0" w:color="auto"/>
        <w:right w:val="none" w:sz="0" w:space="0" w:color="auto"/>
      </w:divBdr>
    </w:div>
    <w:div w:id="1756710358">
      <w:bodyDiv w:val="1"/>
      <w:marLeft w:val="0"/>
      <w:marRight w:val="0"/>
      <w:marTop w:val="0"/>
      <w:marBottom w:val="0"/>
      <w:divBdr>
        <w:top w:val="none" w:sz="0" w:space="0" w:color="auto"/>
        <w:left w:val="none" w:sz="0" w:space="0" w:color="auto"/>
        <w:bottom w:val="none" w:sz="0" w:space="0" w:color="auto"/>
        <w:right w:val="none" w:sz="0" w:space="0" w:color="auto"/>
      </w:divBdr>
    </w:div>
    <w:div w:id="1868248589">
      <w:bodyDiv w:val="1"/>
      <w:marLeft w:val="0"/>
      <w:marRight w:val="0"/>
      <w:marTop w:val="0"/>
      <w:marBottom w:val="0"/>
      <w:divBdr>
        <w:top w:val="none" w:sz="0" w:space="0" w:color="auto"/>
        <w:left w:val="none" w:sz="0" w:space="0" w:color="auto"/>
        <w:bottom w:val="none" w:sz="0" w:space="0" w:color="auto"/>
        <w:right w:val="none" w:sz="0" w:space="0" w:color="auto"/>
      </w:divBdr>
    </w:div>
    <w:div w:id="1892955605">
      <w:bodyDiv w:val="1"/>
      <w:marLeft w:val="0"/>
      <w:marRight w:val="0"/>
      <w:marTop w:val="0"/>
      <w:marBottom w:val="0"/>
      <w:divBdr>
        <w:top w:val="none" w:sz="0" w:space="0" w:color="auto"/>
        <w:left w:val="none" w:sz="0" w:space="0" w:color="auto"/>
        <w:bottom w:val="none" w:sz="0" w:space="0" w:color="auto"/>
        <w:right w:val="none" w:sz="0" w:space="0" w:color="auto"/>
      </w:divBdr>
    </w:div>
    <w:div w:id="1950813269">
      <w:bodyDiv w:val="1"/>
      <w:marLeft w:val="0"/>
      <w:marRight w:val="0"/>
      <w:marTop w:val="0"/>
      <w:marBottom w:val="0"/>
      <w:divBdr>
        <w:top w:val="none" w:sz="0" w:space="0" w:color="auto"/>
        <w:left w:val="none" w:sz="0" w:space="0" w:color="auto"/>
        <w:bottom w:val="none" w:sz="0" w:space="0" w:color="auto"/>
        <w:right w:val="none" w:sz="0" w:space="0" w:color="auto"/>
      </w:divBdr>
    </w:div>
    <w:div w:id="1955361904">
      <w:bodyDiv w:val="1"/>
      <w:marLeft w:val="0"/>
      <w:marRight w:val="0"/>
      <w:marTop w:val="0"/>
      <w:marBottom w:val="0"/>
      <w:divBdr>
        <w:top w:val="none" w:sz="0" w:space="0" w:color="auto"/>
        <w:left w:val="none" w:sz="0" w:space="0" w:color="auto"/>
        <w:bottom w:val="none" w:sz="0" w:space="0" w:color="auto"/>
        <w:right w:val="none" w:sz="0" w:space="0" w:color="auto"/>
      </w:divBdr>
    </w:div>
    <w:div w:id="1968464558">
      <w:bodyDiv w:val="1"/>
      <w:marLeft w:val="0"/>
      <w:marRight w:val="0"/>
      <w:marTop w:val="0"/>
      <w:marBottom w:val="0"/>
      <w:divBdr>
        <w:top w:val="none" w:sz="0" w:space="0" w:color="auto"/>
        <w:left w:val="none" w:sz="0" w:space="0" w:color="auto"/>
        <w:bottom w:val="none" w:sz="0" w:space="0" w:color="auto"/>
        <w:right w:val="none" w:sz="0" w:space="0" w:color="auto"/>
      </w:divBdr>
    </w:div>
    <w:div w:id="1989168356">
      <w:bodyDiv w:val="1"/>
      <w:marLeft w:val="0"/>
      <w:marRight w:val="0"/>
      <w:marTop w:val="0"/>
      <w:marBottom w:val="0"/>
      <w:divBdr>
        <w:top w:val="none" w:sz="0" w:space="0" w:color="auto"/>
        <w:left w:val="none" w:sz="0" w:space="0" w:color="auto"/>
        <w:bottom w:val="none" w:sz="0" w:space="0" w:color="auto"/>
        <w:right w:val="none" w:sz="0" w:space="0" w:color="auto"/>
      </w:divBdr>
    </w:div>
    <w:div w:id="2001928433">
      <w:bodyDiv w:val="1"/>
      <w:marLeft w:val="0"/>
      <w:marRight w:val="0"/>
      <w:marTop w:val="0"/>
      <w:marBottom w:val="0"/>
      <w:divBdr>
        <w:top w:val="none" w:sz="0" w:space="0" w:color="auto"/>
        <w:left w:val="none" w:sz="0" w:space="0" w:color="auto"/>
        <w:bottom w:val="none" w:sz="0" w:space="0" w:color="auto"/>
        <w:right w:val="none" w:sz="0" w:space="0" w:color="auto"/>
      </w:divBdr>
    </w:div>
    <w:div w:id="2105147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serwisy.gazetaprawna.pl/ekologia/tematy/o/ochrona-przyrody" TargetMode="Externa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B5822A-4154-45DB-8190-3DEA71409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18</Pages>
  <Words>5099</Words>
  <Characters>36596</Characters>
  <Application>Microsoft Office Word</Application>
  <DocSecurity>0</DocSecurity>
  <Lines>304</Lines>
  <Paragraphs>83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Inwestor:</vt:lpstr>
      <vt:lpstr>Inwestor:</vt:lpstr>
    </vt:vector>
  </TitlesOfParts>
  <Company>CH2M HILL</Company>
  <LinksUpToDate>false</LinksUpToDate>
  <CharactersWithSpaces>41612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Inwestor:</dc:title>
  <dc:creator>KsiadzA</dc:creator>
  <cp:lastModifiedBy>Bartek</cp:lastModifiedBy>
  <cp:revision>17</cp:revision>
  <cp:lastPrinted>2020-04-10T12:20:00Z</cp:lastPrinted>
  <dcterms:created xsi:type="dcterms:W3CDTF">2020-03-24T08:29:00Z</dcterms:created>
  <dcterms:modified xsi:type="dcterms:W3CDTF">2020-04-27T15:24:00Z</dcterms:modified>
</cp:coreProperties>
</file>