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71FD50" w14:textId="096121DF" w:rsidR="001B7E4C" w:rsidRPr="003A7D71" w:rsidRDefault="001B7E4C" w:rsidP="001B7E4C">
      <w:pPr>
        <w:suppressAutoHyphens/>
        <w:spacing w:after="0" w:line="240" w:lineRule="auto"/>
        <w:rPr>
          <w:rFonts w:ascii="Tahoma" w:eastAsia="Calibri" w:hAnsi="Tahoma" w:cs="Tahoma"/>
          <w:sz w:val="20"/>
          <w:szCs w:val="20"/>
        </w:rPr>
      </w:pPr>
      <w:bookmarkStart w:id="0" w:name="_Hlk492902681"/>
      <w:bookmarkStart w:id="1" w:name="_Hlk522899271"/>
      <w:r w:rsidRPr="003A7D71">
        <w:rPr>
          <w:rFonts w:ascii="Tahoma" w:eastAsia="Calibri" w:hAnsi="Tahoma" w:cs="Tahoma"/>
          <w:sz w:val="20"/>
          <w:szCs w:val="20"/>
        </w:rPr>
        <w:t>DZP.281</w:t>
      </w:r>
      <w:r w:rsidR="008B2FF5">
        <w:rPr>
          <w:rFonts w:ascii="Tahoma" w:eastAsia="Calibri" w:hAnsi="Tahoma" w:cs="Tahoma"/>
          <w:sz w:val="20"/>
          <w:szCs w:val="20"/>
        </w:rPr>
        <w:t>.</w:t>
      </w:r>
      <w:r w:rsidR="0072344A">
        <w:rPr>
          <w:rFonts w:ascii="Tahoma" w:eastAsia="Calibri" w:hAnsi="Tahoma" w:cs="Tahoma"/>
          <w:sz w:val="20"/>
          <w:szCs w:val="20"/>
        </w:rPr>
        <w:t>22</w:t>
      </w:r>
      <w:r w:rsidRPr="003A7D71">
        <w:rPr>
          <w:rFonts w:ascii="Tahoma" w:eastAsia="Calibri" w:hAnsi="Tahoma" w:cs="Tahoma"/>
          <w:sz w:val="20"/>
          <w:szCs w:val="20"/>
        </w:rPr>
        <w:t>.EAT.202</w:t>
      </w:r>
      <w:r w:rsidR="00C16968">
        <w:rPr>
          <w:rFonts w:ascii="Tahoma" w:eastAsia="Calibri" w:hAnsi="Tahoma" w:cs="Tahoma"/>
          <w:sz w:val="20"/>
          <w:szCs w:val="20"/>
        </w:rPr>
        <w:t>5</w:t>
      </w:r>
      <w:r w:rsidRPr="003A7D71">
        <w:rPr>
          <w:rFonts w:ascii="Tahoma" w:eastAsia="Calibri" w:hAnsi="Tahoma" w:cs="Tahoma"/>
          <w:sz w:val="20"/>
          <w:szCs w:val="20"/>
        </w:rPr>
        <w:t xml:space="preserve"> </w:t>
      </w:r>
      <w:r w:rsidRPr="003A7D71">
        <w:rPr>
          <w:rFonts w:ascii="Tahoma" w:eastAsia="Calibri" w:hAnsi="Tahoma" w:cs="Tahoma"/>
          <w:sz w:val="20"/>
          <w:szCs w:val="20"/>
        </w:rPr>
        <w:tab/>
      </w:r>
      <w:r w:rsidRPr="003A7D71">
        <w:rPr>
          <w:rFonts w:ascii="Tahoma" w:eastAsia="Calibri" w:hAnsi="Tahoma" w:cs="Tahoma"/>
          <w:sz w:val="20"/>
          <w:szCs w:val="20"/>
        </w:rPr>
        <w:tab/>
      </w:r>
      <w:r w:rsidRPr="003A7D71">
        <w:rPr>
          <w:rFonts w:ascii="Tahoma" w:eastAsia="Calibri" w:hAnsi="Tahoma" w:cs="Tahoma"/>
          <w:sz w:val="20"/>
          <w:szCs w:val="20"/>
        </w:rPr>
        <w:tab/>
      </w:r>
      <w:r w:rsidRPr="003A7D71">
        <w:rPr>
          <w:rFonts w:ascii="Tahoma" w:eastAsia="Calibri" w:hAnsi="Tahoma" w:cs="Tahoma"/>
          <w:sz w:val="20"/>
          <w:szCs w:val="20"/>
        </w:rPr>
        <w:tab/>
      </w:r>
      <w:r w:rsidRPr="003A7D71">
        <w:rPr>
          <w:rFonts w:ascii="Tahoma" w:eastAsia="Calibri" w:hAnsi="Tahoma" w:cs="Tahoma"/>
          <w:sz w:val="20"/>
          <w:szCs w:val="20"/>
        </w:rPr>
        <w:tab/>
      </w:r>
      <w:r w:rsidRPr="003A7D71">
        <w:rPr>
          <w:rFonts w:ascii="Tahoma" w:eastAsia="Calibri" w:hAnsi="Tahoma" w:cs="Tahoma"/>
          <w:sz w:val="20"/>
          <w:szCs w:val="20"/>
        </w:rPr>
        <w:tab/>
      </w:r>
      <w:r w:rsidRPr="003A7D71">
        <w:rPr>
          <w:rFonts w:ascii="Tahoma" w:eastAsia="Calibri" w:hAnsi="Tahoma" w:cs="Tahoma"/>
          <w:sz w:val="20"/>
          <w:szCs w:val="20"/>
        </w:rPr>
        <w:tab/>
      </w:r>
      <w:r w:rsidR="0075698C">
        <w:rPr>
          <w:rFonts w:ascii="Tahoma" w:eastAsia="Calibri" w:hAnsi="Tahoma" w:cs="Tahoma"/>
          <w:sz w:val="20"/>
          <w:szCs w:val="20"/>
        </w:rPr>
        <w:tab/>
      </w:r>
      <w:r w:rsidRPr="003A7D71">
        <w:rPr>
          <w:rFonts w:ascii="Tahoma" w:eastAsia="Calibri" w:hAnsi="Tahoma" w:cs="Tahoma"/>
          <w:sz w:val="20"/>
          <w:szCs w:val="20"/>
        </w:rPr>
        <w:t>załącznik nr 3 do zaproszenia</w:t>
      </w:r>
    </w:p>
    <w:p w14:paraId="630FC286" w14:textId="77777777" w:rsidR="001B7E4C" w:rsidRPr="003A7D71" w:rsidRDefault="001B7E4C" w:rsidP="001B7E4C">
      <w:pPr>
        <w:suppressAutoHyphens/>
        <w:spacing w:after="0" w:line="240" w:lineRule="auto"/>
        <w:jc w:val="center"/>
        <w:rPr>
          <w:rFonts w:ascii="Tahoma" w:eastAsia="MS Mincho" w:hAnsi="Tahoma" w:cs="Tahoma"/>
          <w:b/>
          <w:bCs/>
          <w:sz w:val="20"/>
          <w:szCs w:val="20"/>
          <w:lang w:eastAsia="ar-SA"/>
        </w:rPr>
      </w:pPr>
    </w:p>
    <w:p w14:paraId="6EA66E10" w14:textId="77777777" w:rsidR="001B7E4C" w:rsidRDefault="001B7E4C" w:rsidP="001B7E4C">
      <w:pPr>
        <w:suppressAutoHyphens/>
        <w:spacing w:after="0" w:line="240" w:lineRule="auto"/>
        <w:jc w:val="center"/>
        <w:rPr>
          <w:rFonts w:ascii="Tahoma" w:eastAsia="MS Mincho" w:hAnsi="Tahoma" w:cs="Tahoma"/>
          <w:b/>
          <w:bCs/>
          <w:sz w:val="20"/>
          <w:szCs w:val="20"/>
          <w:lang w:eastAsia="ar-SA"/>
        </w:rPr>
      </w:pPr>
      <w:r w:rsidRPr="003A7D71">
        <w:rPr>
          <w:rFonts w:ascii="Tahoma" w:eastAsia="MS Mincho" w:hAnsi="Tahoma" w:cs="Tahoma"/>
          <w:b/>
          <w:bCs/>
          <w:sz w:val="20"/>
          <w:szCs w:val="20"/>
          <w:lang w:eastAsia="ar-SA"/>
        </w:rPr>
        <w:t>Projekt umowy</w:t>
      </w:r>
    </w:p>
    <w:p w14:paraId="4A226AFC" w14:textId="77777777" w:rsidR="001A36CA" w:rsidRPr="003A7D71" w:rsidRDefault="001A36CA" w:rsidP="001B7E4C">
      <w:pPr>
        <w:suppressAutoHyphens/>
        <w:spacing w:after="0" w:line="240" w:lineRule="auto"/>
        <w:jc w:val="center"/>
        <w:rPr>
          <w:rFonts w:ascii="Tahoma" w:eastAsia="MS Mincho" w:hAnsi="Tahoma" w:cs="Tahoma"/>
          <w:b/>
          <w:bCs/>
          <w:sz w:val="20"/>
          <w:szCs w:val="20"/>
          <w:lang w:eastAsia="ar-SA"/>
        </w:rPr>
      </w:pPr>
    </w:p>
    <w:p w14:paraId="063C6A36" w14:textId="77777777" w:rsidR="001B7E4C" w:rsidRPr="003A7D71" w:rsidRDefault="001B7E4C" w:rsidP="001B7E4C">
      <w:pPr>
        <w:widowControl w:val="0"/>
        <w:spacing w:after="0"/>
        <w:jc w:val="center"/>
        <w:rPr>
          <w:rFonts w:ascii="Tahoma" w:eastAsia="Lucida Sans Unicode" w:hAnsi="Tahoma" w:cs="Tahoma"/>
          <w:b/>
          <w:bCs/>
          <w:sz w:val="20"/>
          <w:szCs w:val="20"/>
          <w:lang w:eastAsia="hi-IN" w:bidi="hi-IN"/>
        </w:rPr>
      </w:pPr>
      <w:r w:rsidRPr="003A7D71">
        <w:rPr>
          <w:rFonts w:ascii="Tahoma" w:eastAsia="Lucida Sans Unicode" w:hAnsi="Tahoma" w:cs="Tahoma"/>
          <w:b/>
          <w:bCs/>
          <w:sz w:val="20"/>
          <w:szCs w:val="20"/>
          <w:lang w:eastAsia="hi-IN" w:bidi="hi-IN"/>
        </w:rPr>
        <w:t>UMOWA nr …………</w:t>
      </w:r>
      <w:proofErr w:type="gramStart"/>
      <w:r w:rsidRPr="003A7D71">
        <w:rPr>
          <w:rFonts w:ascii="Tahoma" w:eastAsia="Lucida Sans Unicode" w:hAnsi="Tahoma" w:cs="Tahoma"/>
          <w:b/>
          <w:bCs/>
          <w:sz w:val="20"/>
          <w:szCs w:val="20"/>
          <w:lang w:eastAsia="hi-IN" w:bidi="hi-IN"/>
        </w:rPr>
        <w:t>…….</w:t>
      </w:r>
      <w:proofErr w:type="gramEnd"/>
      <w:r w:rsidRPr="003A7D71">
        <w:rPr>
          <w:rFonts w:ascii="Tahoma" w:eastAsia="Lucida Sans Unicode" w:hAnsi="Tahoma" w:cs="Tahoma"/>
          <w:b/>
          <w:bCs/>
          <w:sz w:val="20"/>
          <w:szCs w:val="20"/>
          <w:lang w:eastAsia="hi-IN" w:bidi="hi-IN"/>
        </w:rPr>
        <w:t>.</w:t>
      </w:r>
    </w:p>
    <w:p w14:paraId="1FDB7E95" w14:textId="77777777" w:rsidR="001B7E4C" w:rsidRDefault="001B7E4C" w:rsidP="001B7E4C">
      <w:pPr>
        <w:spacing w:after="0" w:line="240" w:lineRule="auto"/>
        <w:jc w:val="center"/>
        <w:rPr>
          <w:rFonts w:ascii="Tahoma" w:hAnsi="Tahoma" w:cs="Tahoma"/>
          <w:bCs/>
          <w:sz w:val="20"/>
          <w:szCs w:val="20"/>
        </w:rPr>
      </w:pPr>
    </w:p>
    <w:p w14:paraId="583567E8" w14:textId="77777777" w:rsidR="007F5737" w:rsidRDefault="007F5737" w:rsidP="007F5737">
      <w:pPr>
        <w:spacing w:after="0" w:line="240" w:lineRule="auto"/>
        <w:rPr>
          <w:rFonts w:ascii="Tahoma" w:eastAsia="Times New Roman" w:hAnsi="Tahoma" w:cs="Tahoma"/>
          <w:iCs/>
          <w:sz w:val="20"/>
          <w:szCs w:val="20"/>
        </w:rPr>
      </w:pPr>
      <w:r w:rsidRPr="00FA599B">
        <w:rPr>
          <w:rFonts w:ascii="Tahoma" w:eastAsia="Times New Roman" w:hAnsi="Tahoma" w:cs="Tahoma"/>
          <w:iCs/>
          <w:sz w:val="20"/>
          <w:szCs w:val="20"/>
        </w:rPr>
        <w:t xml:space="preserve">zawarta w dniu ................................ </w:t>
      </w:r>
      <w:proofErr w:type="gramStart"/>
      <w:r w:rsidRPr="00FA599B">
        <w:rPr>
          <w:rFonts w:ascii="Tahoma" w:eastAsia="Times New Roman" w:hAnsi="Tahoma" w:cs="Tahoma"/>
          <w:iCs/>
          <w:sz w:val="20"/>
          <w:szCs w:val="20"/>
        </w:rPr>
        <w:t>w  Katowicach</w:t>
      </w:r>
      <w:proofErr w:type="gramEnd"/>
      <w:r w:rsidRPr="00FA599B">
        <w:rPr>
          <w:rFonts w:ascii="Tahoma" w:eastAsia="Times New Roman" w:hAnsi="Tahoma" w:cs="Tahoma"/>
          <w:iCs/>
          <w:sz w:val="20"/>
          <w:szCs w:val="20"/>
        </w:rPr>
        <w:t xml:space="preserve"> pomiędzy:</w:t>
      </w:r>
    </w:p>
    <w:p w14:paraId="53C5EF9A" w14:textId="77777777" w:rsidR="0075698C" w:rsidRPr="00FA599B" w:rsidRDefault="0075698C" w:rsidP="007F5737">
      <w:pPr>
        <w:spacing w:after="0" w:line="240" w:lineRule="auto"/>
        <w:rPr>
          <w:rFonts w:ascii="Tahoma" w:eastAsia="Times New Roman" w:hAnsi="Tahoma" w:cs="Tahoma"/>
          <w:iCs/>
          <w:sz w:val="20"/>
          <w:szCs w:val="20"/>
        </w:rPr>
      </w:pPr>
    </w:p>
    <w:p w14:paraId="4293D77F" w14:textId="77777777" w:rsidR="001B7E4C" w:rsidRPr="003A7D71" w:rsidRDefault="001B7E4C" w:rsidP="001B7E4C">
      <w:pPr>
        <w:spacing w:after="0" w:line="240" w:lineRule="auto"/>
        <w:jc w:val="both"/>
        <w:rPr>
          <w:rFonts w:ascii="Tahoma" w:eastAsia="Times New Roman" w:hAnsi="Tahoma" w:cs="Tahoma"/>
          <w:bCs/>
          <w:sz w:val="20"/>
          <w:szCs w:val="20"/>
        </w:rPr>
      </w:pPr>
      <w:r w:rsidRPr="003A7D71">
        <w:rPr>
          <w:rFonts w:ascii="Tahoma" w:eastAsia="Calibri" w:hAnsi="Tahoma" w:cs="Tahoma"/>
          <w:b/>
          <w:sz w:val="20"/>
          <w:szCs w:val="20"/>
        </w:rPr>
        <w:t>Uniwersyteckim Centrum Klinicznym im. prof. K. Gibińskiego Śląskiego Uniwersytetu Medycznego w Katowicach</w:t>
      </w:r>
      <w:r w:rsidRPr="003A7D71">
        <w:rPr>
          <w:rFonts w:ascii="Tahoma" w:eastAsia="Calibri" w:hAnsi="Tahoma" w:cs="Tahoma"/>
          <w:sz w:val="20"/>
          <w:szCs w:val="20"/>
        </w:rPr>
        <w:t xml:space="preserve"> z siedzibą w Katowicach (40-514) przy ulicy Ceglanej 35, wpisanym do Rejestru stowarzyszeń, innych organizacji społecznych i zawodowych, fundacji, samodzielnych publicznych zakładów opieki zdrowotnej prowadzonego przez Sąd Rejonowy Katowice-Wschód w Katowicach Wydział VIII Gospodarczy Krajowego Rejestru Sądowego pod nr KRS 0000049660, NIP 9542274017, REGON 001325767</w:t>
      </w:r>
    </w:p>
    <w:p w14:paraId="3CBEF3E9" w14:textId="77777777" w:rsidR="001B7E4C" w:rsidRPr="003A7D71" w:rsidRDefault="001B7E4C" w:rsidP="001B7E4C">
      <w:pPr>
        <w:spacing w:after="0" w:line="240" w:lineRule="auto"/>
        <w:rPr>
          <w:rFonts w:ascii="Tahoma" w:eastAsia="Times New Roman" w:hAnsi="Tahoma" w:cs="Tahoma"/>
          <w:bCs/>
          <w:sz w:val="20"/>
          <w:szCs w:val="20"/>
        </w:rPr>
      </w:pPr>
      <w:r w:rsidRPr="003A7D71">
        <w:rPr>
          <w:rFonts w:ascii="Tahoma" w:eastAsia="Times New Roman" w:hAnsi="Tahoma" w:cs="Tahoma"/>
          <w:sz w:val="20"/>
          <w:szCs w:val="20"/>
        </w:rPr>
        <w:t xml:space="preserve">zwanym w treści umowy Zamawiającym, </w:t>
      </w:r>
    </w:p>
    <w:p w14:paraId="04A00425" w14:textId="77777777" w:rsidR="001B7E4C" w:rsidRPr="003A7D71" w:rsidRDefault="001B7E4C" w:rsidP="001B7E4C">
      <w:pPr>
        <w:spacing w:line="240" w:lineRule="auto"/>
        <w:rPr>
          <w:rFonts w:ascii="Tahoma" w:hAnsi="Tahoma" w:cs="Tahoma"/>
          <w:bCs/>
          <w:sz w:val="20"/>
          <w:szCs w:val="20"/>
        </w:rPr>
      </w:pPr>
      <w:r w:rsidRPr="003A7D71">
        <w:rPr>
          <w:rFonts w:ascii="Tahoma" w:eastAsia="Times New Roman" w:hAnsi="Tahoma" w:cs="Tahoma"/>
          <w:sz w:val="20"/>
          <w:szCs w:val="20"/>
        </w:rPr>
        <w:t>reprezentowanym przez:</w:t>
      </w:r>
    </w:p>
    <w:p w14:paraId="09CBB265" w14:textId="77777777" w:rsidR="001B7E4C" w:rsidRPr="003A7D71" w:rsidRDefault="001B7E4C" w:rsidP="001B7E4C">
      <w:pPr>
        <w:spacing w:after="0" w:line="240" w:lineRule="auto"/>
        <w:rPr>
          <w:rFonts w:ascii="Tahoma" w:hAnsi="Tahoma" w:cs="Tahoma"/>
          <w:bCs/>
          <w:sz w:val="20"/>
          <w:szCs w:val="20"/>
        </w:rPr>
      </w:pPr>
      <w:r w:rsidRPr="003A7D71">
        <w:rPr>
          <w:rFonts w:ascii="Tahoma" w:hAnsi="Tahoma" w:cs="Tahoma"/>
          <w:sz w:val="20"/>
          <w:szCs w:val="20"/>
        </w:rPr>
        <w:t xml:space="preserve">………………………………… </w:t>
      </w:r>
    </w:p>
    <w:p w14:paraId="668793F2" w14:textId="77777777" w:rsidR="001B7E4C" w:rsidRPr="003A7D71" w:rsidRDefault="001B7E4C" w:rsidP="001B7E4C">
      <w:pPr>
        <w:suppressAutoHyphens/>
        <w:spacing w:after="240" w:line="240" w:lineRule="auto"/>
        <w:rPr>
          <w:rFonts w:ascii="Tahoma" w:eastAsia="Times New Roman" w:hAnsi="Tahoma" w:cs="Tahoma"/>
          <w:bCs/>
          <w:sz w:val="20"/>
          <w:szCs w:val="20"/>
          <w:lang w:eastAsia="ar-SA"/>
        </w:rPr>
      </w:pPr>
      <w:r w:rsidRPr="003A7D71">
        <w:rPr>
          <w:rFonts w:ascii="Tahoma" w:eastAsia="Times New Roman" w:hAnsi="Tahoma" w:cs="Tahoma"/>
          <w:sz w:val="20"/>
          <w:szCs w:val="20"/>
          <w:lang w:eastAsia="ar-SA"/>
        </w:rPr>
        <w:t>a</w:t>
      </w:r>
    </w:p>
    <w:p w14:paraId="7A43A126" w14:textId="77777777" w:rsidR="001B7E4C" w:rsidRPr="003A7D71" w:rsidRDefault="001B7E4C" w:rsidP="001B7E4C">
      <w:pPr>
        <w:suppressAutoHyphens/>
        <w:spacing w:after="0" w:line="240" w:lineRule="auto"/>
        <w:rPr>
          <w:rFonts w:ascii="Tahoma" w:eastAsia="Times New Roman" w:hAnsi="Tahoma" w:cs="Tahoma"/>
          <w:b/>
          <w:bCs/>
          <w:sz w:val="20"/>
          <w:szCs w:val="20"/>
          <w:lang w:eastAsia="ar-SA"/>
        </w:rPr>
      </w:pPr>
      <w:r w:rsidRPr="003A7D71">
        <w:rPr>
          <w:rFonts w:ascii="Tahoma" w:eastAsia="Times New Roman" w:hAnsi="Tahoma" w:cs="Tahoma"/>
          <w:b/>
          <w:sz w:val="20"/>
          <w:szCs w:val="20"/>
          <w:lang w:eastAsia="ar-SA"/>
        </w:rPr>
        <w:t>………………………..…………</w:t>
      </w:r>
    </w:p>
    <w:p w14:paraId="0F8A20C6" w14:textId="77777777" w:rsidR="001B7E4C" w:rsidRPr="003A7D71" w:rsidRDefault="001B7E4C" w:rsidP="001B7E4C">
      <w:pPr>
        <w:suppressAutoHyphens/>
        <w:spacing w:after="0" w:line="240" w:lineRule="auto"/>
        <w:rPr>
          <w:rFonts w:ascii="Tahoma" w:eastAsia="Times New Roman" w:hAnsi="Tahoma" w:cs="Tahoma"/>
          <w:bCs/>
          <w:sz w:val="20"/>
          <w:szCs w:val="20"/>
          <w:lang w:eastAsia="ar-SA"/>
        </w:rPr>
      </w:pPr>
      <w:r w:rsidRPr="003A7D71">
        <w:rPr>
          <w:rFonts w:ascii="Tahoma" w:eastAsia="Times New Roman" w:hAnsi="Tahoma" w:cs="Tahoma"/>
          <w:sz w:val="20"/>
          <w:szCs w:val="20"/>
          <w:lang w:eastAsia="ar-SA"/>
        </w:rPr>
        <w:t xml:space="preserve">z siedzibą: </w:t>
      </w:r>
      <w:r w:rsidRPr="003A7D71">
        <w:rPr>
          <w:rFonts w:ascii="Tahoma" w:eastAsia="Times New Roman" w:hAnsi="Tahoma" w:cs="Tahoma"/>
          <w:sz w:val="20"/>
          <w:szCs w:val="20"/>
          <w:lang w:eastAsia="ar-SA"/>
        </w:rPr>
        <w:tab/>
        <w:t>……………………</w:t>
      </w:r>
    </w:p>
    <w:p w14:paraId="41180A0C" w14:textId="77777777" w:rsidR="001B7E4C" w:rsidRPr="003A7D71" w:rsidRDefault="001B7E4C" w:rsidP="001B7E4C">
      <w:pPr>
        <w:suppressAutoHyphens/>
        <w:spacing w:after="0" w:line="240" w:lineRule="auto"/>
        <w:rPr>
          <w:rFonts w:ascii="Tahoma" w:eastAsia="Times New Roman" w:hAnsi="Tahoma" w:cs="Tahoma"/>
          <w:bCs/>
          <w:sz w:val="20"/>
          <w:szCs w:val="20"/>
          <w:lang w:eastAsia="ar-SA"/>
        </w:rPr>
      </w:pPr>
      <w:r w:rsidRPr="003A7D71">
        <w:rPr>
          <w:rFonts w:ascii="Tahoma" w:eastAsia="Times New Roman" w:hAnsi="Tahoma" w:cs="Tahoma"/>
          <w:sz w:val="20"/>
          <w:szCs w:val="20"/>
          <w:lang w:eastAsia="ar-SA"/>
        </w:rPr>
        <w:t xml:space="preserve">wpisanym do </w:t>
      </w:r>
      <w:r w:rsidRPr="003A7D71">
        <w:rPr>
          <w:rFonts w:ascii="Tahoma" w:eastAsia="Times New Roman" w:hAnsi="Tahoma" w:cs="Tahoma"/>
          <w:sz w:val="20"/>
          <w:szCs w:val="20"/>
          <w:lang w:eastAsia="ar-SA"/>
        </w:rPr>
        <w:tab/>
        <w:t>……………………</w:t>
      </w:r>
    </w:p>
    <w:p w14:paraId="52463817" w14:textId="77777777" w:rsidR="001B7E4C" w:rsidRPr="003A7D71" w:rsidRDefault="001B7E4C" w:rsidP="001B7E4C">
      <w:pPr>
        <w:suppressAutoHyphens/>
        <w:spacing w:after="0" w:line="240" w:lineRule="auto"/>
        <w:rPr>
          <w:rFonts w:ascii="Tahoma" w:eastAsia="Times New Roman" w:hAnsi="Tahoma" w:cs="Tahoma"/>
          <w:bCs/>
          <w:sz w:val="20"/>
          <w:szCs w:val="20"/>
          <w:lang w:eastAsia="ar-SA"/>
        </w:rPr>
      </w:pPr>
      <w:r w:rsidRPr="003A7D71">
        <w:rPr>
          <w:rFonts w:ascii="Tahoma" w:eastAsia="Times New Roman" w:hAnsi="Tahoma" w:cs="Tahoma"/>
          <w:sz w:val="20"/>
          <w:szCs w:val="20"/>
          <w:lang w:eastAsia="ar-SA"/>
        </w:rPr>
        <w:t xml:space="preserve">NIP </w:t>
      </w:r>
    </w:p>
    <w:p w14:paraId="6AE29A00" w14:textId="77777777" w:rsidR="001B7E4C" w:rsidRPr="003A7D71" w:rsidRDefault="001B7E4C" w:rsidP="001B7E4C">
      <w:pPr>
        <w:suppressAutoHyphens/>
        <w:spacing w:after="0" w:line="240" w:lineRule="auto"/>
        <w:rPr>
          <w:rFonts w:ascii="Tahoma" w:eastAsia="Times New Roman" w:hAnsi="Tahoma" w:cs="Tahoma"/>
          <w:bCs/>
          <w:sz w:val="20"/>
          <w:szCs w:val="20"/>
          <w:lang w:eastAsia="ar-SA"/>
        </w:rPr>
      </w:pPr>
      <w:r w:rsidRPr="003A7D71">
        <w:rPr>
          <w:rFonts w:ascii="Tahoma" w:eastAsia="Times New Roman" w:hAnsi="Tahoma" w:cs="Tahoma"/>
          <w:sz w:val="20"/>
          <w:szCs w:val="20"/>
          <w:lang w:eastAsia="ar-SA"/>
        </w:rPr>
        <w:t>REGON</w:t>
      </w:r>
    </w:p>
    <w:p w14:paraId="123AF56D" w14:textId="77777777" w:rsidR="001B7E4C" w:rsidRPr="003A7D71" w:rsidRDefault="001B7E4C" w:rsidP="001B7E4C">
      <w:pPr>
        <w:suppressAutoHyphens/>
        <w:spacing w:after="0" w:line="240" w:lineRule="auto"/>
        <w:rPr>
          <w:rFonts w:ascii="Tahoma" w:eastAsia="Times New Roman" w:hAnsi="Tahoma" w:cs="Tahoma"/>
          <w:bCs/>
          <w:sz w:val="20"/>
          <w:szCs w:val="20"/>
          <w:lang w:eastAsia="ar-SA"/>
        </w:rPr>
      </w:pPr>
      <w:r w:rsidRPr="003A7D71">
        <w:rPr>
          <w:rFonts w:ascii="Tahoma" w:eastAsia="Times New Roman" w:hAnsi="Tahoma" w:cs="Tahoma"/>
          <w:sz w:val="20"/>
          <w:szCs w:val="20"/>
          <w:lang w:eastAsia="ar-SA"/>
        </w:rPr>
        <w:t xml:space="preserve">zwanym w treści umowy Wykonawcą </w:t>
      </w:r>
    </w:p>
    <w:p w14:paraId="7AE62126" w14:textId="77777777" w:rsidR="001B7E4C" w:rsidRPr="003A7D71" w:rsidRDefault="001B7E4C" w:rsidP="001B7E4C">
      <w:pPr>
        <w:suppressAutoHyphens/>
        <w:spacing w:after="0" w:line="240" w:lineRule="auto"/>
        <w:rPr>
          <w:rFonts w:ascii="Tahoma" w:eastAsia="Times New Roman" w:hAnsi="Tahoma" w:cs="Tahoma"/>
          <w:bCs/>
          <w:sz w:val="20"/>
          <w:szCs w:val="20"/>
          <w:lang w:eastAsia="ar-SA"/>
        </w:rPr>
      </w:pPr>
      <w:r w:rsidRPr="003A7D71">
        <w:rPr>
          <w:rFonts w:ascii="Tahoma" w:eastAsia="Times New Roman" w:hAnsi="Tahoma" w:cs="Tahoma"/>
          <w:sz w:val="20"/>
          <w:szCs w:val="20"/>
          <w:lang w:eastAsia="ar-SA"/>
        </w:rPr>
        <w:t>reprezentowanym przez:</w:t>
      </w:r>
    </w:p>
    <w:p w14:paraId="6992A4BD" w14:textId="77777777" w:rsidR="001B7E4C" w:rsidRPr="003A7D71" w:rsidRDefault="001B7E4C" w:rsidP="001B7E4C">
      <w:pPr>
        <w:widowControl w:val="0"/>
        <w:rPr>
          <w:rFonts w:ascii="Tahoma" w:eastAsia="Times New Roman" w:hAnsi="Tahoma" w:cs="Tahoma"/>
          <w:bCs/>
          <w:sz w:val="20"/>
          <w:szCs w:val="20"/>
          <w:lang w:eastAsia="ar-SA"/>
        </w:rPr>
      </w:pPr>
      <w:r w:rsidRPr="003A7D71">
        <w:rPr>
          <w:rFonts w:ascii="Tahoma" w:eastAsia="Times New Roman" w:hAnsi="Tahoma" w:cs="Tahoma"/>
          <w:sz w:val="20"/>
          <w:szCs w:val="20"/>
          <w:lang w:eastAsia="ar-SA"/>
        </w:rPr>
        <w:t>.........................................................</w:t>
      </w:r>
    </w:p>
    <w:p w14:paraId="1E09842B" w14:textId="37272E84" w:rsidR="001B7E4C" w:rsidRPr="003A7D71" w:rsidRDefault="00C16968" w:rsidP="00C16968">
      <w:pPr>
        <w:widowControl w:val="0"/>
        <w:spacing w:after="0" w:line="240" w:lineRule="auto"/>
        <w:ind w:right="-145"/>
        <w:jc w:val="both"/>
        <w:rPr>
          <w:rFonts w:ascii="Tahoma" w:eastAsia="Lucida Sans Unicode" w:hAnsi="Tahoma" w:cs="Tahoma"/>
          <w:sz w:val="20"/>
          <w:szCs w:val="20"/>
        </w:rPr>
      </w:pPr>
      <w:r w:rsidRPr="00C16968">
        <w:rPr>
          <w:rFonts w:ascii="Tahoma" w:eastAsia="Lucida Sans Unicode" w:hAnsi="Tahoma" w:cs="Tahoma"/>
          <w:sz w:val="20"/>
          <w:szCs w:val="20"/>
        </w:rPr>
        <w:t>Umowa zwolniona ze stosowania ustawy Prawo zamówień publicznych (tj. Dz.U. z 2024 r. poz. 1320 z późni. zm.) tj. na podstawie art.2 ust.1 pkt. 1 z uwagi na fakt, iż wartość szacunkowa umowy nie przekracza kwoty 130</w:t>
      </w:r>
      <w:r>
        <w:rPr>
          <w:rFonts w:ascii="Tahoma" w:eastAsia="Lucida Sans Unicode" w:hAnsi="Tahoma" w:cs="Tahoma"/>
          <w:sz w:val="20"/>
          <w:szCs w:val="20"/>
        </w:rPr>
        <w:t> </w:t>
      </w:r>
      <w:r w:rsidRPr="00C16968">
        <w:rPr>
          <w:rFonts w:ascii="Tahoma" w:eastAsia="Lucida Sans Unicode" w:hAnsi="Tahoma" w:cs="Tahoma"/>
          <w:sz w:val="20"/>
          <w:szCs w:val="20"/>
        </w:rPr>
        <w:t>000</w:t>
      </w:r>
      <w:r>
        <w:rPr>
          <w:rFonts w:ascii="Tahoma" w:eastAsia="Lucida Sans Unicode" w:hAnsi="Tahoma" w:cs="Tahoma"/>
          <w:sz w:val="20"/>
          <w:szCs w:val="20"/>
        </w:rPr>
        <w:t xml:space="preserve"> </w:t>
      </w:r>
      <w:r w:rsidRPr="00C16968">
        <w:rPr>
          <w:rFonts w:ascii="Tahoma" w:eastAsia="Lucida Sans Unicode" w:hAnsi="Tahoma" w:cs="Tahoma"/>
          <w:sz w:val="20"/>
          <w:szCs w:val="20"/>
        </w:rPr>
        <w:t>zł</w:t>
      </w:r>
    </w:p>
    <w:p w14:paraId="0F374568" w14:textId="77777777" w:rsidR="00EE1497" w:rsidRDefault="00EE1497" w:rsidP="001B7E4C">
      <w:pPr>
        <w:suppressAutoHyphens/>
        <w:spacing w:after="0" w:line="240" w:lineRule="auto"/>
        <w:jc w:val="center"/>
        <w:rPr>
          <w:rFonts w:ascii="Tahoma" w:eastAsia="Times New Roman" w:hAnsi="Tahoma" w:cs="Tahoma"/>
          <w:b/>
          <w:sz w:val="20"/>
          <w:szCs w:val="20"/>
          <w:lang w:eastAsia="ar-SA"/>
        </w:rPr>
      </w:pPr>
    </w:p>
    <w:p w14:paraId="6E201EA4" w14:textId="1B6F12F7" w:rsidR="001B7E4C" w:rsidRPr="003A7D71" w:rsidRDefault="001B7E4C" w:rsidP="001B7E4C">
      <w:pPr>
        <w:suppressAutoHyphens/>
        <w:spacing w:after="0" w:line="240" w:lineRule="auto"/>
        <w:jc w:val="center"/>
        <w:rPr>
          <w:rFonts w:ascii="Tahoma" w:eastAsia="Times New Roman" w:hAnsi="Tahoma" w:cs="Tahoma"/>
          <w:b/>
          <w:bCs/>
          <w:sz w:val="20"/>
          <w:szCs w:val="20"/>
          <w:lang w:eastAsia="ar-SA"/>
        </w:rPr>
      </w:pPr>
      <w:r w:rsidRPr="003A7D71">
        <w:rPr>
          <w:rFonts w:ascii="Tahoma" w:eastAsia="Times New Roman" w:hAnsi="Tahoma" w:cs="Tahoma"/>
          <w:b/>
          <w:sz w:val="20"/>
          <w:szCs w:val="20"/>
          <w:lang w:eastAsia="ar-SA"/>
        </w:rPr>
        <w:t>§1.</w:t>
      </w:r>
    </w:p>
    <w:p w14:paraId="61445C2F" w14:textId="77777777" w:rsidR="001B7E4C" w:rsidRPr="003A7D71" w:rsidRDefault="001B7E4C" w:rsidP="001B7E4C">
      <w:pPr>
        <w:keepNext/>
        <w:widowControl w:val="0"/>
        <w:suppressAutoHyphens/>
        <w:spacing w:after="0" w:line="240" w:lineRule="auto"/>
        <w:jc w:val="center"/>
        <w:outlineLvl w:val="1"/>
        <w:rPr>
          <w:rFonts w:ascii="Tahoma" w:eastAsia="Times New Roman" w:hAnsi="Tahoma" w:cs="Tahoma"/>
          <w:b/>
          <w:iCs/>
          <w:sz w:val="20"/>
          <w:szCs w:val="20"/>
          <w:u w:val="single"/>
          <w:lang w:eastAsia="ar-SA"/>
        </w:rPr>
      </w:pPr>
      <w:r w:rsidRPr="003A7D71">
        <w:rPr>
          <w:rFonts w:ascii="Tahoma" w:eastAsia="Times New Roman" w:hAnsi="Tahoma" w:cs="Tahoma"/>
          <w:b/>
          <w:iCs/>
          <w:sz w:val="20"/>
          <w:szCs w:val="20"/>
          <w:u w:val="single"/>
          <w:lang w:eastAsia="ar-SA"/>
        </w:rPr>
        <w:t>PRZEDMIOT UMOWY</w:t>
      </w:r>
    </w:p>
    <w:p w14:paraId="1691526A" w14:textId="1A0AEC78" w:rsidR="001B7E4C" w:rsidRPr="002F7898" w:rsidRDefault="001B7E4C" w:rsidP="009514AF">
      <w:pPr>
        <w:widowControl w:val="0"/>
        <w:numPr>
          <w:ilvl w:val="0"/>
          <w:numId w:val="26"/>
        </w:numPr>
        <w:suppressAutoHyphens/>
        <w:spacing w:after="0" w:line="240" w:lineRule="auto"/>
        <w:jc w:val="both"/>
        <w:rPr>
          <w:rFonts w:ascii="Tahoma" w:eastAsia="Times New Roman" w:hAnsi="Tahoma" w:cs="Tahoma"/>
          <w:color w:val="000000" w:themeColor="text1"/>
          <w:sz w:val="20"/>
          <w:szCs w:val="20"/>
        </w:rPr>
      </w:pPr>
      <w:r w:rsidRPr="00307325">
        <w:rPr>
          <w:rFonts w:ascii="Tahoma" w:eastAsia="Lucida Sans Unicode" w:hAnsi="Tahoma" w:cs="Tahoma"/>
          <w:color w:val="000000" w:themeColor="text1"/>
          <w:kern w:val="2"/>
          <w:sz w:val="20"/>
          <w:szCs w:val="20"/>
          <w:lang w:eastAsia="ar-SA"/>
        </w:rPr>
        <w:t xml:space="preserve">Na </w:t>
      </w:r>
      <w:r w:rsidRPr="00307325">
        <w:rPr>
          <w:rFonts w:ascii="Tahoma" w:eastAsia="Lucida Sans Unicode" w:hAnsi="Tahoma" w:cs="Tahoma"/>
          <w:color w:val="000000" w:themeColor="text1"/>
          <w:kern w:val="1"/>
          <w:sz w:val="20"/>
          <w:szCs w:val="20"/>
        </w:rPr>
        <w:t>podstawie oferty wybranej w w/w postępowaniu Zamawiający zamawia</w:t>
      </w:r>
      <w:r w:rsidRPr="00307325">
        <w:rPr>
          <w:rFonts w:ascii="Tahoma" w:eastAsia="Lucida Sans Unicode" w:hAnsi="Tahoma" w:cs="Tahoma"/>
          <w:bCs/>
          <w:color w:val="000000" w:themeColor="text1"/>
          <w:kern w:val="1"/>
          <w:sz w:val="20"/>
          <w:szCs w:val="20"/>
        </w:rPr>
        <w:t>,</w:t>
      </w:r>
      <w:r w:rsidRPr="00307325">
        <w:rPr>
          <w:rFonts w:ascii="Tahoma" w:eastAsia="Lucida Sans Unicode" w:hAnsi="Tahoma" w:cs="Tahoma"/>
          <w:color w:val="000000" w:themeColor="text1"/>
          <w:kern w:val="1"/>
          <w:sz w:val="20"/>
          <w:szCs w:val="20"/>
        </w:rPr>
        <w:t xml:space="preserve"> a Wykonawca przyjmuje do </w:t>
      </w:r>
      <w:r w:rsidRPr="002F7898">
        <w:rPr>
          <w:rFonts w:ascii="Tahoma" w:eastAsia="Lucida Sans Unicode" w:hAnsi="Tahoma" w:cs="Tahoma"/>
          <w:color w:val="000000" w:themeColor="text1"/>
          <w:kern w:val="1"/>
          <w:sz w:val="20"/>
          <w:szCs w:val="20"/>
        </w:rPr>
        <w:t xml:space="preserve">wykonania </w:t>
      </w:r>
      <w:r w:rsidRPr="002F7898">
        <w:rPr>
          <w:rFonts w:ascii="Tahoma" w:eastAsia="Times New Roman" w:hAnsi="Tahoma" w:cs="Tahoma"/>
          <w:b/>
          <w:bCs/>
          <w:color w:val="000000" w:themeColor="text1"/>
          <w:sz w:val="20"/>
          <w:szCs w:val="20"/>
        </w:rPr>
        <w:t xml:space="preserve">obsługę serwisową </w:t>
      </w:r>
      <w:r w:rsidR="0075698C" w:rsidRPr="002F7898">
        <w:rPr>
          <w:rFonts w:ascii="Tahoma" w:eastAsia="Times New Roman" w:hAnsi="Tahoma" w:cs="Tahoma"/>
          <w:b/>
          <w:bCs/>
          <w:color w:val="000000" w:themeColor="text1"/>
          <w:sz w:val="20"/>
          <w:szCs w:val="20"/>
        </w:rPr>
        <w:t xml:space="preserve">defibrylatorów </w:t>
      </w:r>
      <w:r w:rsidR="00C16968" w:rsidRPr="002F7898">
        <w:rPr>
          <w:rFonts w:ascii="Tahoma" w:eastAsia="Times New Roman" w:hAnsi="Tahoma" w:cs="Tahoma"/>
          <w:color w:val="000000" w:themeColor="text1"/>
          <w:sz w:val="20"/>
          <w:szCs w:val="20"/>
        </w:rPr>
        <w:t xml:space="preserve">(formularz asortymentowo – cenowy stanowi załącznik nr 1 do umowy </w:t>
      </w:r>
      <w:r w:rsidRPr="002F7898">
        <w:rPr>
          <w:rFonts w:ascii="Tahoma" w:eastAsia="Times New Roman" w:hAnsi="Tahoma" w:cs="Tahoma"/>
          <w:bCs/>
          <w:i/>
          <w:color w:val="000000" w:themeColor="text1"/>
          <w:sz w:val="20"/>
          <w:szCs w:val="20"/>
        </w:rPr>
        <w:t>(</w:t>
      </w:r>
      <w:r w:rsidRPr="002F7898">
        <w:rPr>
          <w:rFonts w:ascii="Tahoma" w:eastAsia="Times New Roman" w:hAnsi="Tahoma" w:cs="Tahoma"/>
          <w:i/>
          <w:iCs/>
          <w:color w:val="000000" w:themeColor="text1"/>
          <w:sz w:val="20"/>
          <w:szCs w:val="20"/>
        </w:rPr>
        <w:t xml:space="preserve">zwanego w dalszej części umowy </w:t>
      </w:r>
      <w:r w:rsidR="00C16968" w:rsidRPr="002F7898">
        <w:rPr>
          <w:rFonts w:ascii="Tahoma" w:eastAsia="Times New Roman" w:hAnsi="Tahoma" w:cs="Tahoma"/>
          <w:i/>
          <w:iCs/>
          <w:color w:val="000000" w:themeColor="text1"/>
          <w:sz w:val="20"/>
          <w:szCs w:val="20"/>
        </w:rPr>
        <w:t>Aparatem/Aparatami</w:t>
      </w:r>
      <w:r w:rsidRPr="002F7898">
        <w:rPr>
          <w:rFonts w:ascii="Tahoma" w:eastAsia="Times New Roman" w:hAnsi="Tahoma" w:cs="Tahoma"/>
          <w:i/>
          <w:iCs/>
          <w:color w:val="000000" w:themeColor="text1"/>
          <w:sz w:val="20"/>
          <w:szCs w:val="20"/>
        </w:rPr>
        <w:t>)</w:t>
      </w:r>
      <w:r w:rsidRPr="002F7898">
        <w:rPr>
          <w:rFonts w:ascii="Tahoma" w:eastAsia="Times New Roman" w:hAnsi="Tahoma" w:cs="Tahoma"/>
          <w:b/>
          <w:bCs/>
          <w:color w:val="000000" w:themeColor="text1"/>
          <w:sz w:val="20"/>
          <w:szCs w:val="20"/>
        </w:rPr>
        <w:t xml:space="preserve"> </w:t>
      </w:r>
      <w:r w:rsidRPr="002F7898">
        <w:rPr>
          <w:rFonts w:ascii="Tahoma" w:eastAsia="Lucida Sans Unicode" w:hAnsi="Tahoma" w:cs="Tahoma"/>
          <w:color w:val="000000" w:themeColor="text1"/>
          <w:kern w:val="1"/>
          <w:sz w:val="20"/>
          <w:szCs w:val="20"/>
        </w:rPr>
        <w:t xml:space="preserve">w zakresie konserwacji, przeglądów technicznych i bieżących napraw tj. utrzymania w pełnej sprawności </w:t>
      </w:r>
      <w:proofErr w:type="spellStart"/>
      <w:r w:rsidRPr="002F7898">
        <w:rPr>
          <w:rFonts w:ascii="Tahoma" w:eastAsia="Lucida Sans Unicode" w:hAnsi="Tahoma" w:cs="Tahoma"/>
          <w:color w:val="000000" w:themeColor="text1"/>
          <w:kern w:val="1"/>
          <w:sz w:val="20"/>
          <w:szCs w:val="20"/>
        </w:rPr>
        <w:t>techniczno</w:t>
      </w:r>
      <w:proofErr w:type="spellEnd"/>
      <w:r w:rsidRPr="002F7898">
        <w:rPr>
          <w:rFonts w:ascii="Tahoma" w:eastAsia="Lucida Sans Unicode" w:hAnsi="Tahoma" w:cs="Tahoma"/>
          <w:color w:val="000000" w:themeColor="text1"/>
          <w:kern w:val="1"/>
          <w:sz w:val="20"/>
          <w:szCs w:val="20"/>
        </w:rPr>
        <w:t xml:space="preserve"> – eksploatacyjnej urządzenia medycznego </w:t>
      </w:r>
      <w:r w:rsidRPr="002F7898">
        <w:rPr>
          <w:rFonts w:ascii="Tahoma" w:eastAsia="Times New Roman" w:hAnsi="Tahoma" w:cs="Tahoma"/>
          <w:color w:val="000000" w:themeColor="text1"/>
          <w:sz w:val="20"/>
          <w:szCs w:val="20"/>
        </w:rPr>
        <w:t>(</w:t>
      </w:r>
      <w:r w:rsidRPr="002F7898">
        <w:rPr>
          <w:rFonts w:ascii="Tahoma" w:eastAsia="Times New Roman" w:hAnsi="Tahoma" w:cs="Tahoma"/>
          <w:i/>
          <w:color w:val="000000" w:themeColor="text1"/>
          <w:sz w:val="20"/>
          <w:szCs w:val="20"/>
        </w:rPr>
        <w:t>zwaną dalej „obsługą serwisową”)</w:t>
      </w:r>
      <w:r w:rsidRPr="002F7898">
        <w:rPr>
          <w:rFonts w:ascii="Tahoma" w:eastAsia="Lucida Sans Unicode" w:hAnsi="Tahoma" w:cs="Tahoma"/>
          <w:i/>
          <w:color w:val="000000" w:themeColor="text1"/>
          <w:kern w:val="1"/>
          <w:sz w:val="20"/>
          <w:szCs w:val="20"/>
        </w:rPr>
        <w:t>.</w:t>
      </w:r>
    </w:p>
    <w:p w14:paraId="30850B7A" w14:textId="16547A57" w:rsidR="00FE0906" w:rsidRPr="00307325" w:rsidRDefault="001B7E4C" w:rsidP="009514AF">
      <w:pPr>
        <w:numPr>
          <w:ilvl w:val="0"/>
          <w:numId w:val="14"/>
        </w:numPr>
        <w:suppressAutoHyphens/>
        <w:spacing w:after="0" w:line="240" w:lineRule="auto"/>
        <w:jc w:val="both"/>
        <w:rPr>
          <w:rFonts w:ascii="Tahoma" w:eastAsia="Times New Roman" w:hAnsi="Tahoma" w:cs="Tahoma"/>
          <w:color w:val="000000" w:themeColor="text1"/>
          <w:kern w:val="2"/>
          <w:sz w:val="20"/>
          <w:szCs w:val="20"/>
          <w:lang w:eastAsia="ar-SA"/>
        </w:rPr>
      </w:pPr>
      <w:r w:rsidRPr="00307325">
        <w:rPr>
          <w:rFonts w:ascii="Tahoma" w:eastAsia="Times New Roman" w:hAnsi="Tahoma" w:cs="Tahoma"/>
          <w:color w:val="000000" w:themeColor="text1"/>
          <w:sz w:val="20"/>
          <w:szCs w:val="20"/>
          <w:lang w:eastAsia="ar-SA"/>
        </w:rPr>
        <w:t>Przez naprawy urządzeń medycznych rozumie się wszelkie prace wykonywane w celu przywrócenia im pełnej sprawności technicznej, w tym także</w:t>
      </w:r>
      <w:r w:rsidRPr="00307325">
        <w:rPr>
          <w:rFonts w:ascii="Tahoma" w:eastAsia="Times New Roman" w:hAnsi="Tahoma" w:cs="Tahoma"/>
          <w:color w:val="000000" w:themeColor="text1"/>
          <w:kern w:val="2"/>
          <w:sz w:val="20"/>
          <w:szCs w:val="20"/>
          <w:lang w:eastAsia="ar-SA"/>
        </w:rPr>
        <w:t xml:space="preserve">: </w:t>
      </w:r>
      <w:r w:rsidR="00FE0906" w:rsidRPr="00307325">
        <w:rPr>
          <w:rFonts w:ascii="Tahoma" w:eastAsia="Times New Roman" w:hAnsi="Tahoma" w:cs="Tahoma"/>
          <w:color w:val="000000" w:themeColor="text1"/>
          <w:kern w:val="2"/>
          <w:sz w:val="20"/>
          <w:szCs w:val="20"/>
          <w:lang w:eastAsia="ar-SA"/>
        </w:rPr>
        <w:t xml:space="preserve">diagnostykę błędów, kontrolę po naprawie, demontaże, montaże, transport z i do miejsca użytkowania, instalacje, testy specjalistyczne (jeżeli są wymagane po wykonanej naprawie) oraz potwierdzenie wykonania tych czynności dokumentem potwierdzającym wykonanie usługi (np. protokół serwisowy zwany w dalszej części umowy Raportem) i wpisem do paszportu technicznego </w:t>
      </w:r>
      <w:r w:rsidR="00326451" w:rsidRPr="00307325">
        <w:rPr>
          <w:rFonts w:ascii="Tahoma" w:eastAsia="Times New Roman" w:hAnsi="Tahoma" w:cs="Tahoma"/>
          <w:color w:val="000000" w:themeColor="text1"/>
          <w:kern w:val="2"/>
          <w:sz w:val="20"/>
          <w:szCs w:val="20"/>
          <w:lang w:eastAsia="ar-SA"/>
        </w:rPr>
        <w:t>a</w:t>
      </w:r>
      <w:r w:rsidR="00FE0906" w:rsidRPr="00307325">
        <w:rPr>
          <w:rFonts w:ascii="Tahoma" w:eastAsia="Times New Roman" w:hAnsi="Tahoma" w:cs="Tahoma"/>
          <w:color w:val="000000" w:themeColor="text1"/>
          <w:kern w:val="2"/>
          <w:sz w:val="20"/>
          <w:szCs w:val="20"/>
          <w:lang w:eastAsia="ar-SA"/>
        </w:rPr>
        <w:t>paratu.</w:t>
      </w:r>
    </w:p>
    <w:p w14:paraId="348564AF" w14:textId="11DEA115" w:rsidR="00326451" w:rsidRPr="00307325" w:rsidRDefault="001B7E4C" w:rsidP="009514AF">
      <w:pPr>
        <w:numPr>
          <w:ilvl w:val="0"/>
          <w:numId w:val="14"/>
        </w:numPr>
        <w:autoSpaceDE w:val="0"/>
        <w:spacing w:after="160" w:line="240" w:lineRule="auto"/>
        <w:contextualSpacing/>
        <w:jc w:val="both"/>
        <w:rPr>
          <w:rFonts w:ascii="Tahoma" w:eastAsia="Times New Roman" w:hAnsi="Tahoma" w:cs="Tahoma"/>
          <w:color w:val="000000" w:themeColor="text1"/>
          <w:sz w:val="20"/>
          <w:szCs w:val="20"/>
        </w:rPr>
      </w:pPr>
      <w:r w:rsidRPr="00307325">
        <w:rPr>
          <w:rFonts w:ascii="Tahoma" w:eastAsia="Times New Roman" w:hAnsi="Tahoma" w:cs="Tahoma"/>
          <w:color w:val="000000" w:themeColor="text1"/>
          <w:sz w:val="20"/>
          <w:szCs w:val="20"/>
        </w:rPr>
        <w:t xml:space="preserve">Przez przeglądy techniczne rozumie się wykonywanie czynności, których zakres określają zalecenia producenta aparatu, </w:t>
      </w:r>
      <w:r w:rsidR="00FE0906" w:rsidRPr="00307325">
        <w:rPr>
          <w:rFonts w:ascii="Tahoma" w:eastAsia="Times New Roman" w:hAnsi="Tahoma" w:cs="Tahoma"/>
          <w:color w:val="000000" w:themeColor="text1"/>
          <w:sz w:val="20"/>
          <w:szCs w:val="20"/>
        </w:rPr>
        <w:t xml:space="preserve">polegające na weryfikacji poprawności działania urządzenia, przeprowadzeniu koniecznych kalibracji, wykonaniu testów bezpieczeństwa elektrycznego według normy PN-EN 62353, konserwacji prewencyjnych oraz wymianie części zużywalnych (jeżeli są przewidziane przez producenta), aktualizacje oprogramowania i potwierdzenie wykonania tych czynności Raportem oraz wpisem do paszportu technicznego </w:t>
      </w:r>
      <w:r w:rsidR="00326451" w:rsidRPr="00307325">
        <w:rPr>
          <w:rFonts w:ascii="Tahoma" w:eastAsia="Times New Roman" w:hAnsi="Tahoma" w:cs="Tahoma"/>
          <w:color w:val="000000" w:themeColor="text1"/>
          <w:sz w:val="20"/>
          <w:szCs w:val="20"/>
        </w:rPr>
        <w:t>a</w:t>
      </w:r>
      <w:r w:rsidR="00FE0906" w:rsidRPr="00307325">
        <w:rPr>
          <w:rFonts w:ascii="Tahoma" w:eastAsia="Times New Roman" w:hAnsi="Tahoma" w:cs="Tahoma"/>
          <w:color w:val="000000" w:themeColor="text1"/>
          <w:sz w:val="20"/>
          <w:szCs w:val="20"/>
        </w:rPr>
        <w:t>paratu.</w:t>
      </w:r>
    </w:p>
    <w:p w14:paraId="02D7BFDD" w14:textId="20854A70" w:rsidR="00326451" w:rsidRPr="00307325" w:rsidRDefault="00326451" w:rsidP="009514AF">
      <w:pPr>
        <w:numPr>
          <w:ilvl w:val="0"/>
          <w:numId w:val="14"/>
        </w:numPr>
        <w:autoSpaceDE w:val="0"/>
        <w:spacing w:after="160" w:line="240" w:lineRule="auto"/>
        <w:contextualSpacing/>
        <w:jc w:val="both"/>
        <w:rPr>
          <w:rFonts w:ascii="Tahoma" w:eastAsia="Times New Roman" w:hAnsi="Tahoma" w:cs="Tahoma"/>
          <w:color w:val="000000" w:themeColor="text1"/>
          <w:sz w:val="20"/>
          <w:szCs w:val="20"/>
        </w:rPr>
      </w:pPr>
      <w:r w:rsidRPr="00307325">
        <w:rPr>
          <w:rFonts w:ascii="Tahoma" w:eastAsia="Times New Roman" w:hAnsi="Tahoma" w:cs="Tahoma"/>
          <w:color w:val="000000" w:themeColor="text1"/>
          <w:sz w:val="20"/>
          <w:szCs w:val="20"/>
        </w:rPr>
        <w:t>Ilekroć w niniejszej umowie mowa o „dniach roboczych” rozumie się przez to dni od poniedziałku do piątku z wyjątkiem dni ustawowo wolnych od pracy.</w:t>
      </w:r>
    </w:p>
    <w:p w14:paraId="390EE43A" w14:textId="77777777" w:rsidR="001B7E4C" w:rsidRPr="003A7D71" w:rsidRDefault="001B7E4C" w:rsidP="001B7E4C">
      <w:pPr>
        <w:autoSpaceDE w:val="0"/>
        <w:spacing w:line="240" w:lineRule="auto"/>
        <w:ind w:left="397"/>
        <w:contextualSpacing/>
        <w:jc w:val="both"/>
        <w:rPr>
          <w:rFonts w:ascii="Tahoma" w:eastAsia="Times New Roman" w:hAnsi="Tahoma" w:cs="Tahoma"/>
          <w:bCs/>
          <w:sz w:val="20"/>
          <w:szCs w:val="20"/>
        </w:rPr>
      </w:pPr>
    </w:p>
    <w:p w14:paraId="0B56571F" w14:textId="77777777" w:rsidR="001B7E4C" w:rsidRPr="003A7D71" w:rsidRDefault="001B7E4C" w:rsidP="001B7E4C">
      <w:pPr>
        <w:widowControl w:val="0"/>
        <w:suppressAutoHyphens/>
        <w:spacing w:after="0" w:line="240" w:lineRule="auto"/>
        <w:jc w:val="center"/>
        <w:rPr>
          <w:rFonts w:ascii="Tahoma" w:eastAsia="Lucida Sans Unicode" w:hAnsi="Tahoma" w:cs="Tahoma"/>
          <w:b/>
          <w:bCs/>
          <w:kern w:val="2"/>
          <w:sz w:val="20"/>
          <w:szCs w:val="20"/>
          <w:lang w:eastAsia="ar-SA"/>
        </w:rPr>
      </w:pPr>
      <w:r w:rsidRPr="003A7D71">
        <w:rPr>
          <w:rFonts w:ascii="Tahoma" w:eastAsia="Lucida Sans Unicode" w:hAnsi="Tahoma" w:cs="Tahoma"/>
          <w:b/>
          <w:kern w:val="2"/>
          <w:sz w:val="20"/>
          <w:szCs w:val="20"/>
          <w:lang w:eastAsia="ar-SA"/>
        </w:rPr>
        <w:t>§2.</w:t>
      </w:r>
    </w:p>
    <w:p w14:paraId="0A58EFC5" w14:textId="77777777" w:rsidR="001B7E4C" w:rsidRPr="003A7D71" w:rsidRDefault="001B7E4C" w:rsidP="001B7E4C">
      <w:pPr>
        <w:widowControl w:val="0"/>
        <w:suppressAutoHyphens/>
        <w:spacing w:after="0" w:line="240" w:lineRule="auto"/>
        <w:jc w:val="center"/>
        <w:rPr>
          <w:rFonts w:ascii="Tahoma" w:eastAsia="Lucida Sans Unicode" w:hAnsi="Tahoma" w:cs="Tahoma"/>
          <w:b/>
          <w:kern w:val="2"/>
          <w:sz w:val="20"/>
          <w:szCs w:val="20"/>
          <w:u w:val="single"/>
          <w:lang w:eastAsia="ar-SA"/>
        </w:rPr>
      </w:pPr>
      <w:r w:rsidRPr="003A7D71">
        <w:rPr>
          <w:rFonts w:ascii="Tahoma" w:eastAsia="Lucida Sans Unicode" w:hAnsi="Tahoma" w:cs="Tahoma"/>
          <w:b/>
          <w:kern w:val="2"/>
          <w:sz w:val="20"/>
          <w:szCs w:val="20"/>
          <w:u w:val="single"/>
          <w:lang w:eastAsia="ar-SA"/>
        </w:rPr>
        <w:t xml:space="preserve">WARUNKI REALIZACJI UMOWY </w:t>
      </w:r>
    </w:p>
    <w:p w14:paraId="4F7C9652" w14:textId="0B00FF1F" w:rsidR="00063BF0" w:rsidRDefault="00063BF0" w:rsidP="009514AF">
      <w:pPr>
        <w:pStyle w:val="Akapitzlist"/>
        <w:numPr>
          <w:ilvl w:val="3"/>
          <w:numId w:val="33"/>
        </w:numPr>
        <w:suppressAutoHyphens/>
        <w:spacing w:after="0" w:line="240" w:lineRule="auto"/>
        <w:ind w:left="426" w:hanging="426"/>
        <w:contextualSpacing/>
        <w:jc w:val="both"/>
        <w:rPr>
          <w:rFonts w:ascii="Tahoma" w:eastAsia="Times New Roman" w:hAnsi="Tahoma" w:cs="Tahoma"/>
          <w:sz w:val="20"/>
          <w:szCs w:val="20"/>
        </w:rPr>
      </w:pPr>
      <w:r w:rsidRPr="00063BF0">
        <w:rPr>
          <w:rFonts w:ascii="Tahoma" w:eastAsia="Times New Roman" w:hAnsi="Tahoma" w:cs="Tahoma"/>
          <w:sz w:val="20"/>
          <w:szCs w:val="20"/>
        </w:rPr>
        <w:t>Wykonawca zobowiązuje się realizować umowę zgodnie z:</w:t>
      </w:r>
    </w:p>
    <w:p w14:paraId="6EC41668" w14:textId="77777777" w:rsidR="00063BF0" w:rsidRDefault="00063BF0" w:rsidP="009514AF">
      <w:pPr>
        <w:pStyle w:val="Akapitzlist"/>
        <w:numPr>
          <w:ilvl w:val="0"/>
          <w:numId w:val="34"/>
        </w:numPr>
        <w:suppressAutoHyphens/>
        <w:spacing w:after="0" w:line="240" w:lineRule="auto"/>
        <w:contextualSpacing/>
        <w:jc w:val="both"/>
        <w:rPr>
          <w:rFonts w:ascii="Tahoma" w:eastAsia="Times New Roman" w:hAnsi="Tahoma" w:cs="Tahoma"/>
          <w:sz w:val="20"/>
          <w:szCs w:val="20"/>
        </w:rPr>
      </w:pPr>
      <w:r w:rsidRPr="00063BF0">
        <w:rPr>
          <w:rFonts w:ascii="Tahoma" w:eastAsia="Times New Roman" w:hAnsi="Tahoma" w:cs="Tahoma"/>
          <w:sz w:val="20"/>
          <w:szCs w:val="20"/>
        </w:rPr>
        <w:t>obowiązującymi przepisami prawa, a w szczególności ustawą o wyrobach medycznych, aktami wykonawczymi do niej i aktami prawnymi, które według ustawy mają zastosowanie do przedmiotu zamówienia</w:t>
      </w:r>
    </w:p>
    <w:p w14:paraId="7E869272" w14:textId="56C34A90" w:rsidR="00063BF0" w:rsidRDefault="00063BF0" w:rsidP="009514AF">
      <w:pPr>
        <w:pStyle w:val="Akapitzlist"/>
        <w:numPr>
          <w:ilvl w:val="0"/>
          <w:numId w:val="34"/>
        </w:numPr>
        <w:suppressAutoHyphens/>
        <w:spacing w:after="0" w:line="240" w:lineRule="auto"/>
        <w:contextualSpacing/>
        <w:jc w:val="both"/>
        <w:rPr>
          <w:rFonts w:ascii="Tahoma" w:eastAsia="Times New Roman" w:hAnsi="Tahoma" w:cs="Tahoma"/>
          <w:sz w:val="20"/>
          <w:szCs w:val="20"/>
        </w:rPr>
      </w:pPr>
      <w:r w:rsidRPr="00063BF0">
        <w:rPr>
          <w:rFonts w:ascii="Tahoma" w:eastAsia="Times New Roman" w:hAnsi="Tahoma" w:cs="Tahoma"/>
          <w:sz w:val="20"/>
          <w:szCs w:val="20"/>
        </w:rPr>
        <w:t>warunkami wynikającymi z treści Zaproszenia do składania ofert</w:t>
      </w:r>
      <w:r>
        <w:rPr>
          <w:rFonts w:ascii="Tahoma" w:eastAsia="Times New Roman" w:hAnsi="Tahoma" w:cs="Tahoma"/>
          <w:sz w:val="20"/>
          <w:szCs w:val="20"/>
        </w:rPr>
        <w:t>.</w:t>
      </w:r>
    </w:p>
    <w:p w14:paraId="44FE99FD" w14:textId="77777777" w:rsidR="00D97892" w:rsidRDefault="00D97892" w:rsidP="00D97892">
      <w:pPr>
        <w:suppressAutoHyphens/>
        <w:spacing w:after="0" w:line="240" w:lineRule="auto"/>
        <w:contextualSpacing/>
        <w:jc w:val="both"/>
        <w:rPr>
          <w:rFonts w:ascii="Tahoma" w:eastAsia="Times New Roman" w:hAnsi="Tahoma" w:cs="Tahoma"/>
          <w:sz w:val="20"/>
          <w:szCs w:val="20"/>
        </w:rPr>
      </w:pPr>
    </w:p>
    <w:p w14:paraId="7C61C5B4" w14:textId="77777777" w:rsidR="00D97892" w:rsidRDefault="00D97892" w:rsidP="00D97892">
      <w:pPr>
        <w:suppressAutoHyphens/>
        <w:spacing w:after="0" w:line="240" w:lineRule="auto"/>
        <w:contextualSpacing/>
        <w:jc w:val="both"/>
        <w:rPr>
          <w:rFonts w:ascii="Tahoma" w:eastAsia="Times New Roman" w:hAnsi="Tahoma" w:cs="Tahoma"/>
          <w:sz w:val="20"/>
          <w:szCs w:val="20"/>
        </w:rPr>
      </w:pPr>
    </w:p>
    <w:p w14:paraId="3BDEE36E" w14:textId="77777777" w:rsidR="00D97892" w:rsidRDefault="00D97892" w:rsidP="00D97892">
      <w:pPr>
        <w:suppressAutoHyphens/>
        <w:spacing w:after="0" w:line="240" w:lineRule="auto"/>
        <w:contextualSpacing/>
        <w:jc w:val="both"/>
        <w:rPr>
          <w:rFonts w:ascii="Tahoma" w:eastAsia="Times New Roman" w:hAnsi="Tahoma" w:cs="Tahoma"/>
          <w:sz w:val="20"/>
          <w:szCs w:val="20"/>
        </w:rPr>
      </w:pPr>
    </w:p>
    <w:p w14:paraId="39D81F5D" w14:textId="77777777" w:rsidR="00D97892" w:rsidRDefault="00D97892" w:rsidP="00D97892">
      <w:pPr>
        <w:suppressAutoHyphens/>
        <w:spacing w:after="0" w:line="240" w:lineRule="auto"/>
        <w:contextualSpacing/>
        <w:jc w:val="both"/>
        <w:rPr>
          <w:rFonts w:ascii="Tahoma" w:eastAsia="Times New Roman" w:hAnsi="Tahoma" w:cs="Tahoma"/>
          <w:sz w:val="20"/>
          <w:szCs w:val="20"/>
        </w:rPr>
      </w:pPr>
    </w:p>
    <w:p w14:paraId="07ED2BF0" w14:textId="77777777" w:rsidR="00D97892" w:rsidRPr="00D97892" w:rsidRDefault="00D97892" w:rsidP="00D97892">
      <w:pPr>
        <w:suppressAutoHyphens/>
        <w:spacing w:after="0" w:line="240" w:lineRule="auto"/>
        <w:contextualSpacing/>
        <w:jc w:val="both"/>
        <w:rPr>
          <w:rFonts w:ascii="Tahoma" w:eastAsia="Times New Roman" w:hAnsi="Tahoma" w:cs="Tahoma"/>
          <w:color w:val="EE0000"/>
          <w:sz w:val="20"/>
          <w:szCs w:val="20"/>
        </w:rPr>
      </w:pPr>
    </w:p>
    <w:p w14:paraId="1E78743D" w14:textId="77777777" w:rsidR="00D97892" w:rsidRPr="00D97892" w:rsidRDefault="00D97892" w:rsidP="00D97892">
      <w:pPr>
        <w:suppressAutoHyphens/>
        <w:spacing w:after="0" w:line="240" w:lineRule="auto"/>
        <w:contextualSpacing/>
        <w:jc w:val="both"/>
        <w:rPr>
          <w:rFonts w:ascii="Tahoma" w:eastAsia="Times New Roman" w:hAnsi="Tahoma" w:cs="Tahoma"/>
          <w:color w:val="EE0000"/>
          <w:sz w:val="20"/>
          <w:szCs w:val="20"/>
        </w:rPr>
      </w:pPr>
    </w:p>
    <w:p w14:paraId="5F5FAAD6" w14:textId="77777777" w:rsidR="00D97892" w:rsidRPr="00BF55C4" w:rsidRDefault="00D97892" w:rsidP="00D97892">
      <w:pPr>
        <w:numPr>
          <w:ilvl w:val="0"/>
          <w:numId w:val="40"/>
        </w:numPr>
        <w:tabs>
          <w:tab w:val="clear" w:pos="1183"/>
        </w:tabs>
        <w:suppressAutoHyphens/>
        <w:spacing w:after="0" w:line="240" w:lineRule="auto"/>
        <w:ind w:left="426" w:hanging="426"/>
        <w:jc w:val="both"/>
        <w:rPr>
          <w:rFonts w:ascii="Tahoma" w:eastAsia="Times New Roman" w:hAnsi="Tahoma" w:cs="Tahoma"/>
          <w:color w:val="000000" w:themeColor="text1"/>
          <w:sz w:val="20"/>
          <w:szCs w:val="20"/>
          <w:lang w:eastAsia="ar-SA"/>
        </w:rPr>
      </w:pPr>
      <w:r w:rsidRPr="00BF55C4">
        <w:rPr>
          <w:rFonts w:ascii="Tahoma" w:eastAsia="Times New Roman" w:hAnsi="Tahoma" w:cs="Tahoma"/>
          <w:color w:val="000000" w:themeColor="text1"/>
          <w:sz w:val="20"/>
          <w:szCs w:val="20"/>
        </w:rPr>
        <w:t xml:space="preserve">Wykonawca przy czynnościach związanych z wykonywaniem umowy zobowiązuje się postępować z najwyższą starannością wynikającą z zawodowego charakteru prowadzonej działalności. </w:t>
      </w:r>
    </w:p>
    <w:p w14:paraId="70630F33" w14:textId="77777777" w:rsidR="00D97892" w:rsidRPr="00BF55C4" w:rsidRDefault="00D97892" w:rsidP="00D97892">
      <w:pPr>
        <w:numPr>
          <w:ilvl w:val="0"/>
          <w:numId w:val="40"/>
        </w:numPr>
        <w:tabs>
          <w:tab w:val="clear" w:pos="1183"/>
        </w:tabs>
        <w:suppressAutoHyphens/>
        <w:spacing w:after="0" w:line="240" w:lineRule="auto"/>
        <w:ind w:left="426" w:hanging="426"/>
        <w:jc w:val="both"/>
        <w:rPr>
          <w:rFonts w:ascii="Tahoma" w:eastAsia="Times New Roman" w:hAnsi="Tahoma" w:cs="Tahoma"/>
          <w:color w:val="000000" w:themeColor="text1"/>
          <w:sz w:val="20"/>
          <w:szCs w:val="20"/>
        </w:rPr>
      </w:pPr>
      <w:r w:rsidRPr="00BF55C4">
        <w:rPr>
          <w:rFonts w:ascii="Tahoma" w:eastAsia="Times New Roman" w:hAnsi="Tahoma" w:cs="Tahoma"/>
          <w:color w:val="000000" w:themeColor="text1"/>
          <w:sz w:val="20"/>
          <w:szCs w:val="20"/>
        </w:rPr>
        <w:t xml:space="preserve">Wykonawca gwarantuje, że Obsługa serwisowa będzie realizowana zgodnie z zaleceniami producenta aparatu, obowiązującymi normami i przepisami prawa oraz z zachowaniem przepisów BHP i P. </w:t>
      </w:r>
      <w:proofErr w:type="spellStart"/>
      <w:r w:rsidRPr="00BF55C4">
        <w:rPr>
          <w:rFonts w:ascii="Tahoma" w:eastAsia="Times New Roman" w:hAnsi="Tahoma" w:cs="Tahoma"/>
          <w:color w:val="000000" w:themeColor="text1"/>
          <w:sz w:val="20"/>
          <w:szCs w:val="20"/>
        </w:rPr>
        <w:t>Poż</w:t>
      </w:r>
      <w:proofErr w:type="spellEnd"/>
      <w:r w:rsidRPr="00BF55C4">
        <w:rPr>
          <w:rFonts w:ascii="Tahoma" w:eastAsia="Times New Roman" w:hAnsi="Tahoma" w:cs="Tahoma"/>
          <w:color w:val="000000" w:themeColor="text1"/>
          <w:sz w:val="20"/>
          <w:szCs w:val="20"/>
        </w:rPr>
        <w:t>., przez osoby posiadające potrzebne kwalifikacje. Przeglądy techniczne powinny być realizowane zgodnie z zaleceniami producenta, z zachowaniem określonych w dokumentacji okresów serwisowych. Należy zwrócić szczególną uwagę, że okres ważności przeglądu obowiązuje dokładnie do dnia liczonego od wykonania poprzedniego przeglądu, a nie do końca miesiąca, w którym został przeprowadzony.</w:t>
      </w:r>
    </w:p>
    <w:p w14:paraId="23D5CB63" w14:textId="77777777" w:rsidR="00D97892" w:rsidRPr="00BF55C4" w:rsidRDefault="00D97892" w:rsidP="00D97892">
      <w:pPr>
        <w:numPr>
          <w:ilvl w:val="0"/>
          <w:numId w:val="40"/>
        </w:numPr>
        <w:tabs>
          <w:tab w:val="clear" w:pos="1183"/>
        </w:tabs>
        <w:suppressAutoHyphens/>
        <w:spacing w:after="0" w:line="240" w:lineRule="auto"/>
        <w:ind w:left="426" w:hanging="426"/>
        <w:jc w:val="both"/>
        <w:rPr>
          <w:rFonts w:ascii="Tahoma" w:eastAsia="Times New Roman" w:hAnsi="Tahoma" w:cs="Tahoma"/>
          <w:color w:val="000000" w:themeColor="text1"/>
          <w:sz w:val="20"/>
          <w:szCs w:val="20"/>
        </w:rPr>
      </w:pPr>
      <w:r w:rsidRPr="00BF55C4">
        <w:rPr>
          <w:rFonts w:ascii="Tahoma" w:eastAsia="Times New Roman" w:hAnsi="Tahoma" w:cs="Tahoma"/>
          <w:color w:val="000000" w:themeColor="text1"/>
          <w:sz w:val="20"/>
          <w:szCs w:val="20"/>
        </w:rPr>
        <w:t>Wykonawca ponosi odpowiedzialność cywilno-prawną za wszelkie szkody związane z nieprawidłowym wykonaniem czynności serwisowych.</w:t>
      </w:r>
    </w:p>
    <w:p w14:paraId="1673905C" w14:textId="77777777" w:rsidR="00D97892" w:rsidRPr="00BF55C4" w:rsidRDefault="00D97892" w:rsidP="00D97892">
      <w:pPr>
        <w:numPr>
          <w:ilvl w:val="0"/>
          <w:numId w:val="40"/>
        </w:numPr>
        <w:tabs>
          <w:tab w:val="clear" w:pos="1183"/>
        </w:tabs>
        <w:suppressAutoHyphens/>
        <w:spacing w:after="0" w:line="240" w:lineRule="auto"/>
        <w:ind w:left="426" w:hanging="426"/>
        <w:jc w:val="both"/>
        <w:rPr>
          <w:rFonts w:ascii="Tahoma" w:eastAsia="Times New Roman" w:hAnsi="Tahoma" w:cs="Tahoma"/>
          <w:color w:val="000000" w:themeColor="text1"/>
          <w:sz w:val="20"/>
          <w:szCs w:val="20"/>
        </w:rPr>
      </w:pPr>
      <w:r w:rsidRPr="00BF55C4">
        <w:rPr>
          <w:rFonts w:ascii="Tahoma" w:eastAsia="Times New Roman" w:hAnsi="Tahoma" w:cs="Tahoma"/>
          <w:color w:val="000000" w:themeColor="text1"/>
          <w:sz w:val="20"/>
          <w:szCs w:val="20"/>
        </w:rPr>
        <w:t>Wykonawca nie może dokonywać żadnych zmian w układach, nastawach oraz zmian parametrów aparatu, chyba że zmiana ma na celu poprawę funkcjonalności, bezpieczeństwa lub modernizacji oprogramowania i wynika z nowo dostępnych aktualizacji producenta.</w:t>
      </w:r>
    </w:p>
    <w:p w14:paraId="66079DFF" w14:textId="77777777" w:rsidR="00D97892" w:rsidRPr="00F32BF4" w:rsidRDefault="00D97892" w:rsidP="00D97892">
      <w:pPr>
        <w:numPr>
          <w:ilvl w:val="0"/>
          <w:numId w:val="40"/>
        </w:numPr>
        <w:tabs>
          <w:tab w:val="clear" w:pos="1183"/>
        </w:tabs>
        <w:suppressAutoHyphens/>
        <w:spacing w:after="0" w:line="240" w:lineRule="auto"/>
        <w:ind w:left="426" w:hanging="426"/>
        <w:jc w:val="both"/>
        <w:rPr>
          <w:rFonts w:ascii="Tahoma" w:eastAsia="Times New Roman" w:hAnsi="Tahoma" w:cs="Tahoma"/>
          <w:color w:val="000000" w:themeColor="text1"/>
          <w:sz w:val="20"/>
          <w:szCs w:val="20"/>
        </w:rPr>
      </w:pPr>
      <w:r w:rsidRPr="00F32BF4">
        <w:rPr>
          <w:rFonts w:ascii="Tahoma" w:eastAsia="Times New Roman" w:hAnsi="Tahoma" w:cs="Tahoma"/>
          <w:color w:val="000000" w:themeColor="text1"/>
          <w:sz w:val="20"/>
          <w:szCs w:val="20"/>
        </w:rPr>
        <w:t>Wykonawca zobowiązany jest zapoznać osoby, których dane podaje w związku z realizacją umowy z treścią klauzuli informacyjnej stanowiącej załącznik nr 2 do niniejszej umowy.</w:t>
      </w:r>
    </w:p>
    <w:p w14:paraId="6A7A2586" w14:textId="3C841E5C" w:rsidR="00D97892" w:rsidRPr="00F32BF4" w:rsidRDefault="00D97892" w:rsidP="00D97892">
      <w:pPr>
        <w:numPr>
          <w:ilvl w:val="0"/>
          <w:numId w:val="40"/>
        </w:numPr>
        <w:tabs>
          <w:tab w:val="clear" w:pos="1183"/>
        </w:tabs>
        <w:suppressAutoHyphens/>
        <w:spacing w:after="0" w:line="240" w:lineRule="auto"/>
        <w:ind w:left="426" w:hanging="426"/>
        <w:jc w:val="both"/>
        <w:rPr>
          <w:rFonts w:ascii="Tahoma" w:eastAsia="Times New Roman" w:hAnsi="Tahoma" w:cs="Tahoma"/>
          <w:color w:val="000000" w:themeColor="text1"/>
          <w:sz w:val="20"/>
          <w:szCs w:val="20"/>
        </w:rPr>
      </w:pPr>
      <w:r w:rsidRPr="00F32BF4">
        <w:rPr>
          <w:rFonts w:ascii="Tahoma" w:eastAsia="Times New Roman" w:hAnsi="Tahoma" w:cs="Tahoma"/>
          <w:color w:val="000000" w:themeColor="text1"/>
          <w:sz w:val="20"/>
          <w:szCs w:val="20"/>
        </w:rPr>
        <w:t xml:space="preserve">Zamawiający upoważnia do kontaktów z Wykonawcą pracowników Działu Aparatury Medycznej Zamawiającego: tel. 32 789 40 44/42/41 e-mail: </w:t>
      </w:r>
      <w:hyperlink r:id="rId8" w:history="1">
        <w:r w:rsidRPr="00F32BF4">
          <w:rPr>
            <w:rStyle w:val="Hipercze"/>
            <w:rFonts w:ascii="Tahoma" w:eastAsia="Times New Roman" w:hAnsi="Tahoma" w:cs="Tahoma"/>
            <w:color w:val="000000" w:themeColor="text1"/>
            <w:sz w:val="20"/>
            <w:szCs w:val="20"/>
          </w:rPr>
          <w:t>aparatura-ligota@uck.katowice.pl</w:t>
        </w:r>
      </w:hyperlink>
    </w:p>
    <w:p w14:paraId="2DD7ADC9" w14:textId="77777777" w:rsidR="00D97892" w:rsidRPr="00F32BF4" w:rsidRDefault="00D97892" w:rsidP="00D97892">
      <w:pPr>
        <w:numPr>
          <w:ilvl w:val="0"/>
          <w:numId w:val="40"/>
        </w:numPr>
        <w:tabs>
          <w:tab w:val="clear" w:pos="1183"/>
        </w:tabs>
        <w:suppressAutoHyphens/>
        <w:spacing w:after="0" w:line="240" w:lineRule="auto"/>
        <w:ind w:left="426" w:hanging="426"/>
        <w:jc w:val="both"/>
        <w:rPr>
          <w:rFonts w:ascii="Tahoma" w:eastAsia="Times New Roman" w:hAnsi="Tahoma" w:cs="Tahoma"/>
          <w:color w:val="000000" w:themeColor="text1"/>
          <w:sz w:val="20"/>
          <w:szCs w:val="20"/>
        </w:rPr>
      </w:pPr>
      <w:r w:rsidRPr="00F32BF4">
        <w:rPr>
          <w:rFonts w:ascii="Tahoma" w:eastAsia="Times New Roman" w:hAnsi="Tahoma" w:cs="Tahoma"/>
          <w:color w:val="000000" w:themeColor="text1"/>
          <w:sz w:val="20"/>
          <w:szCs w:val="20"/>
        </w:rPr>
        <w:t>Wykonawca upoważnia do kontaktów z Zamawiającym: …………………………………………………. tel. nr ….........................................., e</w:t>
      </w:r>
      <w:r w:rsidRPr="00F32BF4">
        <w:rPr>
          <w:rFonts w:ascii="Tahoma" w:eastAsia="Times New Roman" w:hAnsi="Tahoma" w:cs="Tahoma"/>
          <w:color w:val="000000" w:themeColor="text1"/>
          <w:sz w:val="20"/>
          <w:szCs w:val="20"/>
        </w:rPr>
        <w:noBreakHyphen/>
        <w:t>mail: ….............................</w:t>
      </w:r>
    </w:p>
    <w:p w14:paraId="018FF411" w14:textId="77777777" w:rsidR="00D97892" w:rsidRPr="00F32BF4" w:rsidRDefault="00D97892" w:rsidP="00D97892">
      <w:pPr>
        <w:numPr>
          <w:ilvl w:val="0"/>
          <w:numId w:val="40"/>
        </w:numPr>
        <w:tabs>
          <w:tab w:val="clear" w:pos="1183"/>
        </w:tabs>
        <w:suppressAutoHyphens/>
        <w:spacing w:after="0" w:line="240" w:lineRule="auto"/>
        <w:ind w:left="426" w:hanging="426"/>
        <w:jc w:val="both"/>
        <w:rPr>
          <w:rFonts w:ascii="Tahoma" w:eastAsia="Times New Roman" w:hAnsi="Tahoma" w:cs="Tahoma"/>
          <w:color w:val="000000" w:themeColor="text1"/>
          <w:sz w:val="20"/>
          <w:szCs w:val="20"/>
        </w:rPr>
      </w:pPr>
      <w:r w:rsidRPr="00F32BF4">
        <w:rPr>
          <w:rFonts w:ascii="Tahoma" w:eastAsia="Times New Roman" w:hAnsi="Tahoma" w:cs="Tahoma"/>
          <w:color w:val="000000" w:themeColor="text1"/>
          <w:sz w:val="20"/>
          <w:szCs w:val="20"/>
        </w:rPr>
        <w:t xml:space="preserve">Obsługa serwisowa będzie realizowana w lokalizacji Zamawiającego - Katowice ul. Medyków 14, przy użyciu materiałów i narzędzi Wykonawcy. Każda czynność serwisowa zostanie niezwłocznie potwierdzona przez Wykonawcę wpisem do paszportu technicznego aparatu oraz sporządzeniem </w:t>
      </w:r>
      <w:bookmarkStart w:id="2" w:name="_Hlk183174263"/>
      <w:r w:rsidRPr="00F32BF4">
        <w:rPr>
          <w:rFonts w:ascii="Tahoma" w:eastAsia="Times New Roman" w:hAnsi="Tahoma" w:cs="Tahoma"/>
          <w:color w:val="000000" w:themeColor="text1"/>
          <w:sz w:val="20"/>
          <w:szCs w:val="20"/>
        </w:rPr>
        <w:t xml:space="preserve">Raportu, </w:t>
      </w:r>
      <w:bookmarkEnd w:id="2"/>
      <w:r w:rsidRPr="00F32BF4">
        <w:rPr>
          <w:rFonts w:ascii="Tahoma" w:eastAsia="Times New Roman" w:hAnsi="Tahoma" w:cs="Tahoma"/>
          <w:color w:val="000000" w:themeColor="text1"/>
          <w:sz w:val="20"/>
          <w:szCs w:val="20"/>
        </w:rPr>
        <w:t xml:space="preserve">który Wykonawca przekazuje pisemnie do Działu Aparatury Medycznej niezwłocznie po wykonaniu czynności (w ten sam dzień) lub przesyła w formie elektronicznej najpóźniej na następny dzień roboczy na adres e-mail: aparatura-ligota@uck.katowice.pl. Poprawnie wystawiony Raport powinien zawierać nazwę/typ aparatu, numer seryjny oraz opis wykonywanych czynności. </w:t>
      </w:r>
      <w:r w:rsidRPr="00F32BF4">
        <w:rPr>
          <w:rFonts w:ascii="Tahoma" w:eastAsia="Times New Roman" w:hAnsi="Tahoma" w:cs="Tahoma"/>
          <w:bCs/>
          <w:color w:val="000000" w:themeColor="text1"/>
          <w:sz w:val="20"/>
          <w:szCs w:val="20"/>
        </w:rPr>
        <w:t>Raport winien zostać dostarczony również z diagnostyki.</w:t>
      </w:r>
    </w:p>
    <w:p w14:paraId="204CF97C" w14:textId="77777777" w:rsidR="00D97892" w:rsidRPr="00F32BF4" w:rsidRDefault="00D97892" w:rsidP="00D97892">
      <w:pPr>
        <w:numPr>
          <w:ilvl w:val="0"/>
          <w:numId w:val="40"/>
        </w:numPr>
        <w:tabs>
          <w:tab w:val="clear" w:pos="1183"/>
        </w:tabs>
        <w:suppressAutoHyphens/>
        <w:spacing w:after="0" w:line="240" w:lineRule="auto"/>
        <w:ind w:left="426" w:hanging="426"/>
        <w:jc w:val="both"/>
        <w:rPr>
          <w:rFonts w:ascii="Tahoma" w:eastAsia="Times New Roman" w:hAnsi="Tahoma" w:cs="Tahoma"/>
          <w:color w:val="000000" w:themeColor="text1"/>
          <w:sz w:val="20"/>
          <w:szCs w:val="20"/>
        </w:rPr>
      </w:pPr>
      <w:r w:rsidRPr="00F32BF4">
        <w:rPr>
          <w:rFonts w:ascii="Tahoma" w:eastAsia="Times New Roman" w:hAnsi="Tahoma" w:cs="Tahoma"/>
          <w:color w:val="000000" w:themeColor="text1"/>
          <w:sz w:val="20"/>
          <w:szCs w:val="20"/>
        </w:rPr>
        <w:t>W przypadku konieczności wykonania usługi poza lokalizacją Zamawiającego, Wykonawca przewiezie aparat swoim staraniem, na swój koszt i ryzyko do miejsca wykonania usługi i z powrotem po uprzednim uzgodnieniu transportu z osobą upoważnioną do kontaktów ze strony Zamawiającego</w:t>
      </w:r>
      <w:r w:rsidRPr="00F32BF4">
        <w:rPr>
          <w:rFonts w:ascii="Tahoma" w:eastAsia="MS Mincho" w:hAnsi="Tahoma" w:cs="Tahoma"/>
          <w:color w:val="000000" w:themeColor="text1"/>
          <w:sz w:val="20"/>
          <w:szCs w:val="20"/>
        </w:rPr>
        <w:t>.</w:t>
      </w:r>
      <w:r w:rsidRPr="00F32BF4">
        <w:rPr>
          <w:rFonts w:ascii="Tahoma" w:eastAsia="Times New Roman" w:hAnsi="Tahoma" w:cs="Tahoma"/>
          <w:bCs/>
          <w:color w:val="000000" w:themeColor="text1"/>
          <w:sz w:val="20"/>
          <w:szCs w:val="20"/>
        </w:rPr>
        <w:t xml:space="preserve"> W sytuacji, gdy w celu przeglądu technicznego, ekspertyzy lub wykonania naprawy aparatu zachodzi konieczność wysłania go do serwisu producenta transport w obie strony obędzie się na koszt i ryzyko Wykonawcy.</w:t>
      </w:r>
    </w:p>
    <w:p w14:paraId="2336114F" w14:textId="77777777" w:rsidR="00D97892" w:rsidRPr="00BF55C4" w:rsidRDefault="00D97892" w:rsidP="00D97892">
      <w:pPr>
        <w:numPr>
          <w:ilvl w:val="0"/>
          <w:numId w:val="40"/>
        </w:numPr>
        <w:tabs>
          <w:tab w:val="clear" w:pos="1183"/>
        </w:tabs>
        <w:suppressAutoHyphens/>
        <w:spacing w:after="0" w:line="240" w:lineRule="auto"/>
        <w:ind w:left="426" w:hanging="426"/>
        <w:jc w:val="both"/>
        <w:rPr>
          <w:rFonts w:ascii="Tahoma" w:eastAsia="Times New Roman" w:hAnsi="Tahoma" w:cs="Tahoma"/>
          <w:color w:val="000000" w:themeColor="text1"/>
          <w:sz w:val="20"/>
          <w:szCs w:val="20"/>
        </w:rPr>
      </w:pPr>
      <w:r w:rsidRPr="00F32BF4">
        <w:rPr>
          <w:rFonts w:ascii="Tahoma" w:hAnsi="Tahoma" w:cs="Tahoma"/>
          <w:color w:val="000000" w:themeColor="text1"/>
          <w:sz w:val="20"/>
          <w:szCs w:val="20"/>
        </w:rPr>
        <w:t>Przeglądy techniczne (w ilościach wynikających z zaleceń producenta) będą wykonywane w terminie maksymalnie do 10 dni roboczych od daty otrzymania przez Wykonawcę drogą elektroniczną na adres email</w:t>
      </w:r>
      <w:r w:rsidRPr="00BF55C4">
        <w:rPr>
          <w:rFonts w:ascii="Tahoma" w:hAnsi="Tahoma" w:cs="Tahoma"/>
          <w:color w:val="000000" w:themeColor="text1"/>
          <w:sz w:val="20"/>
          <w:szCs w:val="20"/>
        </w:rPr>
        <w:t xml:space="preserve"> ........................................... zlecenia przesłanego przez pracownika Działu Aparatury Medycznej Zamawiającego. Szczegóły dotyczące daty i godziny wykonania przeglądu Wykonawca jest zobowiązany ustalić z Działem Aparatury Medycznej Zamawiającego.</w:t>
      </w:r>
      <w:bookmarkStart w:id="3" w:name="_Hlk132631644"/>
    </w:p>
    <w:p w14:paraId="7F1833D4" w14:textId="6DCB16C9" w:rsidR="00D97892" w:rsidRPr="00BF55C4" w:rsidRDefault="00D97892" w:rsidP="00D97892">
      <w:pPr>
        <w:numPr>
          <w:ilvl w:val="0"/>
          <w:numId w:val="40"/>
        </w:numPr>
        <w:tabs>
          <w:tab w:val="clear" w:pos="1183"/>
        </w:tabs>
        <w:suppressAutoHyphens/>
        <w:spacing w:after="0" w:line="240" w:lineRule="auto"/>
        <w:ind w:left="426" w:hanging="426"/>
        <w:jc w:val="both"/>
        <w:rPr>
          <w:rFonts w:ascii="Tahoma" w:eastAsia="Times New Roman" w:hAnsi="Tahoma" w:cs="Tahoma"/>
          <w:color w:val="000000" w:themeColor="text1"/>
          <w:sz w:val="20"/>
          <w:szCs w:val="20"/>
        </w:rPr>
      </w:pPr>
      <w:r w:rsidRPr="00BF55C4">
        <w:rPr>
          <w:rFonts w:ascii="Tahoma" w:eastAsia="Times New Roman" w:hAnsi="Tahoma" w:cs="Tahoma"/>
          <w:color w:val="000000" w:themeColor="text1"/>
          <w:sz w:val="20"/>
          <w:szCs w:val="20"/>
        </w:rPr>
        <w:t>Wymagany termin wykonania naprawy:</w:t>
      </w:r>
    </w:p>
    <w:p w14:paraId="5E894B04" w14:textId="77777777" w:rsidR="00D97892" w:rsidRPr="00F32BF4" w:rsidRDefault="00D97892" w:rsidP="00D97892">
      <w:pPr>
        <w:pStyle w:val="Akapitzlist"/>
        <w:numPr>
          <w:ilvl w:val="1"/>
          <w:numId w:val="40"/>
        </w:numPr>
        <w:tabs>
          <w:tab w:val="num" w:pos="766"/>
        </w:tabs>
        <w:suppressAutoHyphens/>
        <w:spacing w:after="0" w:line="240" w:lineRule="auto"/>
        <w:ind w:left="766"/>
        <w:contextualSpacing/>
        <w:jc w:val="both"/>
        <w:rPr>
          <w:rFonts w:ascii="Tahoma" w:eastAsia="Times New Roman" w:hAnsi="Tahoma" w:cs="Tahoma"/>
          <w:color w:val="000000" w:themeColor="text1"/>
          <w:sz w:val="20"/>
          <w:szCs w:val="20"/>
        </w:rPr>
      </w:pPr>
      <w:r w:rsidRPr="00F32BF4">
        <w:rPr>
          <w:rFonts w:ascii="Tahoma" w:eastAsia="Times New Roman" w:hAnsi="Tahoma" w:cs="Tahoma"/>
          <w:color w:val="000000" w:themeColor="text1"/>
          <w:sz w:val="20"/>
          <w:szCs w:val="20"/>
        </w:rPr>
        <w:t xml:space="preserve">Wykonawca zobowiązuje się do usunięcia awarii (dokonania naprawy) bez użycia części zamiennych lub wykonania diagnostyki w terminie nie dłuższym niż 3 dni robocze od dnia zgłoszenia awarii przez pracownika Działu Aparatury Medycznej Zamawiającego (za pomocą poczty elektronicznej lub telefonicznie). </w:t>
      </w:r>
    </w:p>
    <w:p w14:paraId="540FD429" w14:textId="77777777" w:rsidR="00D97892" w:rsidRPr="00F32BF4" w:rsidRDefault="00D97892" w:rsidP="00D97892">
      <w:pPr>
        <w:pStyle w:val="Akapitzlist"/>
        <w:numPr>
          <w:ilvl w:val="1"/>
          <w:numId w:val="40"/>
        </w:numPr>
        <w:tabs>
          <w:tab w:val="num" w:pos="766"/>
        </w:tabs>
        <w:suppressAutoHyphens/>
        <w:spacing w:after="0" w:line="240" w:lineRule="auto"/>
        <w:ind w:left="766"/>
        <w:contextualSpacing/>
        <w:jc w:val="both"/>
        <w:rPr>
          <w:rFonts w:ascii="Tahoma" w:eastAsia="Times New Roman" w:hAnsi="Tahoma" w:cs="Tahoma"/>
          <w:color w:val="000000" w:themeColor="text1"/>
          <w:sz w:val="20"/>
          <w:szCs w:val="20"/>
        </w:rPr>
      </w:pPr>
      <w:r w:rsidRPr="00F32BF4">
        <w:rPr>
          <w:rFonts w:ascii="Tahoma" w:eastAsia="Times New Roman" w:hAnsi="Tahoma" w:cs="Tahoma"/>
          <w:color w:val="000000" w:themeColor="text1"/>
          <w:sz w:val="20"/>
          <w:szCs w:val="20"/>
        </w:rPr>
        <w:t>W przypadku, gdy usunięcie awarii (dokonanie naprawy) wymaga użycia części zamiennych, Wykonawca zobowiązany jest do przedstawienia Zamawiającemu w ciągu 3 dni roboczych licząc od daty wykonania diagnostyki, kalkulacji określającej koszt tych części i niezbędnej do oceny przez Zamawiającego zasadności naprawy. Wykonawca może przystąpić do naprawy po otrzymaniu od Zamawiającego pisemnej akceptacji kosztów naprawy i jej zlecenia (za pomocą poczty elektronicznej), a termin naprawy wynosi wówczas maksimum 5 dni roboczych i liczony jest od dnia wysłania akceptacji.</w:t>
      </w:r>
      <w:bookmarkEnd w:id="3"/>
      <w:r w:rsidRPr="00F32BF4">
        <w:rPr>
          <w:rFonts w:ascii="Tahoma" w:eastAsia="Times New Roman" w:hAnsi="Tahoma" w:cs="Tahoma"/>
          <w:color w:val="000000" w:themeColor="text1"/>
          <w:sz w:val="20"/>
          <w:szCs w:val="20"/>
        </w:rPr>
        <w:t xml:space="preserve"> W szczególnych przypadkach możliwe jest przedłużenie tego terminu po uzyskaniu akceptacji Zamawiającego.</w:t>
      </w:r>
    </w:p>
    <w:p w14:paraId="742B19F9" w14:textId="77777777" w:rsidR="00D97892" w:rsidRPr="00F32BF4" w:rsidRDefault="00D97892" w:rsidP="00D97892">
      <w:pPr>
        <w:pStyle w:val="Akapitzlist"/>
        <w:numPr>
          <w:ilvl w:val="0"/>
          <w:numId w:val="40"/>
        </w:numPr>
        <w:tabs>
          <w:tab w:val="clear" w:pos="1183"/>
        </w:tabs>
        <w:suppressAutoHyphens/>
        <w:spacing w:after="0" w:line="240" w:lineRule="auto"/>
        <w:ind w:left="426" w:hanging="426"/>
        <w:contextualSpacing/>
        <w:jc w:val="both"/>
        <w:rPr>
          <w:rFonts w:ascii="Tahoma" w:eastAsia="Times New Roman" w:hAnsi="Tahoma" w:cs="Tahoma"/>
          <w:color w:val="000000" w:themeColor="text1"/>
          <w:sz w:val="20"/>
          <w:szCs w:val="20"/>
        </w:rPr>
      </w:pPr>
      <w:r w:rsidRPr="00F32BF4">
        <w:rPr>
          <w:rFonts w:ascii="Tahoma" w:eastAsia="Times New Roman" w:hAnsi="Tahoma" w:cs="Tahoma"/>
          <w:color w:val="000000" w:themeColor="text1"/>
          <w:sz w:val="20"/>
          <w:szCs w:val="20"/>
        </w:rPr>
        <w:t>Niezależnie od ust. 11, 12, 18 w przypadku wydłużających się terminów wynikających z umowy, Wykonawca ma możliwość wstawienia na swój koszt (w ramach zaoferowanej wartości brutto) tożsame urządzenie zastępcze, na cały okres niesprawności aparatu. W takiej sytuacji nie nalicza się kar umownych za niedotrzymanie terminów przez okres do 60 dni od upływu terminu wskazanego w ust. 11, 12, 18. Po upływie okresu 60 dni kary umowne są naliczane niezależnie od tego czy urządzenie zastępcze zostało dostarczone czy też nie.</w:t>
      </w:r>
    </w:p>
    <w:p w14:paraId="35FA9135" w14:textId="77777777" w:rsidR="00D97892" w:rsidRPr="00BF55C4" w:rsidRDefault="00D97892" w:rsidP="00D97892">
      <w:pPr>
        <w:pStyle w:val="Akapitzlist"/>
        <w:numPr>
          <w:ilvl w:val="0"/>
          <w:numId w:val="40"/>
        </w:numPr>
        <w:tabs>
          <w:tab w:val="clear" w:pos="1183"/>
        </w:tabs>
        <w:suppressAutoHyphens/>
        <w:spacing w:after="0" w:line="240" w:lineRule="auto"/>
        <w:ind w:left="426" w:hanging="426"/>
        <w:contextualSpacing/>
        <w:jc w:val="both"/>
        <w:rPr>
          <w:rFonts w:ascii="Tahoma" w:eastAsia="Times New Roman" w:hAnsi="Tahoma" w:cs="Tahoma"/>
          <w:color w:val="000000" w:themeColor="text1"/>
          <w:sz w:val="20"/>
          <w:szCs w:val="20"/>
        </w:rPr>
      </w:pPr>
      <w:r w:rsidRPr="00F32BF4">
        <w:rPr>
          <w:rFonts w:ascii="Tahoma" w:eastAsia="Times New Roman" w:hAnsi="Tahoma" w:cs="Tahoma"/>
          <w:color w:val="000000" w:themeColor="text1"/>
          <w:sz w:val="20"/>
          <w:szCs w:val="20"/>
        </w:rPr>
        <w:t>Do wykonywania usług będących przedmiotem niniejszej umowy Wykonawca zobowiązany jest stosować tylko nowe, oryginalne (wyprodukowane lub dopuszczone przez producenta urządzenia) części zamienne i inne materiały niezbędne do zrealizowania usługi. Zamawiający dopuszcza do wykonywania usług będących</w:t>
      </w:r>
      <w:r w:rsidRPr="00BF55C4">
        <w:rPr>
          <w:rFonts w:ascii="Tahoma" w:eastAsia="Times New Roman" w:hAnsi="Tahoma" w:cs="Tahoma"/>
          <w:color w:val="000000" w:themeColor="text1"/>
          <w:sz w:val="20"/>
          <w:szCs w:val="20"/>
        </w:rPr>
        <w:t xml:space="preserve"> przedmiotem niniejszej umowy stosowanie części nieoryginalnych (tj. tzw. „zamienników”) tylko w sytuacji, gdy producent zakończył wsparcie serwisowe danego urządzenia oraz Wykonawca uzyska akceptację Działu Aparatury Medycznej Zamawiającego.</w:t>
      </w:r>
    </w:p>
    <w:p w14:paraId="1337A1B9" w14:textId="77777777" w:rsidR="00D97892" w:rsidRPr="00BF55C4" w:rsidRDefault="00D97892" w:rsidP="00D97892">
      <w:pPr>
        <w:pStyle w:val="Akapitzlist"/>
        <w:numPr>
          <w:ilvl w:val="0"/>
          <w:numId w:val="40"/>
        </w:numPr>
        <w:tabs>
          <w:tab w:val="clear" w:pos="1183"/>
        </w:tabs>
        <w:suppressAutoHyphens/>
        <w:spacing w:after="0" w:line="240" w:lineRule="auto"/>
        <w:ind w:left="426" w:hanging="426"/>
        <w:contextualSpacing/>
        <w:jc w:val="both"/>
        <w:rPr>
          <w:rFonts w:ascii="Tahoma" w:eastAsia="Times New Roman" w:hAnsi="Tahoma" w:cs="Tahoma"/>
          <w:color w:val="000000" w:themeColor="text1"/>
          <w:sz w:val="20"/>
          <w:szCs w:val="20"/>
        </w:rPr>
      </w:pPr>
      <w:r w:rsidRPr="00BF55C4">
        <w:rPr>
          <w:rFonts w:ascii="Tahoma" w:eastAsia="Times New Roman" w:hAnsi="Tahoma" w:cs="Tahoma"/>
          <w:bCs/>
          <w:color w:val="000000" w:themeColor="text1"/>
          <w:sz w:val="20"/>
          <w:szCs w:val="20"/>
        </w:rPr>
        <w:t xml:space="preserve">Zamawiający uznaje, iż w przypadku aparatów starszych niż 10 lat, uzyskanie części zamiennych od producenta może być niemożliwe, co może spowodować niemożność wykonania naprawy. W takim przypadku Wykonawca nie będzie ponosił odpowiedzialności z tytułu niewykonania lub nienależytego </w:t>
      </w:r>
      <w:r w:rsidRPr="00BF55C4">
        <w:rPr>
          <w:rFonts w:ascii="Tahoma" w:eastAsia="Times New Roman" w:hAnsi="Tahoma" w:cs="Tahoma"/>
          <w:bCs/>
          <w:color w:val="000000" w:themeColor="text1"/>
          <w:sz w:val="20"/>
          <w:szCs w:val="20"/>
        </w:rPr>
        <w:lastRenderedPageBreak/>
        <w:t>wykonania umowy, o ile udokumentuje zaistnienie powyższej okoliczności oświadczeniem producenta lub autoryzowanego serwisu producenta.</w:t>
      </w:r>
    </w:p>
    <w:p w14:paraId="67C9F36D" w14:textId="77777777" w:rsidR="00D97892" w:rsidRPr="00BF55C4" w:rsidRDefault="00D97892" w:rsidP="00D97892">
      <w:pPr>
        <w:pStyle w:val="Akapitzlist"/>
        <w:numPr>
          <w:ilvl w:val="0"/>
          <w:numId w:val="40"/>
        </w:numPr>
        <w:tabs>
          <w:tab w:val="clear" w:pos="1183"/>
        </w:tabs>
        <w:suppressAutoHyphens/>
        <w:spacing w:after="0" w:line="240" w:lineRule="auto"/>
        <w:ind w:left="426" w:hanging="426"/>
        <w:contextualSpacing/>
        <w:jc w:val="both"/>
        <w:rPr>
          <w:rFonts w:ascii="Tahoma" w:eastAsia="Times New Roman" w:hAnsi="Tahoma" w:cs="Tahoma"/>
          <w:color w:val="000000" w:themeColor="text1"/>
          <w:sz w:val="20"/>
          <w:szCs w:val="20"/>
        </w:rPr>
      </w:pPr>
      <w:r w:rsidRPr="00BF55C4">
        <w:rPr>
          <w:rFonts w:ascii="Tahoma" w:eastAsia="Times New Roman" w:hAnsi="Tahoma" w:cs="Tahoma"/>
          <w:color w:val="000000" w:themeColor="text1"/>
          <w:sz w:val="20"/>
          <w:szCs w:val="20"/>
        </w:rPr>
        <w:t>Wykonawca udziela na dostarczone i wymienione części i podzespoły minimum 12 miesięcznej gwarancji jakości od dnia podpisania Raportu z wykonania usługi, w ramach której zostaną dostarczone i wymienione części lub podzespoły.</w:t>
      </w:r>
    </w:p>
    <w:p w14:paraId="48BC1CD6" w14:textId="77777777" w:rsidR="00D97892" w:rsidRPr="00BF55C4" w:rsidRDefault="00D97892" w:rsidP="00D97892">
      <w:pPr>
        <w:pStyle w:val="Akapitzlist"/>
        <w:numPr>
          <w:ilvl w:val="0"/>
          <w:numId w:val="40"/>
        </w:numPr>
        <w:tabs>
          <w:tab w:val="clear" w:pos="1183"/>
        </w:tabs>
        <w:suppressAutoHyphens/>
        <w:spacing w:after="0" w:line="240" w:lineRule="auto"/>
        <w:ind w:left="426" w:hanging="426"/>
        <w:contextualSpacing/>
        <w:jc w:val="both"/>
        <w:rPr>
          <w:rFonts w:ascii="Tahoma" w:eastAsia="Times New Roman" w:hAnsi="Tahoma" w:cs="Tahoma"/>
          <w:color w:val="000000" w:themeColor="text1"/>
          <w:sz w:val="20"/>
          <w:szCs w:val="20"/>
        </w:rPr>
      </w:pPr>
      <w:r w:rsidRPr="00BF55C4">
        <w:rPr>
          <w:rFonts w:ascii="Tahoma" w:eastAsia="Times New Roman" w:hAnsi="Tahoma" w:cs="Tahoma"/>
          <w:color w:val="000000" w:themeColor="text1"/>
          <w:sz w:val="20"/>
          <w:szCs w:val="20"/>
        </w:rPr>
        <w:t>W sytuacji, gdy wymiana części zamiennej jest prostą czynnością serwisową strony dopuszczają możliwość wykonania samodzielnej wymiany części zamiennej przez pracowników Działu Aparatury Medycznej Zamawiającego.</w:t>
      </w:r>
    </w:p>
    <w:p w14:paraId="6240FECD" w14:textId="77777777" w:rsidR="00BF55C4" w:rsidRPr="00BF55C4" w:rsidRDefault="00D97892" w:rsidP="00BF55C4">
      <w:pPr>
        <w:pStyle w:val="Akapitzlist"/>
        <w:numPr>
          <w:ilvl w:val="0"/>
          <w:numId w:val="40"/>
        </w:numPr>
        <w:tabs>
          <w:tab w:val="clear" w:pos="1183"/>
        </w:tabs>
        <w:suppressAutoHyphens/>
        <w:spacing w:after="0" w:line="240" w:lineRule="auto"/>
        <w:ind w:left="426" w:hanging="426"/>
        <w:contextualSpacing/>
        <w:jc w:val="both"/>
        <w:rPr>
          <w:rFonts w:ascii="Tahoma" w:eastAsia="Times New Roman" w:hAnsi="Tahoma" w:cs="Tahoma"/>
          <w:color w:val="000000" w:themeColor="text1"/>
          <w:sz w:val="20"/>
          <w:szCs w:val="20"/>
        </w:rPr>
      </w:pPr>
      <w:r w:rsidRPr="00BF55C4">
        <w:rPr>
          <w:rFonts w:ascii="Tahoma" w:eastAsia="Times New Roman" w:hAnsi="Tahoma" w:cs="Tahoma"/>
          <w:color w:val="000000" w:themeColor="text1"/>
          <w:sz w:val="20"/>
          <w:szCs w:val="20"/>
        </w:rPr>
        <w:t>W razie nieprawidłowego wykonania przedmiotu umowy Zamawiający zgłasza Wykonawcy reklamację, a Wykonawca ma obowiązek ustosunkowania się do niej w terminie 3 dni roboczych od dnia zgłoszenia reklamacji, pod rygorem uznania, że reklamację uwzględnia. W przypadku uwzględnienia reklamacji, Wykonawca dokona usunięcia zgłoszonej wady w terminie 5 dni roboczych od dnia uwzględnienia reklamacji.</w:t>
      </w:r>
    </w:p>
    <w:p w14:paraId="591FE916" w14:textId="77777777" w:rsidR="00BF55C4" w:rsidRPr="00BF55C4" w:rsidRDefault="00D97892" w:rsidP="00BF55C4">
      <w:pPr>
        <w:pStyle w:val="Akapitzlist"/>
        <w:numPr>
          <w:ilvl w:val="0"/>
          <w:numId w:val="40"/>
        </w:numPr>
        <w:tabs>
          <w:tab w:val="clear" w:pos="1183"/>
        </w:tabs>
        <w:suppressAutoHyphens/>
        <w:spacing w:after="0" w:line="240" w:lineRule="auto"/>
        <w:ind w:left="426" w:hanging="426"/>
        <w:contextualSpacing/>
        <w:jc w:val="both"/>
        <w:rPr>
          <w:rFonts w:ascii="Tahoma" w:eastAsia="Times New Roman" w:hAnsi="Tahoma" w:cs="Tahoma"/>
          <w:color w:val="000000" w:themeColor="text1"/>
          <w:sz w:val="20"/>
          <w:szCs w:val="20"/>
        </w:rPr>
      </w:pPr>
      <w:r w:rsidRPr="00BF55C4">
        <w:rPr>
          <w:rFonts w:ascii="Tahoma" w:eastAsia="Times New Roman" w:hAnsi="Tahoma" w:cs="Tahoma"/>
          <w:color w:val="000000" w:themeColor="text1"/>
          <w:sz w:val="20"/>
          <w:szCs w:val="20"/>
        </w:rPr>
        <w:t>W przypadku, jeżeli pomimo interwencji serwisowej Wykonawcy powtarzają się awarie o podobnym charakterze lub w przypadku rozbieżności stanowiska Wykonawcy i Zamawiającego, co do tego czy awaria została czy też nie została usunięta, Zamawiający może zażądać, aby wizyta serwisowa odbyła się w godzinach pracy Działu Aparatury Medycznej tj. od poniedziałku do piątku w przedziale czasowym od 8.00 do 14.00.</w:t>
      </w:r>
    </w:p>
    <w:p w14:paraId="798B9E0C" w14:textId="77777777" w:rsidR="00BF55C4" w:rsidRPr="00BF55C4" w:rsidRDefault="00D97892" w:rsidP="00BF55C4">
      <w:pPr>
        <w:pStyle w:val="Akapitzlist"/>
        <w:numPr>
          <w:ilvl w:val="0"/>
          <w:numId w:val="40"/>
        </w:numPr>
        <w:tabs>
          <w:tab w:val="clear" w:pos="1183"/>
        </w:tabs>
        <w:suppressAutoHyphens/>
        <w:spacing w:after="0" w:line="240" w:lineRule="auto"/>
        <w:ind w:left="426" w:hanging="426"/>
        <w:contextualSpacing/>
        <w:jc w:val="both"/>
        <w:rPr>
          <w:rFonts w:ascii="Tahoma" w:eastAsia="Times New Roman" w:hAnsi="Tahoma" w:cs="Tahoma"/>
          <w:color w:val="000000" w:themeColor="text1"/>
          <w:sz w:val="20"/>
          <w:szCs w:val="20"/>
        </w:rPr>
      </w:pPr>
      <w:r w:rsidRPr="00BF55C4">
        <w:rPr>
          <w:rFonts w:ascii="Tahoma" w:eastAsia="Times New Roman" w:hAnsi="Tahoma" w:cs="Tahoma"/>
          <w:color w:val="000000" w:themeColor="text1"/>
          <w:sz w:val="20"/>
          <w:szCs w:val="20"/>
        </w:rPr>
        <w:t>W przypadku, gdy po wykonaniu przez Wykonawcę naprawy, aparat nadal funkcjonuje nieprawidłowo (tj. problem nie został rozwiązany lub w ciągu 10 dni roboczych od wykonania naprawy pojawi się awaria tożsama, podobna lub związana z poprzednio zgłoszoną), Wykonawca ma obowiązek dokonać naprawy uzupełniającej, bez żadnego dodatkowego wynagrodzenia. W takiej sytuacji Zamawiający uprawniony jest do zdiagnozowania powstałej awarii w autoryzowanym serwisie producenta aparatu, a w przypadku, gdyby serwis ten zdiagnozował, iż przyczyną problemu jest inna usterka aparatu niż wskazana pierwotnie przez Wykonawcę wówczas Wykonawca zobowiązany będzie do zwrotu Zamawiającemu wszelkich poniesionych przez niego kosztów w celu dokonania prawidłowej diagnozy usterki aparatu.</w:t>
      </w:r>
    </w:p>
    <w:p w14:paraId="44D2CFC9" w14:textId="77777777" w:rsidR="00BF55C4" w:rsidRPr="00F32BF4" w:rsidRDefault="00D97892" w:rsidP="00BF55C4">
      <w:pPr>
        <w:pStyle w:val="Akapitzlist"/>
        <w:numPr>
          <w:ilvl w:val="0"/>
          <w:numId w:val="40"/>
        </w:numPr>
        <w:tabs>
          <w:tab w:val="clear" w:pos="1183"/>
        </w:tabs>
        <w:suppressAutoHyphens/>
        <w:spacing w:after="0" w:line="240" w:lineRule="auto"/>
        <w:ind w:left="426" w:hanging="426"/>
        <w:contextualSpacing/>
        <w:jc w:val="both"/>
        <w:rPr>
          <w:rFonts w:ascii="Tahoma" w:eastAsia="Times New Roman" w:hAnsi="Tahoma" w:cs="Tahoma"/>
          <w:color w:val="000000" w:themeColor="text1"/>
          <w:sz w:val="20"/>
          <w:szCs w:val="20"/>
        </w:rPr>
      </w:pPr>
      <w:r w:rsidRPr="00BF55C4">
        <w:rPr>
          <w:rFonts w:ascii="Tahoma" w:eastAsia="Times New Roman" w:hAnsi="Tahoma" w:cs="Tahoma"/>
          <w:bCs/>
          <w:color w:val="000000" w:themeColor="text1"/>
          <w:sz w:val="20"/>
          <w:szCs w:val="20"/>
        </w:rPr>
        <w:t xml:space="preserve">W przypadku niewykonania przez Wykonawcę obsługi serwisowej na zasadach i w terminie określonym w niniejszej Umowie, Zamawiający ma prawo zlecić zastępcze wykonanie czynności serwisowych u innego podmiotu, na co Wykonawca wyraża zgodę. W takim przypadku Wykonawca zobowiązany będzie do zwrotu Zamawiającemu pełnych kosztów poniesionych przez Zamawiającego w związku z wykonaniem zastępczym u podmiotu trzeciego. Skorzystanie z powyższego uprawnienia nie pozbawia Zamawiającego innych </w:t>
      </w:r>
      <w:r w:rsidRPr="00F32BF4">
        <w:rPr>
          <w:rFonts w:ascii="Tahoma" w:eastAsia="Times New Roman" w:hAnsi="Tahoma" w:cs="Tahoma"/>
          <w:bCs/>
          <w:color w:val="000000" w:themeColor="text1"/>
          <w:sz w:val="20"/>
          <w:szCs w:val="20"/>
        </w:rPr>
        <w:t>przewidzianych prawem albo zapisami niniejszej umowy roszczeń i praw.</w:t>
      </w:r>
    </w:p>
    <w:p w14:paraId="444A37FC" w14:textId="77777777" w:rsidR="00BF55C4" w:rsidRPr="00F32BF4" w:rsidRDefault="00D97892" w:rsidP="00BF55C4">
      <w:pPr>
        <w:pStyle w:val="Akapitzlist"/>
        <w:numPr>
          <w:ilvl w:val="0"/>
          <w:numId w:val="40"/>
        </w:numPr>
        <w:tabs>
          <w:tab w:val="clear" w:pos="1183"/>
        </w:tabs>
        <w:suppressAutoHyphens/>
        <w:spacing w:after="0" w:line="240" w:lineRule="auto"/>
        <w:ind w:left="426" w:hanging="426"/>
        <w:contextualSpacing/>
        <w:jc w:val="both"/>
        <w:rPr>
          <w:rFonts w:ascii="Tahoma" w:eastAsia="Times New Roman" w:hAnsi="Tahoma" w:cs="Tahoma"/>
          <w:color w:val="000000" w:themeColor="text1"/>
          <w:sz w:val="20"/>
          <w:szCs w:val="20"/>
        </w:rPr>
      </w:pPr>
      <w:r w:rsidRPr="00F32BF4">
        <w:rPr>
          <w:rFonts w:ascii="Tahoma" w:eastAsia="Times New Roman" w:hAnsi="Tahoma" w:cs="Tahoma"/>
          <w:bCs/>
          <w:color w:val="000000" w:themeColor="text1"/>
          <w:sz w:val="20"/>
          <w:szCs w:val="20"/>
        </w:rPr>
        <w:t>W przypadku skorzystania przez Zamawiającego z prawa zlecenia zastępczego wykonania czynności serwisowych u innego podmiotu, zgodnie z ust. 21 powyżej zmniejsza się ilość i wartość całkowitą przedmiotu umowy o ilość i wartość zlecenia dokonanego u tego innego podmiotu.</w:t>
      </w:r>
    </w:p>
    <w:p w14:paraId="7A214EEE" w14:textId="77777777" w:rsidR="00BF55C4" w:rsidRPr="00BF55C4" w:rsidRDefault="00D97892" w:rsidP="00BF55C4">
      <w:pPr>
        <w:pStyle w:val="Akapitzlist"/>
        <w:numPr>
          <w:ilvl w:val="0"/>
          <w:numId w:val="40"/>
        </w:numPr>
        <w:tabs>
          <w:tab w:val="clear" w:pos="1183"/>
        </w:tabs>
        <w:suppressAutoHyphens/>
        <w:spacing w:after="0" w:line="240" w:lineRule="auto"/>
        <w:ind w:left="426" w:hanging="426"/>
        <w:contextualSpacing/>
        <w:jc w:val="both"/>
        <w:rPr>
          <w:rFonts w:ascii="Tahoma" w:eastAsia="Times New Roman" w:hAnsi="Tahoma" w:cs="Tahoma"/>
          <w:color w:val="000000" w:themeColor="text1"/>
          <w:sz w:val="20"/>
          <w:szCs w:val="20"/>
        </w:rPr>
      </w:pPr>
      <w:r w:rsidRPr="00F32BF4">
        <w:rPr>
          <w:rFonts w:ascii="Tahoma" w:eastAsia="Times New Roman" w:hAnsi="Tahoma" w:cs="Tahoma"/>
          <w:color w:val="000000" w:themeColor="text1"/>
          <w:sz w:val="20"/>
          <w:szCs w:val="20"/>
        </w:rPr>
        <w:t>Zamawiający zastrzega sobie prawo wycofania z eksploatacji aparatu z przyczyn technicznych lub ekonomicznych w każdym czasie, a Wykonawca nie nabywa z tego tytułu żadnych roszczeń. W takim</w:t>
      </w:r>
      <w:r w:rsidRPr="00BF55C4">
        <w:rPr>
          <w:rFonts w:ascii="Tahoma" w:eastAsia="Times New Roman" w:hAnsi="Tahoma" w:cs="Tahoma"/>
          <w:color w:val="000000" w:themeColor="text1"/>
          <w:sz w:val="20"/>
          <w:szCs w:val="20"/>
        </w:rPr>
        <w:t xml:space="preserve"> przypadku zakres umowy ulegnie zmniejszeniu o niewykonane do tego momentu przeglądy techniczne.</w:t>
      </w:r>
    </w:p>
    <w:p w14:paraId="5DD2F9B5" w14:textId="301E82F9" w:rsidR="006E1640" w:rsidRPr="00BF55C4" w:rsidRDefault="006E1640" w:rsidP="00BF55C4">
      <w:pPr>
        <w:pStyle w:val="Akapitzlist"/>
        <w:numPr>
          <w:ilvl w:val="0"/>
          <w:numId w:val="40"/>
        </w:numPr>
        <w:tabs>
          <w:tab w:val="clear" w:pos="1183"/>
        </w:tabs>
        <w:suppressAutoHyphens/>
        <w:spacing w:after="0" w:line="240" w:lineRule="auto"/>
        <w:ind w:left="426" w:hanging="426"/>
        <w:contextualSpacing/>
        <w:jc w:val="both"/>
        <w:rPr>
          <w:rFonts w:ascii="Tahoma" w:eastAsia="Times New Roman" w:hAnsi="Tahoma" w:cs="Tahoma"/>
          <w:color w:val="000000" w:themeColor="text1"/>
          <w:sz w:val="20"/>
          <w:szCs w:val="20"/>
        </w:rPr>
      </w:pPr>
      <w:r w:rsidRPr="00BF55C4">
        <w:rPr>
          <w:rFonts w:ascii="Tahoma" w:eastAsia="Times New Roman" w:hAnsi="Tahoma" w:cs="Tahoma"/>
          <w:color w:val="000000" w:themeColor="text1"/>
          <w:sz w:val="20"/>
          <w:szCs w:val="20"/>
        </w:rPr>
        <w:t xml:space="preserve">Wszystkie dokumenty wymienione w ust. 9 i 12b) zostaną dostarczone Zamawiającemu w języku polskim. </w:t>
      </w:r>
    </w:p>
    <w:p w14:paraId="7BD79AFE" w14:textId="77777777" w:rsidR="006F0DD4" w:rsidRPr="00BF55C4" w:rsidRDefault="006F0DD4" w:rsidP="006F0DD4">
      <w:pPr>
        <w:pStyle w:val="Akapitzlist"/>
        <w:suppressAutoHyphens/>
        <w:spacing w:after="0" w:line="240" w:lineRule="auto"/>
        <w:ind w:left="426"/>
        <w:contextualSpacing/>
        <w:jc w:val="both"/>
        <w:rPr>
          <w:rFonts w:ascii="Tahoma" w:eastAsia="Times New Roman" w:hAnsi="Tahoma" w:cs="Tahoma"/>
          <w:color w:val="000000" w:themeColor="text1"/>
          <w:sz w:val="20"/>
          <w:szCs w:val="20"/>
        </w:rPr>
      </w:pPr>
    </w:p>
    <w:p w14:paraId="77138904" w14:textId="53E015F9" w:rsidR="001B7E4C" w:rsidRPr="00BF55C4" w:rsidRDefault="001B7E4C" w:rsidP="001B7E4C">
      <w:pPr>
        <w:suppressAutoHyphens/>
        <w:spacing w:after="0" w:line="240" w:lineRule="auto"/>
        <w:ind w:left="397"/>
        <w:jc w:val="center"/>
        <w:rPr>
          <w:rFonts w:ascii="Tahoma" w:eastAsia="Times New Roman" w:hAnsi="Tahoma" w:cs="Tahoma"/>
          <w:b/>
          <w:bCs/>
          <w:color w:val="000000" w:themeColor="text1"/>
          <w:sz w:val="20"/>
          <w:szCs w:val="20"/>
          <w:lang w:eastAsia="ar-SA"/>
        </w:rPr>
      </w:pPr>
      <w:r w:rsidRPr="00BF55C4">
        <w:rPr>
          <w:rFonts w:ascii="Tahoma" w:eastAsia="Times New Roman" w:hAnsi="Tahoma" w:cs="Tahoma"/>
          <w:b/>
          <w:color w:val="000000" w:themeColor="text1"/>
          <w:sz w:val="20"/>
          <w:szCs w:val="20"/>
          <w:lang w:eastAsia="ar-SA"/>
        </w:rPr>
        <w:t>§3.</w:t>
      </w:r>
    </w:p>
    <w:p w14:paraId="437C5524" w14:textId="77777777" w:rsidR="001B7E4C" w:rsidRPr="000709A9" w:rsidRDefault="001B7E4C" w:rsidP="001B7E4C">
      <w:pPr>
        <w:suppressAutoHyphens/>
        <w:spacing w:after="0" w:line="240" w:lineRule="auto"/>
        <w:jc w:val="center"/>
        <w:rPr>
          <w:rFonts w:ascii="Tahoma" w:eastAsia="Times New Roman" w:hAnsi="Tahoma" w:cs="Tahoma"/>
          <w:b/>
          <w:sz w:val="20"/>
          <w:szCs w:val="20"/>
          <w:u w:val="single"/>
          <w:lang w:eastAsia="ar-SA"/>
        </w:rPr>
      </w:pPr>
      <w:r w:rsidRPr="000709A9">
        <w:rPr>
          <w:rFonts w:ascii="Tahoma" w:eastAsia="Times New Roman" w:hAnsi="Tahoma" w:cs="Tahoma"/>
          <w:b/>
          <w:sz w:val="20"/>
          <w:szCs w:val="20"/>
          <w:u w:val="single"/>
          <w:lang w:eastAsia="ar-SA"/>
        </w:rPr>
        <w:t>WYNAGRODZENIE I WARUNKI PŁATNOŚCI</w:t>
      </w:r>
    </w:p>
    <w:p w14:paraId="13DB1521" w14:textId="77777777" w:rsidR="001B7E4C" w:rsidRPr="000709A9" w:rsidRDefault="001B7E4C" w:rsidP="009514AF">
      <w:pPr>
        <w:widowControl w:val="0"/>
        <w:numPr>
          <w:ilvl w:val="0"/>
          <w:numId w:val="20"/>
        </w:numPr>
        <w:suppressAutoHyphens/>
        <w:spacing w:after="0" w:line="240" w:lineRule="auto"/>
        <w:ind w:left="397" w:hanging="397"/>
        <w:jc w:val="both"/>
        <w:rPr>
          <w:rFonts w:ascii="Tahoma" w:eastAsia="Times New Roman" w:hAnsi="Tahoma" w:cs="Tahoma"/>
          <w:bCs/>
          <w:sz w:val="20"/>
          <w:szCs w:val="20"/>
          <w:lang w:eastAsia="ar-SA"/>
        </w:rPr>
      </w:pPr>
      <w:r w:rsidRPr="000709A9">
        <w:rPr>
          <w:rFonts w:ascii="Tahoma" w:eastAsia="Times New Roman" w:hAnsi="Tahoma" w:cs="Tahoma"/>
          <w:sz w:val="20"/>
          <w:szCs w:val="20"/>
          <w:lang w:eastAsia="ar-SA"/>
        </w:rPr>
        <w:t>Wynagrodzenie Wykonawcy za należyte wykonanie całej umowy zgodnie ze złożona ofertą nie może przekroczyć kwoty:</w:t>
      </w:r>
    </w:p>
    <w:p w14:paraId="56C65EAA" w14:textId="77777777" w:rsidR="001B7E4C" w:rsidRPr="000709A9" w:rsidRDefault="001B7E4C" w:rsidP="001B7E4C">
      <w:pPr>
        <w:suppressAutoHyphens/>
        <w:spacing w:after="0" w:line="240" w:lineRule="auto"/>
        <w:rPr>
          <w:rFonts w:ascii="Tahoma" w:eastAsia="Times New Roman" w:hAnsi="Tahoma" w:cs="Tahoma"/>
          <w:sz w:val="20"/>
          <w:szCs w:val="20"/>
          <w:lang w:eastAsia="ar-SA"/>
        </w:rPr>
      </w:pPr>
      <w:r w:rsidRPr="000709A9">
        <w:rPr>
          <w:rFonts w:ascii="Tahoma" w:eastAsia="Times New Roman" w:hAnsi="Tahoma" w:cs="Tahoma"/>
          <w:b/>
          <w:sz w:val="20"/>
          <w:szCs w:val="20"/>
          <w:lang w:eastAsia="ar-SA"/>
        </w:rPr>
        <w:t xml:space="preserve"> </w:t>
      </w:r>
      <w:r w:rsidRPr="000709A9">
        <w:rPr>
          <w:rFonts w:ascii="Tahoma" w:eastAsia="Times New Roman" w:hAnsi="Tahoma" w:cs="Tahoma"/>
          <w:b/>
          <w:sz w:val="20"/>
          <w:szCs w:val="20"/>
          <w:lang w:eastAsia="ar-SA"/>
        </w:rPr>
        <w:tab/>
      </w:r>
      <w:r w:rsidRPr="000709A9">
        <w:rPr>
          <w:rFonts w:ascii="Tahoma" w:eastAsia="Times New Roman" w:hAnsi="Tahoma" w:cs="Tahoma"/>
          <w:sz w:val="20"/>
          <w:szCs w:val="20"/>
          <w:lang w:eastAsia="ar-SA"/>
        </w:rPr>
        <w:t xml:space="preserve">netto: </w:t>
      </w:r>
      <w:r w:rsidRPr="000709A9">
        <w:rPr>
          <w:rFonts w:ascii="Tahoma" w:eastAsia="Times New Roman" w:hAnsi="Tahoma" w:cs="Tahoma"/>
          <w:sz w:val="20"/>
          <w:szCs w:val="20"/>
          <w:lang w:eastAsia="ar-SA"/>
        </w:rPr>
        <w:tab/>
      </w:r>
      <w:r w:rsidRPr="000709A9">
        <w:rPr>
          <w:rFonts w:ascii="Tahoma" w:eastAsia="Times New Roman" w:hAnsi="Tahoma" w:cs="Tahoma"/>
          <w:sz w:val="20"/>
          <w:szCs w:val="20"/>
          <w:lang w:eastAsia="ar-SA"/>
        </w:rPr>
        <w:tab/>
        <w:t xml:space="preserve">.................... zł </w:t>
      </w:r>
    </w:p>
    <w:p w14:paraId="132A8B22" w14:textId="77777777" w:rsidR="001B7E4C" w:rsidRPr="000709A9" w:rsidRDefault="001B7E4C" w:rsidP="001B7E4C">
      <w:pPr>
        <w:suppressAutoHyphens/>
        <w:spacing w:after="0" w:line="240" w:lineRule="auto"/>
        <w:rPr>
          <w:rFonts w:ascii="Tahoma" w:eastAsia="Times New Roman" w:hAnsi="Tahoma" w:cs="Tahoma"/>
          <w:sz w:val="20"/>
          <w:szCs w:val="20"/>
          <w:lang w:eastAsia="ar-SA"/>
        </w:rPr>
      </w:pPr>
      <w:r w:rsidRPr="000709A9">
        <w:rPr>
          <w:rFonts w:ascii="Tahoma" w:eastAsia="Times New Roman" w:hAnsi="Tahoma" w:cs="Tahoma"/>
          <w:sz w:val="20"/>
          <w:szCs w:val="20"/>
          <w:lang w:eastAsia="ar-SA"/>
        </w:rPr>
        <w:tab/>
        <w:t>podatek VAT:</w:t>
      </w:r>
      <w:r w:rsidRPr="000709A9">
        <w:rPr>
          <w:rFonts w:ascii="Tahoma" w:eastAsia="Times New Roman" w:hAnsi="Tahoma" w:cs="Tahoma"/>
          <w:sz w:val="20"/>
          <w:szCs w:val="20"/>
          <w:lang w:eastAsia="ar-SA"/>
        </w:rPr>
        <w:tab/>
        <w:t>.................... zł</w:t>
      </w:r>
    </w:p>
    <w:p w14:paraId="622855FD" w14:textId="77777777" w:rsidR="001B7E4C" w:rsidRPr="00DB7C25" w:rsidRDefault="001B7E4C" w:rsidP="001B7E4C">
      <w:pPr>
        <w:suppressAutoHyphens/>
        <w:spacing w:after="0" w:line="240" w:lineRule="auto"/>
        <w:ind w:firstLine="708"/>
        <w:rPr>
          <w:rFonts w:ascii="Tahoma" w:eastAsia="Times New Roman" w:hAnsi="Tahoma" w:cs="Tahoma"/>
          <w:b/>
          <w:sz w:val="20"/>
          <w:szCs w:val="20"/>
          <w:lang w:eastAsia="ar-SA"/>
        </w:rPr>
      </w:pPr>
      <w:r w:rsidRPr="000709A9">
        <w:rPr>
          <w:rFonts w:ascii="Tahoma" w:eastAsia="Times New Roman" w:hAnsi="Tahoma" w:cs="Tahoma"/>
          <w:b/>
          <w:sz w:val="20"/>
          <w:szCs w:val="20"/>
          <w:lang w:eastAsia="ar-SA"/>
        </w:rPr>
        <w:t>brutto:</w:t>
      </w:r>
      <w:r w:rsidRPr="000709A9">
        <w:rPr>
          <w:rFonts w:ascii="Tahoma" w:eastAsia="Times New Roman" w:hAnsi="Tahoma" w:cs="Tahoma"/>
          <w:b/>
          <w:sz w:val="20"/>
          <w:szCs w:val="20"/>
          <w:lang w:eastAsia="ar-SA"/>
        </w:rPr>
        <w:tab/>
      </w:r>
      <w:r w:rsidRPr="000709A9">
        <w:rPr>
          <w:rFonts w:ascii="Tahoma" w:eastAsia="Times New Roman" w:hAnsi="Tahoma" w:cs="Tahoma"/>
          <w:b/>
          <w:sz w:val="20"/>
          <w:szCs w:val="20"/>
          <w:lang w:eastAsia="ar-SA"/>
        </w:rPr>
        <w:tab/>
        <w:t>.................... zł</w:t>
      </w:r>
      <w:r w:rsidRPr="00DB7C25">
        <w:rPr>
          <w:rFonts w:ascii="Tahoma" w:eastAsia="Times New Roman" w:hAnsi="Tahoma" w:cs="Tahoma"/>
          <w:b/>
          <w:sz w:val="20"/>
          <w:szCs w:val="20"/>
          <w:lang w:eastAsia="ar-SA"/>
        </w:rPr>
        <w:t xml:space="preserve"> </w:t>
      </w:r>
    </w:p>
    <w:p w14:paraId="4077C56B" w14:textId="77777777" w:rsidR="001B7E4C" w:rsidRPr="00CC2F96" w:rsidRDefault="001B7E4C" w:rsidP="001B7E4C">
      <w:pPr>
        <w:suppressAutoHyphens/>
        <w:spacing w:after="0" w:line="240" w:lineRule="auto"/>
        <w:ind w:firstLine="708"/>
        <w:rPr>
          <w:rFonts w:ascii="Tahoma" w:eastAsia="Times New Roman" w:hAnsi="Tahoma" w:cs="Tahoma"/>
          <w:sz w:val="20"/>
          <w:szCs w:val="20"/>
          <w:lang w:eastAsia="ar-SA"/>
        </w:rPr>
      </w:pPr>
      <w:r w:rsidRPr="00CC2F96">
        <w:rPr>
          <w:rFonts w:ascii="Tahoma" w:eastAsia="Times New Roman" w:hAnsi="Tahoma" w:cs="Tahoma"/>
          <w:sz w:val="20"/>
          <w:szCs w:val="20"/>
          <w:lang w:eastAsia="ar-SA"/>
        </w:rPr>
        <w:t>(słownie: ..........................................................................................................................)</w:t>
      </w:r>
    </w:p>
    <w:p w14:paraId="4DDD7309" w14:textId="38BB627D" w:rsidR="001B7E4C" w:rsidRPr="00CC2F96" w:rsidRDefault="001B7E4C" w:rsidP="001B7E4C">
      <w:pPr>
        <w:suppressAutoHyphens/>
        <w:spacing w:after="0" w:line="240" w:lineRule="auto"/>
        <w:ind w:left="340"/>
        <w:rPr>
          <w:rFonts w:ascii="Tahoma" w:eastAsia="Times New Roman" w:hAnsi="Tahoma" w:cs="Tahoma"/>
          <w:bCs/>
          <w:sz w:val="20"/>
          <w:szCs w:val="20"/>
          <w:lang w:eastAsia="ar-SA"/>
        </w:rPr>
      </w:pPr>
      <w:r w:rsidRPr="00CC2F96">
        <w:rPr>
          <w:rFonts w:ascii="Tahoma" w:eastAsia="Times New Roman" w:hAnsi="Tahoma" w:cs="Tahoma"/>
          <w:bCs/>
          <w:sz w:val="20"/>
          <w:szCs w:val="20"/>
          <w:lang w:eastAsia="ar-SA"/>
        </w:rPr>
        <w:t xml:space="preserve">Ceny jednostkowe określone zostały w załączniku nr </w:t>
      </w:r>
      <w:r w:rsidR="00CC2F96" w:rsidRPr="00CC2F96">
        <w:rPr>
          <w:rFonts w:ascii="Tahoma" w:eastAsia="Times New Roman" w:hAnsi="Tahoma" w:cs="Tahoma"/>
          <w:bCs/>
          <w:sz w:val="20"/>
          <w:szCs w:val="20"/>
          <w:lang w:eastAsia="ar-SA"/>
        </w:rPr>
        <w:t>1</w:t>
      </w:r>
      <w:r w:rsidRPr="00CC2F96">
        <w:rPr>
          <w:rFonts w:ascii="Tahoma" w:eastAsia="Times New Roman" w:hAnsi="Tahoma" w:cs="Tahoma"/>
          <w:bCs/>
          <w:sz w:val="20"/>
          <w:szCs w:val="20"/>
          <w:lang w:eastAsia="ar-SA"/>
        </w:rPr>
        <w:t xml:space="preserve"> do niniejszej umowy, formularzu asortymentowo-cenowym.</w:t>
      </w:r>
    </w:p>
    <w:p w14:paraId="4392FFF4" w14:textId="71FB4A2E" w:rsidR="001B7E4C" w:rsidRPr="003A7D71" w:rsidRDefault="001B7E4C" w:rsidP="009514AF">
      <w:pPr>
        <w:numPr>
          <w:ilvl w:val="0"/>
          <w:numId w:val="21"/>
        </w:numPr>
        <w:spacing w:after="0" w:line="240" w:lineRule="auto"/>
        <w:jc w:val="both"/>
        <w:rPr>
          <w:rFonts w:ascii="Tahoma" w:eastAsia="Times New Roman" w:hAnsi="Tahoma" w:cs="Tahoma"/>
          <w:bCs/>
          <w:sz w:val="20"/>
          <w:szCs w:val="20"/>
        </w:rPr>
      </w:pPr>
      <w:r w:rsidRPr="00CC2F96">
        <w:rPr>
          <w:rFonts w:ascii="Tahoma" w:eastAsia="Times New Roman" w:hAnsi="Tahoma" w:cs="Tahoma"/>
          <w:sz w:val="20"/>
          <w:szCs w:val="20"/>
        </w:rPr>
        <w:t>Wynagrodzenie Wykonawcy obejmuje wszelkie koszty, jakie poniesie Wykonawca z tytułu należytej oraz zgodnej z obowiązującymi przepisami realizacji umowy, koszty materiałów i narzędzi potrzebnych do</w:t>
      </w:r>
      <w:r w:rsidRPr="003A7D71">
        <w:rPr>
          <w:rFonts w:ascii="Tahoma" w:eastAsia="Times New Roman" w:hAnsi="Tahoma" w:cs="Tahoma"/>
          <w:sz w:val="20"/>
          <w:szCs w:val="20"/>
        </w:rPr>
        <w:t xml:space="preserve"> wykonania usługi, koszty robocizny, </w:t>
      </w:r>
      <w:r w:rsidR="00DB7C25">
        <w:rPr>
          <w:rFonts w:ascii="Tahoma" w:eastAsia="Times New Roman" w:hAnsi="Tahoma" w:cs="Tahoma"/>
          <w:sz w:val="20"/>
          <w:szCs w:val="20"/>
        </w:rPr>
        <w:t xml:space="preserve">koszt </w:t>
      </w:r>
      <w:r w:rsidR="00EE30BF" w:rsidRPr="00EE30BF">
        <w:rPr>
          <w:rFonts w:ascii="Tahoma" w:eastAsia="Times New Roman" w:hAnsi="Tahoma" w:cs="Tahoma"/>
          <w:sz w:val="20"/>
          <w:szCs w:val="20"/>
        </w:rPr>
        <w:t>części zużywaln</w:t>
      </w:r>
      <w:r w:rsidR="00DB7C25">
        <w:rPr>
          <w:rFonts w:ascii="Tahoma" w:eastAsia="Times New Roman" w:hAnsi="Tahoma" w:cs="Tahoma"/>
          <w:sz w:val="20"/>
          <w:szCs w:val="20"/>
        </w:rPr>
        <w:t>ych</w:t>
      </w:r>
      <w:r w:rsidR="00EE30BF" w:rsidRPr="00EE30BF">
        <w:rPr>
          <w:rFonts w:ascii="Tahoma" w:eastAsia="Times New Roman" w:hAnsi="Tahoma" w:cs="Tahoma"/>
          <w:sz w:val="20"/>
          <w:szCs w:val="20"/>
        </w:rPr>
        <w:t>, materiał</w:t>
      </w:r>
      <w:r w:rsidR="00DB7C25">
        <w:rPr>
          <w:rFonts w:ascii="Tahoma" w:eastAsia="Times New Roman" w:hAnsi="Tahoma" w:cs="Tahoma"/>
          <w:sz w:val="20"/>
          <w:szCs w:val="20"/>
        </w:rPr>
        <w:t>ów</w:t>
      </w:r>
      <w:r w:rsidR="00EE30BF" w:rsidRPr="00EE30BF">
        <w:rPr>
          <w:rFonts w:ascii="Tahoma" w:eastAsia="Times New Roman" w:hAnsi="Tahoma" w:cs="Tahoma"/>
          <w:sz w:val="20"/>
          <w:szCs w:val="20"/>
        </w:rPr>
        <w:t xml:space="preserve"> do konserwacji, </w:t>
      </w:r>
      <w:r w:rsidRPr="003A7D71">
        <w:rPr>
          <w:rFonts w:ascii="Tahoma" w:eastAsia="Times New Roman" w:hAnsi="Tahoma" w:cs="Tahoma"/>
          <w:sz w:val="20"/>
          <w:szCs w:val="20"/>
        </w:rPr>
        <w:t>koszty cła i podatków, jeśli takie występują, koszty transportu i ubezpieczenia aparatów w przypadku realizacji naprawy poza siedzibą Zamawiającego, koszty wydania orzeczeń technicznych kwalifikujących aparaty do wycofania z eksploatacji, w stosunku do usługi przeglądu technicznego także koszty dojazdu do i z siedziby Zamawiającego.</w:t>
      </w:r>
    </w:p>
    <w:p w14:paraId="41CB3ACD" w14:textId="77777777" w:rsidR="00EE30BF" w:rsidRDefault="001B7E4C" w:rsidP="00EE30BF">
      <w:pPr>
        <w:spacing w:after="0" w:line="240" w:lineRule="auto"/>
        <w:ind w:left="340"/>
        <w:jc w:val="both"/>
        <w:rPr>
          <w:rFonts w:ascii="Tahoma" w:eastAsia="Times New Roman" w:hAnsi="Tahoma" w:cs="Tahoma"/>
          <w:sz w:val="20"/>
          <w:szCs w:val="20"/>
        </w:rPr>
      </w:pPr>
      <w:r w:rsidRPr="003A7D71">
        <w:rPr>
          <w:rFonts w:ascii="Tahoma" w:eastAsia="Times New Roman" w:hAnsi="Tahoma" w:cs="Tahoma"/>
          <w:sz w:val="20"/>
          <w:szCs w:val="20"/>
        </w:rPr>
        <w:t>Wynagrodzenie Wykonawcy w ramach niniejszej umowy nie obejmuje kosztów części zamiennych niezbędnych dla wykonania naprawy.</w:t>
      </w:r>
    </w:p>
    <w:p w14:paraId="05FB44BF" w14:textId="77777777" w:rsidR="00EE30BF" w:rsidRPr="00EE30BF" w:rsidRDefault="001B7E4C" w:rsidP="009514AF">
      <w:pPr>
        <w:pStyle w:val="Akapitzlist"/>
        <w:numPr>
          <w:ilvl w:val="0"/>
          <w:numId w:val="21"/>
        </w:numPr>
        <w:spacing w:after="0" w:line="240" w:lineRule="auto"/>
        <w:jc w:val="both"/>
        <w:rPr>
          <w:rFonts w:ascii="Tahoma" w:eastAsia="Times New Roman" w:hAnsi="Tahoma" w:cs="Tahoma"/>
          <w:bCs/>
          <w:sz w:val="20"/>
          <w:szCs w:val="20"/>
        </w:rPr>
      </w:pPr>
      <w:r w:rsidRPr="00EE30BF">
        <w:rPr>
          <w:rFonts w:ascii="Tahoma" w:hAnsi="Tahoma" w:cs="Tahoma"/>
          <w:sz w:val="20"/>
          <w:szCs w:val="20"/>
          <w:lang w:eastAsia="ar-SA"/>
        </w:rPr>
        <w:t xml:space="preserve">Zapłata za każdą naprawę lub </w:t>
      </w:r>
      <w:r w:rsidRPr="00EE30BF">
        <w:rPr>
          <w:rFonts w:ascii="Tahoma" w:eastAsia="Lucida Sans Unicode" w:hAnsi="Tahoma" w:cs="Tahoma"/>
          <w:kern w:val="2"/>
          <w:sz w:val="20"/>
          <w:szCs w:val="20"/>
          <w:lang w:eastAsia="ar-SA"/>
        </w:rPr>
        <w:t>okresowe przeglądy techniczne</w:t>
      </w:r>
      <w:r w:rsidRPr="00EE30BF">
        <w:rPr>
          <w:rFonts w:ascii="Tahoma" w:hAnsi="Tahoma" w:cs="Tahoma"/>
          <w:sz w:val="20"/>
          <w:szCs w:val="20"/>
          <w:lang w:eastAsia="ar-SA"/>
        </w:rPr>
        <w:t xml:space="preserve"> nastąpi przelewem na rachunek Wykonawcy </w:t>
      </w:r>
      <w:r w:rsidRPr="00EE30BF">
        <w:rPr>
          <w:rFonts w:ascii="Tahoma" w:eastAsia="Times New Roman" w:hAnsi="Tahoma" w:cs="Tahoma"/>
          <w:sz w:val="20"/>
          <w:szCs w:val="20"/>
          <w:lang w:eastAsia="ar-SA"/>
        </w:rPr>
        <w:t>…………</w:t>
      </w:r>
      <w:proofErr w:type="gramStart"/>
      <w:r w:rsidRPr="00EE30BF">
        <w:rPr>
          <w:rFonts w:ascii="Tahoma" w:eastAsia="Times New Roman" w:hAnsi="Tahoma" w:cs="Tahoma"/>
          <w:sz w:val="20"/>
          <w:szCs w:val="20"/>
          <w:lang w:eastAsia="ar-SA"/>
        </w:rPr>
        <w:t>…….</w:t>
      </w:r>
      <w:proofErr w:type="gramEnd"/>
      <w:r w:rsidRPr="00EE30BF">
        <w:rPr>
          <w:rFonts w:ascii="Tahoma" w:eastAsia="Times New Roman" w:hAnsi="Tahoma" w:cs="Tahoma"/>
          <w:sz w:val="20"/>
          <w:szCs w:val="20"/>
          <w:lang w:eastAsia="ar-SA"/>
        </w:rPr>
        <w:t xml:space="preserve">…………………………………... w ciągu 30 dni od dnia otrzymania przez Zamawiającego prawidłowo wystawionej faktury VAT w formie papierowej na adres Zamawiającego lub w formie elektronicznej poprzez zastosowanie adresu PEF (rodzaj adresu PEF: NIP, numer adresu PEF: 9542274017) </w:t>
      </w:r>
      <w:r w:rsidRPr="00EE30BF">
        <w:rPr>
          <w:rFonts w:ascii="Tahoma" w:eastAsia="Times New Roman" w:hAnsi="Tahoma" w:cs="Tahoma"/>
          <w:sz w:val="20"/>
          <w:szCs w:val="20"/>
        </w:rPr>
        <w:t xml:space="preserve">lub w formacie pliku elektronicznego PDF poprzez przesłanie na adres: </w:t>
      </w:r>
      <w:hyperlink r:id="rId9" w:history="1">
        <w:r w:rsidRPr="00EE30BF">
          <w:rPr>
            <w:rStyle w:val="Hipercze"/>
            <w:rFonts w:ascii="Tahoma" w:eastAsia="Times New Roman" w:hAnsi="Tahoma" w:cs="Tahoma"/>
            <w:sz w:val="20"/>
            <w:szCs w:val="20"/>
          </w:rPr>
          <w:t>faktury@uck.katowice.pl</w:t>
        </w:r>
      </w:hyperlink>
      <w:r w:rsidRPr="00EE30BF">
        <w:rPr>
          <w:rFonts w:ascii="Tahoma" w:eastAsia="Times New Roman" w:hAnsi="Tahoma" w:cs="Tahoma"/>
          <w:sz w:val="20"/>
          <w:szCs w:val="20"/>
        </w:rPr>
        <w:t xml:space="preserve">. W </w:t>
      </w:r>
      <w:proofErr w:type="gramStart"/>
      <w:r w:rsidRPr="00EE30BF">
        <w:rPr>
          <w:rFonts w:ascii="Tahoma" w:eastAsia="Times New Roman" w:hAnsi="Tahoma" w:cs="Tahoma"/>
          <w:sz w:val="20"/>
          <w:szCs w:val="20"/>
        </w:rPr>
        <w:t>przypadku</w:t>
      </w:r>
      <w:proofErr w:type="gramEnd"/>
      <w:r w:rsidRPr="00EE30BF">
        <w:rPr>
          <w:rFonts w:ascii="Tahoma" w:eastAsia="Times New Roman" w:hAnsi="Tahoma" w:cs="Tahoma"/>
          <w:sz w:val="20"/>
          <w:szCs w:val="20"/>
        </w:rPr>
        <w:t xml:space="preserve"> gdyby Wykonawca zamieścił na fakturze inny termin płatności niż określony w niniejszej umowie obowiązuje termin płatności określony w umowie. </w:t>
      </w:r>
    </w:p>
    <w:p w14:paraId="0F4EB58C" w14:textId="77777777" w:rsidR="00EE30BF" w:rsidRPr="00EE30BF" w:rsidRDefault="001B7E4C" w:rsidP="009514AF">
      <w:pPr>
        <w:pStyle w:val="Akapitzlist"/>
        <w:numPr>
          <w:ilvl w:val="0"/>
          <w:numId w:val="21"/>
        </w:numPr>
        <w:spacing w:after="0" w:line="240" w:lineRule="auto"/>
        <w:jc w:val="both"/>
        <w:rPr>
          <w:rFonts w:ascii="Tahoma" w:eastAsia="Times New Roman" w:hAnsi="Tahoma" w:cs="Tahoma"/>
          <w:bCs/>
          <w:sz w:val="20"/>
          <w:szCs w:val="20"/>
        </w:rPr>
      </w:pPr>
      <w:r w:rsidRPr="00EE30BF">
        <w:rPr>
          <w:rFonts w:ascii="Tahoma" w:eastAsia="Times New Roman" w:hAnsi="Tahoma" w:cs="Tahoma"/>
          <w:sz w:val="20"/>
          <w:szCs w:val="20"/>
          <w:lang w:eastAsia="ar-SA"/>
        </w:rPr>
        <w:lastRenderedPageBreak/>
        <w:t>Za datę dokonania zapłaty przyjmuje się datę obciążenia rachunku bankowego Zamawiającego.</w:t>
      </w:r>
    </w:p>
    <w:p w14:paraId="361DAB52" w14:textId="32C7826F" w:rsidR="00EE30BF" w:rsidRPr="00EE30BF" w:rsidRDefault="001B7E4C" w:rsidP="009514AF">
      <w:pPr>
        <w:pStyle w:val="Akapitzlist"/>
        <w:numPr>
          <w:ilvl w:val="0"/>
          <w:numId w:val="21"/>
        </w:numPr>
        <w:spacing w:after="0" w:line="240" w:lineRule="auto"/>
        <w:jc w:val="both"/>
        <w:rPr>
          <w:rFonts w:ascii="Tahoma" w:eastAsia="Times New Roman" w:hAnsi="Tahoma" w:cs="Tahoma"/>
          <w:bCs/>
          <w:sz w:val="20"/>
          <w:szCs w:val="20"/>
        </w:rPr>
      </w:pPr>
      <w:r w:rsidRPr="00EE30BF">
        <w:rPr>
          <w:rFonts w:ascii="Tahoma" w:eastAsia="Times New Roman" w:hAnsi="Tahoma" w:cs="Tahoma"/>
          <w:sz w:val="20"/>
          <w:szCs w:val="20"/>
        </w:rPr>
        <w:t xml:space="preserve">Faktura, o której mowa w ust. 3 nie może być wystawiona z datą wcześniejszą niż dzień wykonania usługi potwierdzony podpisaniem </w:t>
      </w:r>
      <w:r w:rsidR="00EE30BF">
        <w:rPr>
          <w:rFonts w:ascii="Tahoma" w:eastAsia="Times New Roman" w:hAnsi="Tahoma" w:cs="Tahoma"/>
          <w:sz w:val="20"/>
          <w:szCs w:val="20"/>
        </w:rPr>
        <w:t xml:space="preserve">Raportu </w:t>
      </w:r>
      <w:r w:rsidRPr="00EE30BF">
        <w:rPr>
          <w:rFonts w:ascii="Tahoma" w:eastAsia="Times New Roman" w:hAnsi="Tahoma" w:cs="Tahoma"/>
          <w:sz w:val="20"/>
          <w:szCs w:val="20"/>
        </w:rPr>
        <w:t>oraz wpisem do paszportu technicznego aparatu.</w:t>
      </w:r>
    </w:p>
    <w:p w14:paraId="0E694B5F" w14:textId="77777777" w:rsidR="00EE30BF" w:rsidRPr="00EE30BF" w:rsidRDefault="001B7E4C" w:rsidP="009514AF">
      <w:pPr>
        <w:pStyle w:val="Akapitzlist"/>
        <w:numPr>
          <w:ilvl w:val="0"/>
          <w:numId w:val="21"/>
        </w:numPr>
        <w:spacing w:after="0" w:line="240" w:lineRule="auto"/>
        <w:jc w:val="both"/>
        <w:rPr>
          <w:rFonts w:ascii="Tahoma" w:eastAsia="Times New Roman" w:hAnsi="Tahoma" w:cs="Tahoma"/>
          <w:bCs/>
          <w:sz w:val="20"/>
          <w:szCs w:val="20"/>
        </w:rPr>
      </w:pPr>
      <w:r w:rsidRPr="00EE30BF">
        <w:rPr>
          <w:rFonts w:ascii="Tahoma" w:hAnsi="Tahoma" w:cs="Tahoma"/>
          <w:bCs/>
          <w:kern w:val="2"/>
          <w:sz w:val="20"/>
          <w:szCs w:val="20"/>
        </w:rPr>
        <w:t>Strony niniejszej umowy zgodnie ustalają i dopuszczają możliwość jednostronnego potrącenia przez Zamawiającego wszelkich wynikających z niniejszej umowy wzajemnych wierzytelności (w tym w szczególności wynikających z nałożonych kar umownych) z wierzytelnościami Wykonawcy przed terminem ich wymagalności, do wysokości wierzytelności niższej. Dla skuteczności oświadczenia o potrąceniu wystarczające jest jego przesłanie w formie pisemnej na adres Wykonawcy wskazany w niniejszej umowie.</w:t>
      </w:r>
    </w:p>
    <w:p w14:paraId="7494D0F8" w14:textId="5A871317" w:rsidR="001B7E4C" w:rsidRPr="00863AB2" w:rsidRDefault="001B7E4C" w:rsidP="009514AF">
      <w:pPr>
        <w:pStyle w:val="Akapitzlist"/>
        <w:numPr>
          <w:ilvl w:val="0"/>
          <w:numId w:val="21"/>
        </w:numPr>
        <w:spacing w:after="0" w:line="240" w:lineRule="auto"/>
        <w:jc w:val="both"/>
        <w:rPr>
          <w:rFonts w:ascii="Tahoma" w:eastAsia="Times New Roman" w:hAnsi="Tahoma" w:cs="Tahoma"/>
          <w:bCs/>
          <w:sz w:val="20"/>
          <w:szCs w:val="20"/>
        </w:rPr>
      </w:pPr>
      <w:r w:rsidRPr="00EE30BF">
        <w:rPr>
          <w:rFonts w:ascii="Tahoma" w:eastAsia="Times New Roman" w:hAnsi="Tahoma" w:cs="Tahoma"/>
          <w:sz w:val="20"/>
          <w:szCs w:val="20"/>
        </w:rPr>
        <w:t>Na podstawie art. 12 ust. 4i i 4j oraz art. 15d ustawy</w:t>
      </w:r>
      <w:r w:rsidRPr="00EE30BF">
        <w:rPr>
          <w:rFonts w:ascii="Tahoma" w:hAnsi="Tahoma" w:cs="Tahoma"/>
          <w:sz w:val="20"/>
          <w:szCs w:val="20"/>
        </w:rPr>
        <w:t xml:space="preserve"> z dnia 15 lutego 1992 r. </w:t>
      </w:r>
      <w:r w:rsidRPr="00EE30BF">
        <w:rPr>
          <w:rFonts w:ascii="Tahoma" w:eastAsia="Times New Roman" w:hAnsi="Tahoma" w:cs="Tahoma"/>
          <w:sz w:val="20"/>
          <w:szCs w:val="20"/>
        </w:rPr>
        <w:t xml:space="preserve">o podatku dochodowym od osób </w:t>
      </w:r>
      <w:r w:rsidRPr="00863AB2">
        <w:rPr>
          <w:rFonts w:ascii="Tahoma" w:eastAsia="Times New Roman" w:hAnsi="Tahoma" w:cs="Tahoma"/>
          <w:sz w:val="20"/>
          <w:szCs w:val="20"/>
        </w:rPr>
        <w:t xml:space="preserve">prawnych (tekst jednolity: </w:t>
      </w:r>
      <w:r w:rsidR="001B23B3" w:rsidRPr="00863AB2">
        <w:rPr>
          <w:rFonts w:ascii="Tahoma" w:eastAsia="Times New Roman" w:hAnsi="Tahoma" w:cs="Tahoma"/>
          <w:sz w:val="20"/>
          <w:szCs w:val="20"/>
        </w:rPr>
        <w:t>Dz.U. 2025 poz. 278</w:t>
      </w:r>
      <w:r w:rsidR="001756A7" w:rsidRPr="00863AB2">
        <w:rPr>
          <w:rFonts w:ascii="Tahoma" w:eastAsia="Times New Roman" w:hAnsi="Tahoma" w:cs="Tahoma"/>
          <w:sz w:val="20"/>
          <w:szCs w:val="20"/>
        </w:rPr>
        <w:t>.</w:t>
      </w:r>
      <w:r w:rsidRPr="00863AB2">
        <w:rPr>
          <w:rFonts w:ascii="Tahoma" w:hAnsi="Tahoma" w:cs="Tahoma"/>
          <w:sz w:val="20"/>
          <w:szCs w:val="20"/>
        </w:rPr>
        <w:t>)</w:t>
      </w:r>
    </w:p>
    <w:p w14:paraId="0C21B102" w14:textId="77777777" w:rsidR="001B7E4C" w:rsidRPr="003A7D71" w:rsidRDefault="001B7E4C" w:rsidP="009514AF">
      <w:pPr>
        <w:widowControl w:val="0"/>
        <w:numPr>
          <w:ilvl w:val="1"/>
          <w:numId w:val="20"/>
        </w:numPr>
        <w:suppressAutoHyphens/>
        <w:spacing w:after="0" w:line="240" w:lineRule="auto"/>
        <w:ind w:left="709" w:hanging="283"/>
        <w:contextualSpacing/>
        <w:jc w:val="both"/>
        <w:rPr>
          <w:rFonts w:ascii="Tahoma" w:hAnsi="Tahoma" w:cs="Tahoma"/>
          <w:bCs/>
          <w:sz w:val="20"/>
          <w:szCs w:val="20"/>
        </w:rPr>
      </w:pPr>
      <w:r w:rsidRPr="003A7D71">
        <w:rPr>
          <w:rFonts w:ascii="Tahoma" w:hAnsi="Tahoma" w:cs="Tahoma"/>
          <w:sz w:val="20"/>
          <w:szCs w:val="20"/>
        </w:rPr>
        <w:t>Wykonawca ma obowiązek wskazania w umowie rachunku bankowego, który jest zgodny z rachunkiem bankowym przypisanym mu w wykazie podmiotów zarejestrowanych jako podatnicy VAT, w tym podmiotów których rejestracja jako podatników VAT została przywrócona, prowadzonym przez Szefa Krajowej Administracji Skarbowej zgodnie z art. 96b ustawy o podatku od towarów i usług.</w:t>
      </w:r>
    </w:p>
    <w:p w14:paraId="03905766" w14:textId="102F2E3C" w:rsidR="001B7E4C" w:rsidRPr="003A7D71" w:rsidRDefault="001B7E4C" w:rsidP="009514AF">
      <w:pPr>
        <w:widowControl w:val="0"/>
        <w:numPr>
          <w:ilvl w:val="1"/>
          <w:numId w:val="20"/>
        </w:numPr>
        <w:suppressAutoHyphens/>
        <w:spacing w:after="0" w:line="240" w:lineRule="auto"/>
        <w:ind w:left="709" w:hanging="283"/>
        <w:contextualSpacing/>
        <w:jc w:val="both"/>
        <w:rPr>
          <w:rFonts w:ascii="Tahoma" w:hAnsi="Tahoma" w:cs="Tahoma"/>
          <w:bCs/>
          <w:sz w:val="20"/>
          <w:szCs w:val="20"/>
        </w:rPr>
      </w:pPr>
      <w:r w:rsidRPr="003A7D71">
        <w:rPr>
          <w:rFonts w:ascii="Tahoma" w:hAnsi="Tahoma" w:cs="Tahoma"/>
          <w:sz w:val="20"/>
          <w:szCs w:val="20"/>
        </w:rPr>
        <w:t>W przypadku zmiany rachunku bankowego lub wykreślenia wskazanego w pkt.</w:t>
      </w:r>
      <w:r w:rsidR="001756A7">
        <w:rPr>
          <w:rFonts w:ascii="Tahoma" w:hAnsi="Tahoma" w:cs="Tahoma"/>
          <w:sz w:val="20"/>
          <w:szCs w:val="20"/>
        </w:rPr>
        <w:t xml:space="preserve"> </w:t>
      </w:r>
      <w:r w:rsidRPr="003A7D71">
        <w:rPr>
          <w:rFonts w:ascii="Tahoma" w:hAnsi="Tahoma" w:cs="Tahoma"/>
          <w:sz w:val="20"/>
          <w:szCs w:val="20"/>
        </w:rPr>
        <w:t xml:space="preserve">a) rachunku bankowego Wykonawcy z wykazu jest on zobowiązany do poinformowania o tym fakcie Zamawiającego w terminie 1 dnia od momentu zaistnienia zmiany. Informacja winna zawierać nowy numer rachunku bankowego umieszczony w </w:t>
      </w:r>
      <w:proofErr w:type="gramStart"/>
      <w:r w:rsidRPr="003A7D71">
        <w:rPr>
          <w:rFonts w:ascii="Tahoma" w:hAnsi="Tahoma" w:cs="Tahoma"/>
          <w:sz w:val="20"/>
          <w:szCs w:val="20"/>
        </w:rPr>
        <w:t>wykazie</w:t>
      </w:r>
      <w:proofErr w:type="gramEnd"/>
      <w:r w:rsidRPr="003A7D71">
        <w:rPr>
          <w:rFonts w:ascii="Tahoma" w:hAnsi="Tahoma" w:cs="Tahoma"/>
          <w:sz w:val="20"/>
          <w:szCs w:val="20"/>
        </w:rPr>
        <w:t xml:space="preserve"> na który mają zostać dokonane płatności, i być podpisana przez osoby upoważnione do reprezentowania Wykonawcy oraz w pierwszej kolejności przekazana Zamawiającemu drogą elektroniczną (na adres poczty elektronicznej: ksiegowosc@uck.katowice.pl), a następnie w oryginale do siedziby Zamawiającego. </w:t>
      </w:r>
      <w:proofErr w:type="gramStart"/>
      <w:r w:rsidRPr="003A7D71">
        <w:rPr>
          <w:rFonts w:ascii="Tahoma" w:hAnsi="Tahoma" w:cs="Tahoma"/>
          <w:sz w:val="20"/>
          <w:szCs w:val="20"/>
        </w:rPr>
        <w:t>Informacja</w:t>
      </w:r>
      <w:proofErr w:type="gramEnd"/>
      <w:r w:rsidRPr="003A7D71">
        <w:rPr>
          <w:rFonts w:ascii="Tahoma" w:hAnsi="Tahoma" w:cs="Tahoma"/>
          <w:sz w:val="20"/>
          <w:szCs w:val="20"/>
        </w:rPr>
        <w:t xml:space="preserve"> o której mowa powyżej stanowi podstawę do sporządzenia przez Zamawiającego aneksu do umowy w zakresie zmiany rachunku bankowego. W przypadku poinformowania Zamawiającego o zmianie rachunku bankowego, jego wykreślenia lub stwierdzenia przez Zamawiającego wykreślenia wskazanego w pkt. a rachunku bankowego Wykonawcy z wykazu, płatność wymagalna zostaje zawieszona do dnia wskazania przez Wykonawcę innego rachunku, który znajduje się w wykazie, o którym mowa w pkt a. </w:t>
      </w:r>
    </w:p>
    <w:p w14:paraId="537583F9" w14:textId="77777777" w:rsidR="001B7E4C" w:rsidRPr="003A7D71" w:rsidRDefault="001B7E4C" w:rsidP="009514AF">
      <w:pPr>
        <w:widowControl w:val="0"/>
        <w:numPr>
          <w:ilvl w:val="1"/>
          <w:numId w:val="20"/>
        </w:numPr>
        <w:suppressAutoHyphens/>
        <w:spacing w:after="0" w:line="240" w:lineRule="auto"/>
        <w:ind w:left="709" w:hanging="283"/>
        <w:contextualSpacing/>
        <w:jc w:val="both"/>
        <w:rPr>
          <w:rFonts w:ascii="Tahoma" w:hAnsi="Tahoma" w:cs="Tahoma"/>
          <w:bCs/>
          <w:sz w:val="20"/>
          <w:szCs w:val="20"/>
        </w:rPr>
      </w:pPr>
      <w:r w:rsidRPr="003A7D71">
        <w:rPr>
          <w:rFonts w:ascii="Tahoma" w:hAnsi="Tahoma" w:cs="Tahoma"/>
          <w:sz w:val="20"/>
          <w:szCs w:val="20"/>
        </w:rPr>
        <w:t xml:space="preserve">W przypadku zawieszenia terminu płatności faktury zgodnie z pkt b, który został określony zgodnie z niniejszą umową, Wykonawcy nie będzie przysługiwało prawo do naliczania dodatkowych opłat, kar, rekompensat, ani nie będzie naliczał odsetek za powstałe opóźnienie w zapłacie faktury. </w:t>
      </w:r>
    </w:p>
    <w:p w14:paraId="5E54CFD5" w14:textId="77777777" w:rsidR="001B7E4C" w:rsidRPr="003A7D71" w:rsidRDefault="001B7E4C" w:rsidP="009514AF">
      <w:pPr>
        <w:widowControl w:val="0"/>
        <w:numPr>
          <w:ilvl w:val="1"/>
          <w:numId w:val="20"/>
        </w:numPr>
        <w:suppressAutoHyphens/>
        <w:spacing w:after="0" w:line="240" w:lineRule="auto"/>
        <w:ind w:left="709" w:hanging="283"/>
        <w:contextualSpacing/>
        <w:jc w:val="both"/>
        <w:rPr>
          <w:rFonts w:ascii="Tahoma" w:hAnsi="Tahoma" w:cs="Tahoma"/>
          <w:bCs/>
          <w:sz w:val="20"/>
          <w:szCs w:val="20"/>
        </w:rPr>
      </w:pPr>
      <w:r w:rsidRPr="003A7D71">
        <w:rPr>
          <w:rFonts w:ascii="Tahoma" w:hAnsi="Tahoma" w:cs="Tahoma"/>
          <w:sz w:val="20"/>
          <w:szCs w:val="20"/>
        </w:rPr>
        <w:t>W przypadku, jeżeli Zamawiający dokona wpłaty na rachunek bankowy Wykonawcy wskazany w umowie, a rachunek ten na dzień zlecenia przelewu nie będzie ujęty w wykazie, o którym mowa w pkt a Wykonawca zobowiązany będzie do zapłaty na rzecz Zamawiającego kary umownej w wysokości równowartości sankcji jaka zostanie nałożona przez Urząd Skarbowy wobec Zamawiającego wraz z należnymi odsetkami lub równowartości podatku dochodowego od osób prawnych jaki Zamawiający zapłaci do Urzędu skarbowego z tytułu okoliczności wynikających z powyższych punktów, albo szkody jaką Zamawiający poniesie z tego tytułu. Kara umowna będzie płatna na podstawie noty księgowej wystawionej przez Zamawiającego w terminie 14 dni od daty jej wystawienia.</w:t>
      </w:r>
    </w:p>
    <w:p w14:paraId="76B5F930" w14:textId="77777777" w:rsidR="001B7E4C" w:rsidRPr="003A7D71" w:rsidRDefault="001B7E4C" w:rsidP="009514AF">
      <w:pPr>
        <w:numPr>
          <w:ilvl w:val="0"/>
          <w:numId w:val="22"/>
        </w:numPr>
        <w:suppressAutoHyphens/>
        <w:spacing w:after="0" w:line="240" w:lineRule="auto"/>
        <w:ind w:left="426" w:hanging="426"/>
        <w:jc w:val="both"/>
        <w:rPr>
          <w:rFonts w:ascii="Tahoma" w:hAnsi="Tahoma" w:cs="Tahoma"/>
          <w:bCs/>
          <w:sz w:val="20"/>
          <w:szCs w:val="20"/>
        </w:rPr>
      </w:pPr>
      <w:r w:rsidRPr="003A7D71">
        <w:rPr>
          <w:rFonts w:ascii="Tahoma" w:hAnsi="Tahoma" w:cs="Tahoma"/>
          <w:bCs/>
          <w:sz w:val="20"/>
          <w:szCs w:val="20"/>
        </w:rPr>
        <w:t xml:space="preserve">Opóźnienie w płatnościach do 30 dni kalendarzowych nie daje Wykonawcy prawa do powstrzymania się z wykonaniem niniejszej umowy jak również nie uprawnia go do odstąpienia od niej. W </w:t>
      </w:r>
      <w:proofErr w:type="gramStart"/>
      <w:r w:rsidRPr="003A7D71">
        <w:rPr>
          <w:rFonts w:ascii="Tahoma" w:hAnsi="Tahoma" w:cs="Tahoma"/>
          <w:bCs/>
          <w:sz w:val="20"/>
          <w:szCs w:val="20"/>
        </w:rPr>
        <w:t>przypadku</w:t>
      </w:r>
      <w:proofErr w:type="gramEnd"/>
      <w:r w:rsidRPr="003A7D71">
        <w:rPr>
          <w:rFonts w:ascii="Tahoma" w:hAnsi="Tahoma" w:cs="Tahoma"/>
          <w:bCs/>
          <w:sz w:val="20"/>
          <w:szCs w:val="20"/>
        </w:rPr>
        <w:t xml:space="preserve"> jeżeli Wykonawca po upływie powyższego terminu chciałby skorzystać z prawa do powstrzymania się z wykonaniem umowy zobowiązuje się wcześniej powiadomić o tym Zamawiającego wyznaczając mu co najmniej 7 dniowy termin na uregulowanie wymagalnych płatności.</w:t>
      </w:r>
    </w:p>
    <w:p w14:paraId="3E25AC56" w14:textId="77777777" w:rsidR="001B7E4C" w:rsidRPr="003A7D71" w:rsidRDefault="001B7E4C" w:rsidP="009514AF">
      <w:pPr>
        <w:numPr>
          <w:ilvl w:val="0"/>
          <w:numId w:val="22"/>
        </w:numPr>
        <w:suppressAutoHyphens/>
        <w:spacing w:after="0" w:line="240" w:lineRule="auto"/>
        <w:ind w:left="426" w:hanging="426"/>
        <w:jc w:val="both"/>
        <w:rPr>
          <w:rFonts w:ascii="Tahoma" w:hAnsi="Tahoma" w:cs="Tahoma"/>
          <w:bCs/>
          <w:sz w:val="20"/>
          <w:szCs w:val="20"/>
        </w:rPr>
      </w:pPr>
      <w:r w:rsidRPr="003A7D71">
        <w:rPr>
          <w:rFonts w:ascii="Tahoma" w:hAnsi="Tahoma" w:cs="Tahoma"/>
          <w:sz w:val="20"/>
          <w:szCs w:val="20"/>
        </w:rPr>
        <w:t>Strony mogą wystawiać i przesyłać faktury, duplikaty faktur oraz ich korekty, a także noty obciążeniowe i noty korygujące w formacie pliku elektronicznego PDF na adresy e-mail wskazane poniżej:</w:t>
      </w:r>
    </w:p>
    <w:p w14:paraId="4651297F" w14:textId="77777777" w:rsidR="001B7E4C" w:rsidRPr="003A7D71" w:rsidRDefault="001B7E4C" w:rsidP="009514AF">
      <w:pPr>
        <w:numPr>
          <w:ilvl w:val="0"/>
          <w:numId w:val="23"/>
        </w:numPr>
        <w:suppressAutoHyphens/>
        <w:spacing w:after="0" w:line="240" w:lineRule="auto"/>
        <w:ind w:left="709" w:hanging="283"/>
        <w:jc w:val="both"/>
        <w:rPr>
          <w:rFonts w:ascii="Tahoma" w:hAnsi="Tahoma" w:cs="Tahoma"/>
          <w:bCs/>
          <w:sz w:val="20"/>
          <w:szCs w:val="20"/>
        </w:rPr>
      </w:pPr>
      <w:r w:rsidRPr="003A7D71">
        <w:rPr>
          <w:rFonts w:ascii="Tahoma" w:hAnsi="Tahoma" w:cs="Tahoma"/>
          <w:sz w:val="20"/>
          <w:szCs w:val="20"/>
        </w:rPr>
        <w:t xml:space="preserve">Adres e-mail na który Wykonawca może przekazywać Zamawiającemu wskazane powyżej dokumenty: </w:t>
      </w:r>
      <w:hyperlink r:id="rId10" w:history="1">
        <w:r w:rsidRPr="003A7D71">
          <w:rPr>
            <w:rStyle w:val="Hipercze"/>
            <w:rFonts w:ascii="Tahoma" w:hAnsi="Tahoma" w:cs="Tahoma"/>
            <w:sz w:val="20"/>
            <w:szCs w:val="20"/>
          </w:rPr>
          <w:t>faktury@uck.katowice.pl</w:t>
        </w:r>
      </w:hyperlink>
      <w:r w:rsidRPr="003A7D71">
        <w:rPr>
          <w:rFonts w:ascii="Tahoma" w:hAnsi="Tahoma" w:cs="Tahoma"/>
          <w:sz w:val="20"/>
          <w:szCs w:val="20"/>
        </w:rPr>
        <w:t xml:space="preserve"> </w:t>
      </w:r>
    </w:p>
    <w:p w14:paraId="32B1C734" w14:textId="77777777" w:rsidR="001B7E4C" w:rsidRPr="003A7D71" w:rsidRDefault="001B7E4C" w:rsidP="009514AF">
      <w:pPr>
        <w:numPr>
          <w:ilvl w:val="0"/>
          <w:numId w:val="23"/>
        </w:numPr>
        <w:suppressAutoHyphens/>
        <w:spacing w:after="0" w:line="240" w:lineRule="auto"/>
        <w:ind w:left="709" w:hanging="283"/>
        <w:jc w:val="both"/>
        <w:rPr>
          <w:rFonts w:ascii="Tahoma" w:eastAsia="Calibri" w:hAnsi="Tahoma" w:cs="Tahoma"/>
          <w:b/>
          <w:bCs/>
          <w:kern w:val="2"/>
          <w:sz w:val="20"/>
          <w:szCs w:val="20"/>
        </w:rPr>
      </w:pPr>
      <w:r w:rsidRPr="003A7D71">
        <w:rPr>
          <w:rFonts w:ascii="Tahoma" w:hAnsi="Tahoma" w:cs="Tahoma"/>
          <w:sz w:val="20"/>
          <w:szCs w:val="20"/>
        </w:rPr>
        <w:t xml:space="preserve">Adres </w:t>
      </w:r>
      <w:proofErr w:type="gramStart"/>
      <w:r w:rsidRPr="003A7D71">
        <w:rPr>
          <w:rFonts w:ascii="Tahoma" w:hAnsi="Tahoma" w:cs="Tahoma"/>
          <w:sz w:val="20"/>
          <w:szCs w:val="20"/>
        </w:rPr>
        <w:t>e-mail</w:t>
      </w:r>
      <w:proofErr w:type="gramEnd"/>
      <w:r w:rsidRPr="003A7D71">
        <w:rPr>
          <w:rFonts w:ascii="Tahoma" w:hAnsi="Tahoma" w:cs="Tahoma"/>
          <w:sz w:val="20"/>
          <w:szCs w:val="20"/>
        </w:rPr>
        <w:t xml:space="preserve"> na który Zamawiający może przekazywać Wykonawcy wskazane powyżej dokumenty: …………………………………</w:t>
      </w:r>
      <w:proofErr w:type="gramStart"/>
      <w:r w:rsidRPr="003A7D71">
        <w:rPr>
          <w:rFonts w:ascii="Tahoma" w:hAnsi="Tahoma" w:cs="Tahoma"/>
          <w:sz w:val="20"/>
          <w:szCs w:val="20"/>
        </w:rPr>
        <w:t>…….</w:t>
      </w:r>
      <w:proofErr w:type="gramEnd"/>
      <w:r w:rsidRPr="003A7D71">
        <w:rPr>
          <w:rFonts w:ascii="Tahoma" w:hAnsi="Tahoma" w:cs="Tahoma"/>
          <w:sz w:val="20"/>
          <w:szCs w:val="20"/>
        </w:rPr>
        <w:t>.</w:t>
      </w:r>
    </w:p>
    <w:p w14:paraId="6933D61A" w14:textId="77777777" w:rsidR="001B7E4C" w:rsidRPr="003A7D71" w:rsidRDefault="001B7E4C" w:rsidP="001B7E4C">
      <w:pPr>
        <w:suppressAutoHyphens/>
        <w:spacing w:after="0" w:line="240" w:lineRule="auto"/>
        <w:jc w:val="center"/>
        <w:rPr>
          <w:rFonts w:ascii="Tahoma" w:eastAsia="Times New Roman" w:hAnsi="Tahoma" w:cs="Tahoma"/>
          <w:b/>
          <w:sz w:val="20"/>
          <w:szCs w:val="20"/>
          <w:lang w:eastAsia="ar-SA"/>
        </w:rPr>
      </w:pPr>
    </w:p>
    <w:p w14:paraId="04A996D7" w14:textId="77777777" w:rsidR="001B7E4C" w:rsidRPr="003A7D71" w:rsidRDefault="001B7E4C" w:rsidP="001B7E4C">
      <w:pPr>
        <w:suppressAutoHyphens/>
        <w:spacing w:after="0" w:line="240" w:lineRule="auto"/>
        <w:jc w:val="center"/>
        <w:rPr>
          <w:rFonts w:ascii="Tahoma" w:eastAsia="Times New Roman" w:hAnsi="Tahoma" w:cs="Tahoma"/>
          <w:b/>
          <w:bCs/>
          <w:sz w:val="20"/>
          <w:szCs w:val="20"/>
          <w:lang w:eastAsia="ar-SA"/>
        </w:rPr>
      </w:pPr>
      <w:r w:rsidRPr="003A7D71">
        <w:rPr>
          <w:rFonts w:ascii="Tahoma" w:eastAsia="Times New Roman" w:hAnsi="Tahoma" w:cs="Tahoma"/>
          <w:b/>
          <w:sz w:val="20"/>
          <w:szCs w:val="20"/>
          <w:lang w:eastAsia="ar-SA"/>
        </w:rPr>
        <w:t>§4.</w:t>
      </w:r>
    </w:p>
    <w:p w14:paraId="790C5F17" w14:textId="77777777" w:rsidR="001B7E4C" w:rsidRPr="003A7D71" w:rsidRDefault="001B7E4C" w:rsidP="001B7E4C">
      <w:pPr>
        <w:suppressAutoHyphens/>
        <w:spacing w:after="0" w:line="240" w:lineRule="auto"/>
        <w:jc w:val="center"/>
        <w:rPr>
          <w:rFonts w:ascii="Tahoma" w:eastAsia="Times New Roman" w:hAnsi="Tahoma" w:cs="Tahoma"/>
          <w:b/>
          <w:bCs/>
          <w:sz w:val="20"/>
          <w:szCs w:val="20"/>
          <w:u w:val="single"/>
          <w:lang w:eastAsia="ar-SA"/>
        </w:rPr>
      </w:pPr>
      <w:r w:rsidRPr="003A7D71">
        <w:rPr>
          <w:rFonts w:ascii="Tahoma" w:eastAsia="Times New Roman" w:hAnsi="Tahoma" w:cs="Tahoma"/>
          <w:b/>
          <w:sz w:val="20"/>
          <w:szCs w:val="20"/>
          <w:u w:val="single"/>
          <w:lang w:eastAsia="ar-SA"/>
        </w:rPr>
        <w:t>KARY UMOWNE</w:t>
      </w:r>
    </w:p>
    <w:p w14:paraId="1AC85AB5" w14:textId="77777777" w:rsidR="00823C27" w:rsidRPr="001756A7" w:rsidRDefault="00823C27" w:rsidP="009514AF">
      <w:pPr>
        <w:pStyle w:val="Akapitzlist"/>
        <w:numPr>
          <w:ilvl w:val="0"/>
          <w:numId w:val="31"/>
        </w:numPr>
        <w:suppressAutoHyphens/>
        <w:spacing w:after="120"/>
        <w:contextualSpacing/>
        <w:jc w:val="both"/>
        <w:rPr>
          <w:rFonts w:ascii="Tahoma" w:hAnsi="Tahoma" w:cs="Tahoma"/>
          <w:bCs/>
          <w:sz w:val="20"/>
          <w:szCs w:val="20"/>
          <w:lang w:eastAsia="ar-SA"/>
        </w:rPr>
      </w:pPr>
      <w:r w:rsidRPr="001756A7">
        <w:rPr>
          <w:rFonts w:ascii="Tahoma" w:hAnsi="Tahoma" w:cs="Tahoma"/>
          <w:sz w:val="20"/>
          <w:szCs w:val="20"/>
        </w:rPr>
        <w:t>Wykonawca</w:t>
      </w:r>
      <w:r w:rsidRPr="001756A7">
        <w:rPr>
          <w:rFonts w:ascii="Tahoma" w:hAnsi="Tahoma" w:cs="Tahoma"/>
          <w:i/>
          <w:iCs/>
          <w:sz w:val="20"/>
          <w:szCs w:val="20"/>
        </w:rPr>
        <w:t xml:space="preserve"> </w:t>
      </w:r>
      <w:r w:rsidRPr="001756A7">
        <w:rPr>
          <w:rFonts w:ascii="Tahoma" w:hAnsi="Tahoma" w:cs="Tahoma"/>
          <w:sz w:val="20"/>
          <w:szCs w:val="20"/>
        </w:rPr>
        <w:t xml:space="preserve">zapłaci Zamawiającemu kary umowne: </w:t>
      </w:r>
    </w:p>
    <w:p w14:paraId="134C8B74" w14:textId="77777777" w:rsidR="00823C27" w:rsidRPr="001756A7" w:rsidRDefault="00823C27" w:rsidP="009514AF">
      <w:pPr>
        <w:pStyle w:val="Akapitzlist"/>
        <w:numPr>
          <w:ilvl w:val="1"/>
          <w:numId w:val="31"/>
        </w:numPr>
        <w:suppressAutoHyphens/>
        <w:spacing w:after="0" w:line="240" w:lineRule="auto"/>
        <w:ind w:left="765"/>
        <w:contextualSpacing/>
        <w:jc w:val="both"/>
        <w:rPr>
          <w:rFonts w:ascii="Tahoma" w:hAnsi="Tahoma" w:cs="Tahoma"/>
          <w:bCs/>
          <w:sz w:val="20"/>
          <w:szCs w:val="20"/>
        </w:rPr>
      </w:pPr>
      <w:r w:rsidRPr="001756A7">
        <w:rPr>
          <w:rFonts w:ascii="Tahoma" w:hAnsi="Tahoma" w:cs="Tahoma"/>
          <w:sz w:val="20"/>
          <w:szCs w:val="20"/>
        </w:rPr>
        <w:t>w wysokości 0,1% kwoty wynagrodzenia brutto określonego w § 3 ust. 1 za każdy dzień opóźnienia w</w:t>
      </w:r>
      <w:r w:rsidRPr="001756A7">
        <w:rPr>
          <w:rFonts w:ascii="Tahoma" w:eastAsia="Times New Roman" w:hAnsi="Tahoma" w:cs="Tahoma"/>
          <w:sz w:val="20"/>
          <w:szCs w:val="20"/>
        </w:rPr>
        <w:t xml:space="preserve"> przypadku, gdy Wykonawca nie dostarczy do Zamawiającego (Działu Aparatury Medycznej) raportów z czynności serwisowych w terminie określonym w § 2 ust. 9 niniejszej umowy;</w:t>
      </w:r>
    </w:p>
    <w:p w14:paraId="7A8E8F5E" w14:textId="77777777" w:rsidR="00823C27" w:rsidRPr="001756A7" w:rsidRDefault="00823C27" w:rsidP="009514AF">
      <w:pPr>
        <w:pStyle w:val="Akapitzlist"/>
        <w:numPr>
          <w:ilvl w:val="1"/>
          <w:numId w:val="31"/>
        </w:numPr>
        <w:suppressAutoHyphens/>
        <w:spacing w:after="0" w:line="240" w:lineRule="auto"/>
        <w:ind w:left="765"/>
        <w:contextualSpacing/>
        <w:jc w:val="both"/>
        <w:rPr>
          <w:rFonts w:ascii="Tahoma" w:hAnsi="Tahoma" w:cs="Tahoma"/>
          <w:bCs/>
          <w:sz w:val="20"/>
          <w:szCs w:val="20"/>
        </w:rPr>
      </w:pPr>
      <w:r w:rsidRPr="001756A7">
        <w:rPr>
          <w:rFonts w:ascii="Tahoma" w:hAnsi="Tahoma" w:cs="Tahoma"/>
          <w:sz w:val="20"/>
          <w:szCs w:val="20"/>
        </w:rPr>
        <w:t>w wysokości 0,5% kwoty wynagrodzenia brutto określonego w § 3 ust. 1 – za każdy dzień opóźnienia w zrealizowaniu przeglądów technicznych względem terminu ustalonego zgodnie z § 2 ust. 11 niniejszej umowy;</w:t>
      </w:r>
    </w:p>
    <w:p w14:paraId="4A1F0C1F" w14:textId="77777777" w:rsidR="00823C27" w:rsidRPr="001756A7" w:rsidRDefault="00823C27" w:rsidP="009514AF">
      <w:pPr>
        <w:pStyle w:val="Akapitzlist"/>
        <w:numPr>
          <w:ilvl w:val="1"/>
          <w:numId w:val="31"/>
        </w:numPr>
        <w:suppressAutoHyphens/>
        <w:spacing w:after="0" w:line="240" w:lineRule="auto"/>
        <w:ind w:left="765"/>
        <w:contextualSpacing/>
        <w:jc w:val="both"/>
        <w:rPr>
          <w:rFonts w:ascii="Tahoma" w:hAnsi="Tahoma" w:cs="Tahoma"/>
          <w:bCs/>
          <w:sz w:val="20"/>
          <w:szCs w:val="20"/>
        </w:rPr>
      </w:pPr>
      <w:r w:rsidRPr="001756A7">
        <w:rPr>
          <w:rFonts w:ascii="Tahoma" w:hAnsi="Tahoma" w:cs="Tahoma"/>
          <w:sz w:val="20"/>
          <w:szCs w:val="20"/>
        </w:rPr>
        <w:t xml:space="preserve">w wysokości 0,5% kwoty wynagrodzenia brutto określonego w § 3 ust. 1 za każdy dzień opóźnienia w realizacji każdego z obowiązków (w tym przedstawienia </w:t>
      </w:r>
      <w:r w:rsidRPr="001756A7">
        <w:rPr>
          <w:rFonts w:ascii="Tahoma" w:eastAsia="Times New Roman" w:hAnsi="Tahoma" w:cs="Tahoma"/>
          <w:sz w:val="20"/>
          <w:szCs w:val="20"/>
        </w:rPr>
        <w:t>kalkulacji określającej koszt części zamiennych)</w:t>
      </w:r>
      <w:r w:rsidRPr="001756A7">
        <w:rPr>
          <w:rFonts w:ascii="Tahoma" w:hAnsi="Tahoma" w:cs="Tahoma"/>
          <w:sz w:val="20"/>
          <w:szCs w:val="20"/>
        </w:rPr>
        <w:t xml:space="preserve"> względem terminu określonego zgodnie z §2 ust. 12 pkt a i b niniejszej umowy;</w:t>
      </w:r>
    </w:p>
    <w:p w14:paraId="2420EE96" w14:textId="77777777" w:rsidR="00823C27" w:rsidRPr="001756A7" w:rsidRDefault="00823C27" w:rsidP="009514AF">
      <w:pPr>
        <w:pStyle w:val="Akapitzlist"/>
        <w:numPr>
          <w:ilvl w:val="1"/>
          <w:numId w:val="31"/>
        </w:numPr>
        <w:suppressAutoHyphens/>
        <w:spacing w:after="0" w:line="240" w:lineRule="auto"/>
        <w:ind w:left="765"/>
        <w:contextualSpacing/>
        <w:jc w:val="both"/>
        <w:rPr>
          <w:rFonts w:ascii="Tahoma" w:hAnsi="Tahoma" w:cs="Tahoma"/>
          <w:bCs/>
          <w:sz w:val="20"/>
          <w:szCs w:val="20"/>
          <w:lang w:eastAsia="pl-PL"/>
        </w:rPr>
      </w:pPr>
      <w:r w:rsidRPr="001756A7">
        <w:rPr>
          <w:rFonts w:ascii="Tahoma" w:hAnsi="Tahoma" w:cs="Tahoma"/>
          <w:sz w:val="20"/>
          <w:szCs w:val="20"/>
          <w:lang w:eastAsia="pl-PL"/>
        </w:rPr>
        <w:t xml:space="preserve">w wysokości 0,1% kwoty wynagrodzenia brutto określonego w § 3 ust. 1 za każdy dzień </w:t>
      </w:r>
      <w:r w:rsidRPr="001756A7">
        <w:rPr>
          <w:rFonts w:ascii="Tahoma" w:hAnsi="Tahoma" w:cs="Tahoma"/>
          <w:sz w:val="20"/>
          <w:szCs w:val="20"/>
        </w:rPr>
        <w:t xml:space="preserve">opóźnienia </w:t>
      </w:r>
      <w:r w:rsidRPr="001756A7">
        <w:rPr>
          <w:rFonts w:ascii="Tahoma" w:eastAsia="Times New Roman" w:hAnsi="Tahoma" w:cs="Tahoma"/>
          <w:sz w:val="20"/>
          <w:szCs w:val="20"/>
        </w:rPr>
        <w:t xml:space="preserve">w przypadku, gdy Wykonawca nie dotrzyma terminu określonego w </w:t>
      </w:r>
      <w:r w:rsidRPr="001756A7">
        <w:rPr>
          <w:rFonts w:ascii="Tahoma" w:hAnsi="Tahoma" w:cs="Tahoma"/>
          <w:sz w:val="20"/>
          <w:szCs w:val="20"/>
          <w:lang w:eastAsia="pl-PL"/>
        </w:rPr>
        <w:t>§2 ust. 18 niniejszej umowy;</w:t>
      </w:r>
    </w:p>
    <w:p w14:paraId="1E6DA47F" w14:textId="1C136814" w:rsidR="00823C27" w:rsidRPr="004F13F3" w:rsidRDefault="00823C27" w:rsidP="009514AF">
      <w:pPr>
        <w:pStyle w:val="Akapitzlist"/>
        <w:numPr>
          <w:ilvl w:val="1"/>
          <w:numId w:val="31"/>
        </w:numPr>
        <w:suppressAutoHyphens/>
        <w:spacing w:after="0" w:line="240" w:lineRule="auto"/>
        <w:ind w:left="765"/>
        <w:contextualSpacing/>
        <w:jc w:val="both"/>
        <w:rPr>
          <w:rFonts w:ascii="Tahoma" w:hAnsi="Tahoma" w:cs="Tahoma"/>
          <w:bCs/>
          <w:sz w:val="20"/>
          <w:szCs w:val="20"/>
          <w:lang w:eastAsia="pl-PL"/>
        </w:rPr>
      </w:pPr>
      <w:r w:rsidRPr="00F32BF4">
        <w:rPr>
          <w:rFonts w:ascii="Tahoma" w:hAnsi="Tahoma" w:cs="Tahoma"/>
          <w:color w:val="000000" w:themeColor="text1"/>
          <w:sz w:val="20"/>
          <w:szCs w:val="20"/>
        </w:rPr>
        <w:lastRenderedPageBreak/>
        <w:t xml:space="preserve">w wysokości 10% kwoty wynagrodzenia brutto </w:t>
      </w:r>
      <w:r w:rsidR="00D27088" w:rsidRPr="00F32BF4">
        <w:rPr>
          <w:rFonts w:ascii="Tahoma" w:hAnsi="Tahoma" w:cs="Tahoma"/>
          <w:color w:val="000000" w:themeColor="text1"/>
          <w:sz w:val="20"/>
          <w:szCs w:val="20"/>
        </w:rPr>
        <w:t xml:space="preserve">niezrealizowanej części umowy </w:t>
      </w:r>
      <w:r w:rsidRPr="00F32BF4">
        <w:rPr>
          <w:rFonts w:ascii="Tahoma" w:hAnsi="Tahoma" w:cs="Tahoma"/>
          <w:color w:val="000000" w:themeColor="text1"/>
          <w:sz w:val="20"/>
          <w:szCs w:val="20"/>
        </w:rPr>
        <w:t xml:space="preserve">– w przypadku, gdy z </w:t>
      </w:r>
      <w:r w:rsidRPr="001756A7">
        <w:rPr>
          <w:rFonts w:ascii="Tahoma" w:hAnsi="Tahoma" w:cs="Tahoma"/>
          <w:sz w:val="20"/>
          <w:szCs w:val="20"/>
        </w:rPr>
        <w:t>przyczyn,</w:t>
      </w:r>
      <w:r w:rsidRPr="004F13F3">
        <w:rPr>
          <w:rFonts w:ascii="Tahoma" w:hAnsi="Tahoma" w:cs="Tahoma"/>
          <w:sz w:val="20"/>
          <w:szCs w:val="20"/>
        </w:rPr>
        <w:t xml:space="preserve"> za które odpowiada Wykonawca nastąpi odstąpienie od umowy przez Zamawiającego lub rozwiązanie umowy ze skutkiem natychmiastowym;</w:t>
      </w:r>
    </w:p>
    <w:p w14:paraId="6F4C51DC" w14:textId="77777777" w:rsidR="00823C27" w:rsidRPr="001756A7" w:rsidRDefault="00823C27" w:rsidP="009514AF">
      <w:pPr>
        <w:pStyle w:val="Akapitzlist"/>
        <w:numPr>
          <w:ilvl w:val="1"/>
          <w:numId w:val="31"/>
        </w:numPr>
        <w:suppressAutoHyphens/>
        <w:spacing w:after="0" w:line="240" w:lineRule="auto"/>
        <w:ind w:left="765"/>
        <w:contextualSpacing/>
        <w:jc w:val="both"/>
        <w:rPr>
          <w:rFonts w:ascii="Tahoma" w:hAnsi="Tahoma" w:cs="Tahoma"/>
          <w:bCs/>
          <w:sz w:val="20"/>
          <w:szCs w:val="20"/>
          <w:lang w:eastAsia="pl-PL"/>
        </w:rPr>
      </w:pPr>
      <w:r w:rsidRPr="001756A7">
        <w:rPr>
          <w:rFonts w:ascii="Tahoma" w:hAnsi="Tahoma" w:cs="Tahoma"/>
          <w:sz w:val="20"/>
          <w:szCs w:val="20"/>
        </w:rPr>
        <w:t xml:space="preserve">jeżeli </w:t>
      </w:r>
      <w:r w:rsidRPr="001756A7">
        <w:rPr>
          <w:rFonts w:ascii="Tahoma" w:eastAsia="Times New Roman" w:hAnsi="Tahoma" w:cs="Tahoma"/>
          <w:sz w:val="20"/>
          <w:szCs w:val="20"/>
        </w:rPr>
        <w:t xml:space="preserve">zostanie dostarczone tożsame urządzenie zastępcze, na cały okres niesprawności Aparatu, kara wskazana w </w:t>
      </w:r>
      <w:r w:rsidRPr="001756A7">
        <w:rPr>
          <w:rFonts w:ascii="Tahoma" w:hAnsi="Tahoma" w:cs="Tahoma"/>
          <w:sz w:val="20"/>
          <w:szCs w:val="20"/>
        </w:rPr>
        <w:t>ust. 1 pkt</w:t>
      </w:r>
      <w:r w:rsidRPr="001756A7">
        <w:rPr>
          <w:rFonts w:ascii="Tahoma" w:eastAsia="Times New Roman" w:hAnsi="Tahoma" w:cs="Tahoma"/>
          <w:sz w:val="20"/>
          <w:szCs w:val="20"/>
        </w:rPr>
        <w:t xml:space="preserve"> b – d nie jest naliczana przez pierwsze 60 dni od upływu terminu wskazanego w § 2 ust. 11, 12, 18.</w:t>
      </w:r>
    </w:p>
    <w:p w14:paraId="3FB36CD9" w14:textId="77777777" w:rsidR="00823C27" w:rsidRPr="003A7D71" w:rsidRDefault="00823C27" w:rsidP="00823C27">
      <w:pPr>
        <w:widowControl w:val="0"/>
        <w:tabs>
          <w:tab w:val="left" w:pos="2780"/>
        </w:tabs>
        <w:suppressAutoHyphens/>
        <w:autoSpaceDE w:val="0"/>
        <w:spacing w:after="0" w:line="240" w:lineRule="auto"/>
        <w:jc w:val="both"/>
        <w:rPr>
          <w:rFonts w:ascii="Tahoma" w:eastAsia="Calibri" w:hAnsi="Tahoma" w:cs="Tahoma"/>
          <w:kern w:val="1"/>
          <w:sz w:val="20"/>
          <w:szCs w:val="20"/>
        </w:rPr>
      </w:pPr>
    </w:p>
    <w:p w14:paraId="44B0D4B1" w14:textId="77777777" w:rsidR="001B7E4C" w:rsidRPr="003A7D71" w:rsidRDefault="001B7E4C" w:rsidP="009514AF">
      <w:pPr>
        <w:pStyle w:val="Akapitzlist"/>
        <w:widowControl w:val="0"/>
        <w:numPr>
          <w:ilvl w:val="0"/>
          <w:numId w:val="27"/>
        </w:numPr>
        <w:suppressAutoHyphens/>
        <w:autoSpaceDE w:val="0"/>
        <w:spacing w:after="0" w:line="240" w:lineRule="auto"/>
        <w:ind w:left="567" w:hanging="425"/>
        <w:jc w:val="both"/>
        <w:rPr>
          <w:rFonts w:ascii="Tahoma" w:hAnsi="Tahoma" w:cs="Tahoma"/>
          <w:vanish/>
          <w:kern w:val="2"/>
          <w:sz w:val="20"/>
          <w:szCs w:val="20"/>
        </w:rPr>
      </w:pPr>
    </w:p>
    <w:p w14:paraId="0AA87BAB" w14:textId="2AE3BCE9" w:rsidR="00A007BA" w:rsidRPr="00077050" w:rsidRDefault="004F13F3" w:rsidP="009514AF">
      <w:pPr>
        <w:pStyle w:val="Akapitzlist"/>
        <w:widowControl w:val="0"/>
        <w:numPr>
          <w:ilvl w:val="0"/>
          <w:numId w:val="27"/>
        </w:numPr>
        <w:suppressAutoHyphens/>
        <w:autoSpaceDE w:val="0"/>
        <w:spacing w:after="0" w:line="240" w:lineRule="auto"/>
        <w:jc w:val="both"/>
        <w:rPr>
          <w:rFonts w:ascii="Tahoma" w:hAnsi="Tahoma" w:cs="Tahoma"/>
          <w:bCs/>
          <w:sz w:val="20"/>
          <w:szCs w:val="20"/>
        </w:rPr>
      </w:pPr>
      <w:r w:rsidRPr="004F13F3">
        <w:rPr>
          <w:rFonts w:ascii="Tahoma" w:hAnsi="Tahoma" w:cs="Tahoma"/>
          <w:kern w:val="2"/>
          <w:sz w:val="20"/>
          <w:szCs w:val="20"/>
        </w:rPr>
        <w:t xml:space="preserve">W przypadku braku potrącenia należności z tytułu kary umownej przez Zamawiającego w sposób, o którym mowa w § 3 ust. </w:t>
      </w:r>
      <w:r w:rsidR="00A007BA">
        <w:rPr>
          <w:rFonts w:ascii="Tahoma" w:hAnsi="Tahoma" w:cs="Tahoma"/>
          <w:kern w:val="2"/>
          <w:sz w:val="20"/>
          <w:szCs w:val="20"/>
        </w:rPr>
        <w:t>6</w:t>
      </w:r>
      <w:r w:rsidRPr="004F13F3">
        <w:rPr>
          <w:rFonts w:ascii="Tahoma" w:hAnsi="Tahoma" w:cs="Tahoma"/>
          <w:kern w:val="2"/>
          <w:sz w:val="20"/>
          <w:szCs w:val="20"/>
        </w:rPr>
        <w:t xml:space="preserve"> należność z tytułu kary umownej będzie płatna w terminie 14 dni od daty wystawienia przez Zamawiającego noty obciążeniowej.</w:t>
      </w:r>
    </w:p>
    <w:p w14:paraId="5B5BB6FF" w14:textId="7E6C83A7" w:rsidR="00A007BA" w:rsidRPr="00A007BA" w:rsidRDefault="001B7E4C" w:rsidP="009514AF">
      <w:pPr>
        <w:pStyle w:val="Akapitzlist"/>
        <w:widowControl w:val="0"/>
        <w:numPr>
          <w:ilvl w:val="0"/>
          <w:numId w:val="27"/>
        </w:numPr>
        <w:suppressAutoHyphens/>
        <w:autoSpaceDE w:val="0"/>
        <w:spacing w:after="0" w:line="240" w:lineRule="auto"/>
        <w:jc w:val="both"/>
        <w:rPr>
          <w:rFonts w:ascii="Tahoma" w:hAnsi="Tahoma" w:cs="Tahoma"/>
          <w:bCs/>
          <w:sz w:val="20"/>
          <w:szCs w:val="20"/>
        </w:rPr>
      </w:pPr>
      <w:r w:rsidRPr="004F13F3">
        <w:rPr>
          <w:rFonts w:ascii="Tahoma" w:hAnsi="Tahoma" w:cs="Tahoma"/>
          <w:kern w:val="2"/>
          <w:sz w:val="20"/>
          <w:szCs w:val="20"/>
        </w:rPr>
        <w:t>W przypadku, gdy wysokość wyrządzonej szkody przewyższa naliczoną karę umowną Zamawiający ma prawo żądać odszkodowania uzupełniającego na zasadach ogólnych.</w:t>
      </w:r>
    </w:p>
    <w:p w14:paraId="36EC4439" w14:textId="77777777" w:rsidR="00A007BA" w:rsidRPr="00A007BA" w:rsidRDefault="001B7E4C" w:rsidP="009514AF">
      <w:pPr>
        <w:pStyle w:val="Akapitzlist"/>
        <w:widowControl w:val="0"/>
        <w:numPr>
          <w:ilvl w:val="0"/>
          <w:numId w:val="27"/>
        </w:numPr>
        <w:suppressAutoHyphens/>
        <w:autoSpaceDE w:val="0"/>
        <w:spacing w:after="0" w:line="240" w:lineRule="auto"/>
        <w:jc w:val="both"/>
        <w:rPr>
          <w:rFonts w:ascii="Tahoma" w:hAnsi="Tahoma" w:cs="Tahoma"/>
          <w:bCs/>
          <w:sz w:val="20"/>
          <w:szCs w:val="20"/>
        </w:rPr>
      </w:pPr>
      <w:r w:rsidRPr="00A007BA">
        <w:rPr>
          <w:rFonts w:ascii="Tahoma" w:hAnsi="Tahoma" w:cs="Tahoma"/>
          <w:sz w:val="20"/>
          <w:szCs w:val="20"/>
        </w:rPr>
        <w:t>Dla skuteczności oświadczenia o obciążeniu karą umowną, wystarczające jest jego przesłanie na adres Wykonawcy wskazany w umowie.</w:t>
      </w:r>
    </w:p>
    <w:p w14:paraId="785285A1" w14:textId="181D4BA9" w:rsidR="004F13F3" w:rsidRPr="00A007BA" w:rsidRDefault="004F13F3" w:rsidP="009514AF">
      <w:pPr>
        <w:pStyle w:val="Akapitzlist"/>
        <w:widowControl w:val="0"/>
        <w:numPr>
          <w:ilvl w:val="0"/>
          <w:numId w:val="27"/>
        </w:numPr>
        <w:suppressAutoHyphens/>
        <w:autoSpaceDE w:val="0"/>
        <w:spacing w:after="0" w:line="240" w:lineRule="auto"/>
        <w:jc w:val="both"/>
        <w:rPr>
          <w:rFonts w:ascii="Tahoma" w:hAnsi="Tahoma" w:cs="Tahoma"/>
          <w:bCs/>
          <w:sz w:val="20"/>
          <w:szCs w:val="20"/>
        </w:rPr>
      </w:pPr>
      <w:r w:rsidRPr="00A007BA">
        <w:rPr>
          <w:rFonts w:ascii="Tahoma" w:hAnsi="Tahoma" w:cs="Tahoma"/>
          <w:sz w:val="20"/>
          <w:szCs w:val="20"/>
        </w:rPr>
        <w:t>W razie złożenia przez jedną ze stron oświadczenia o odstąpieniu od umowy zapisy o karach umownych pozostają w mocy.</w:t>
      </w:r>
    </w:p>
    <w:p w14:paraId="3539A725" w14:textId="77777777" w:rsidR="001B7E4C" w:rsidRPr="003A7D71" w:rsidRDefault="001B7E4C" w:rsidP="001B7E4C">
      <w:pPr>
        <w:suppressAutoHyphens/>
        <w:spacing w:after="0" w:line="240" w:lineRule="auto"/>
        <w:rPr>
          <w:rFonts w:ascii="Tahoma" w:eastAsia="Times New Roman" w:hAnsi="Tahoma" w:cs="Tahoma"/>
          <w:b/>
          <w:bCs/>
          <w:sz w:val="20"/>
          <w:szCs w:val="20"/>
          <w:lang w:eastAsia="ar-SA"/>
        </w:rPr>
      </w:pPr>
    </w:p>
    <w:p w14:paraId="7FCE0F01" w14:textId="77777777" w:rsidR="001B7E4C" w:rsidRPr="003A7D71" w:rsidRDefault="001B7E4C" w:rsidP="001B7E4C">
      <w:pPr>
        <w:suppressAutoHyphens/>
        <w:spacing w:after="0" w:line="240" w:lineRule="auto"/>
        <w:jc w:val="center"/>
        <w:rPr>
          <w:rFonts w:ascii="Tahoma" w:eastAsia="Times New Roman" w:hAnsi="Tahoma" w:cs="Tahoma"/>
          <w:b/>
          <w:bCs/>
          <w:sz w:val="20"/>
          <w:szCs w:val="20"/>
          <w:lang w:eastAsia="ar-SA"/>
        </w:rPr>
      </w:pPr>
      <w:r w:rsidRPr="003A7D71">
        <w:rPr>
          <w:rFonts w:ascii="Tahoma" w:eastAsia="Times New Roman" w:hAnsi="Tahoma" w:cs="Tahoma"/>
          <w:b/>
          <w:sz w:val="20"/>
          <w:szCs w:val="20"/>
          <w:lang w:eastAsia="ar-SA"/>
        </w:rPr>
        <w:t>§5.</w:t>
      </w:r>
    </w:p>
    <w:p w14:paraId="1F228E07" w14:textId="77777777" w:rsidR="001B7E4C" w:rsidRPr="003A7D71" w:rsidRDefault="001B7E4C" w:rsidP="001B7E4C">
      <w:pPr>
        <w:keepNext/>
        <w:suppressAutoHyphens/>
        <w:spacing w:after="0" w:line="240" w:lineRule="auto"/>
        <w:jc w:val="center"/>
        <w:outlineLvl w:val="3"/>
        <w:rPr>
          <w:rFonts w:ascii="Tahoma" w:eastAsia="Times New Roman" w:hAnsi="Tahoma" w:cs="Tahoma"/>
          <w:b/>
          <w:sz w:val="20"/>
          <w:szCs w:val="20"/>
          <w:u w:val="single"/>
          <w:lang w:eastAsia="ar-SA"/>
        </w:rPr>
      </w:pPr>
      <w:r w:rsidRPr="003A7D71">
        <w:rPr>
          <w:rFonts w:ascii="Tahoma" w:eastAsia="Times New Roman" w:hAnsi="Tahoma" w:cs="Tahoma"/>
          <w:b/>
          <w:sz w:val="20"/>
          <w:szCs w:val="20"/>
          <w:u w:val="single"/>
          <w:lang w:eastAsia="ar-SA"/>
        </w:rPr>
        <w:t>ROZWIĄZANIE I ODSTĄPIENIE OD UMOWY</w:t>
      </w:r>
    </w:p>
    <w:p w14:paraId="7712A15D" w14:textId="77777777" w:rsidR="001329A8" w:rsidRDefault="001B7E4C" w:rsidP="009514AF">
      <w:pPr>
        <w:widowControl w:val="0"/>
        <w:numPr>
          <w:ilvl w:val="0"/>
          <w:numId w:val="24"/>
        </w:numPr>
        <w:suppressAutoHyphens/>
        <w:autoSpaceDE w:val="0"/>
        <w:autoSpaceDN w:val="0"/>
        <w:adjustRightInd w:val="0"/>
        <w:spacing w:after="0" w:line="240" w:lineRule="auto"/>
        <w:ind w:left="284" w:hanging="284"/>
        <w:contextualSpacing/>
        <w:jc w:val="both"/>
        <w:rPr>
          <w:rFonts w:ascii="Tahoma" w:eastAsia="Times New Roman" w:hAnsi="Tahoma" w:cs="Tahoma"/>
          <w:bCs/>
          <w:sz w:val="20"/>
          <w:szCs w:val="20"/>
          <w:lang w:eastAsia="ar-SA"/>
        </w:rPr>
      </w:pPr>
      <w:r w:rsidRPr="003A7D71">
        <w:rPr>
          <w:rFonts w:ascii="Tahoma" w:eastAsia="Calibri" w:hAnsi="Tahoma" w:cs="Tahoma"/>
          <w:sz w:val="20"/>
          <w:szCs w:val="20"/>
        </w:rPr>
        <w:t>Oprócz przypadków określonych w Kodeksie cywilnym, Zamawiający może odstąpić od umowy w razie zaistnienia istotnej zmiany okoliczności powodującej, że wykonanie umowy nie leży w interesie publicznym, czego nie można było przewidzieć w chwili zawarcia umowy, lub dalsze wykonywanie umowy może zagrozić podstawowemu interesowi bezpieczeństwa państwa lub bezpieczeństwu publicznemu. Zamawiający może odstąpić od umowy w terminie 30 dni od dnia powzięcia wiadomości o tych okolicznościach.</w:t>
      </w:r>
    </w:p>
    <w:p w14:paraId="51D9A1FA" w14:textId="330F8FF6" w:rsidR="001329A8" w:rsidRPr="009A6057" w:rsidRDefault="001329A8" w:rsidP="009514AF">
      <w:pPr>
        <w:widowControl w:val="0"/>
        <w:numPr>
          <w:ilvl w:val="0"/>
          <w:numId w:val="24"/>
        </w:numPr>
        <w:suppressAutoHyphens/>
        <w:autoSpaceDE w:val="0"/>
        <w:autoSpaceDN w:val="0"/>
        <w:adjustRightInd w:val="0"/>
        <w:spacing w:after="0" w:line="240" w:lineRule="auto"/>
        <w:ind w:left="284" w:hanging="284"/>
        <w:contextualSpacing/>
        <w:jc w:val="both"/>
        <w:rPr>
          <w:rFonts w:ascii="Tahoma" w:eastAsia="Times New Roman" w:hAnsi="Tahoma" w:cs="Tahoma"/>
          <w:bCs/>
          <w:color w:val="000000" w:themeColor="text1"/>
          <w:sz w:val="20"/>
          <w:szCs w:val="20"/>
          <w:lang w:eastAsia="ar-SA"/>
        </w:rPr>
      </w:pPr>
      <w:r w:rsidRPr="009A6057">
        <w:rPr>
          <w:rFonts w:ascii="Tahoma" w:eastAsia="Times New Roman" w:hAnsi="Tahoma" w:cs="Tahoma"/>
          <w:bCs/>
          <w:color w:val="000000" w:themeColor="text1"/>
          <w:sz w:val="20"/>
          <w:szCs w:val="20"/>
          <w:lang w:eastAsia="ar-SA"/>
        </w:rPr>
        <w:t>Zamawiający może wypowiedzieć umowę w każdym czasie, bez podania przyczyny z zachowaniem 30 dniowego okresu wypowiedzenia ze skutkiem na koniec miesiąca kalendarzowego.</w:t>
      </w:r>
    </w:p>
    <w:p w14:paraId="6535596E" w14:textId="300BA4C4" w:rsidR="001B7E4C" w:rsidRPr="00863AB2" w:rsidRDefault="001B7E4C" w:rsidP="009514AF">
      <w:pPr>
        <w:widowControl w:val="0"/>
        <w:numPr>
          <w:ilvl w:val="0"/>
          <w:numId w:val="24"/>
        </w:numPr>
        <w:suppressAutoHyphens/>
        <w:spacing w:after="0" w:line="240" w:lineRule="auto"/>
        <w:ind w:left="284" w:hanging="284"/>
        <w:jc w:val="both"/>
        <w:rPr>
          <w:rFonts w:ascii="Tahoma" w:eastAsia="Times New Roman" w:hAnsi="Tahoma" w:cs="Tahoma"/>
          <w:bCs/>
          <w:sz w:val="20"/>
          <w:szCs w:val="20"/>
          <w:lang w:eastAsia="ar-SA"/>
        </w:rPr>
      </w:pPr>
      <w:r w:rsidRPr="009A6057">
        <w:rPr>
          <w:rFonts w:ascii="Tahoma" w:eastAsia="Times New Roman" w:hAnsi="Tahoma" w:cs="Tahoma"/>
          <w:color w:val="000000" w:themeColor="text1"/>
          <w:sz w:val="20"/>
          <w:szCs w:val="20"/>
          <w:lang w:eastAsia="ar-SA"/>
        </w:rPr>
        <w:t xml:space="preserve">Zamawiający może rozwiązać umowę ze skutkiem </w:t>
      </w:r>
      <w:r w:rsidRPr="00863AB2">
        <w:rPr>
          <w:rFonts w:ascii="Tahoma" w:eastAsia="Times New Roman" w:hAnsi="Tahoma" w:cs="Tahoma"/>
          <w:sz w:val="20"/>
          <w:szCs w:val="20"/>
          <w:lang w:eastAsia="ar-SA"/>
        </w:rPr>
        <w:t xml:space="preserve">natychmiastowym </w:t>
      </w:r>
      <w:r w:rsidR="00A76A63" w:rsidRPr="00863AB2">
        <w:rPr>
          <w:rFonts w:ascii="Tahoma" w:eastAsia="Times New Roman" w:hAnsi="Tahoma" w:cs="Tahoma"/>
          <w:sz w:val="20"/>
          <w:szCs w:val="20"/>
          <w:lang w:eastAsia="ar-SA"/>
        </w:rPr>
        <w:t xml:space="preserve">w drodze jednostronnego oświadczenia woli w </w:t>
      </w:r>
      <w:proofErr w:type="gramStart"/>
      <w:r w:rsidR="00A76A63" w:rsidRPr="00863AB2">
        <w:rPr>
          <w:rFonts w:ascii="Tahoma" w:eastAsia="Times New Roman" w:hAnsi="Tahoma" w:cs="Tahoma"/>
          <w:sz w:val="20"/>
          <w:szCs w:val="20"/>
          <w:lang w:eastAsia="ar-SA"/>
        </w:rPr>
        <w:t>przypadku</w:t>
      </w:r>
      <w:proofErr w:type="gramEnd"/>
      <w:r w:rsidR="00A76A63" w:rsidRPr="00863AB2">
        <w:rPr>
          <w:rFonts w:ascii="Tahoma" w:eastAsia="Times New Roman" w:hAnsi="Tahoma" w:cs="Tahoma"/>
          <w:sz w:val="20"/>
          <w:szCs w:val="20"/>
          <w:lang w:eastAsia="ar-SA"/>
        </w:rPr>
        <w:t xml:space="preserve"> gdy</w:t>
      </w:r>
      <w:r w:rsidRPr="00863AB2">
        <w:rPr>
          <w:rFonts w:ascii="Tahoma" w:eastAsia="Times New Roman" w:hAnsi="Tahoma" w:cs="Tahoma"/>
          <w:sz w:val="20"/>
          <w:szCs w:val="20"/>
          <w:lang w:eastAsia="ar-SA"/>
        </w:rPr>
        <w:t>:</w:t>
      </w:r>
    </w:p>
    <w:p w14:paraId="4AB4AE19" w14:textId="1BDB4FDB" w:rsidR="001B7E4C" w:rsidRPr="00863AB2" w:rsidRDefault="001B7E4C" w:rsidP="009514AF">
      <w:pPr>
        <w:pStyle w:val="Akapitzlist"/>
        <w:widowControl w:val="0"/>
        <w:numPr>
          <w:ilvl w:val="0"/>
          <w:numId w:val="30"/>
        </w:numPr>
        <w:suppressAutoHyphens/>
        <w:spacing w:after="0" w:line="240" w:lineRule="auto"/>
        <w:contextualSpacing/>
        <w:jc w:val="both"/>
        <w:rPr>
          <w:rFonts w:ascii="Tahoma" w:eastAsia="Times New Roman" w:hAnsi="Tahoma" w:cs="Tahoma"/>
          <w:bCs/>
          <w:sz w:val="20"/>
          <w:szCs w:val="20"/>
          <w:lang w:eastAsia="ar-SA"/>
        </w:rPr>
      </w:pPr>
      <w:r w:rsidRPr="00863AB2">
        <w:rPr>
          <w:rFonts w:ascii="Tahoma" w:eastAsia="Times New Roman" w:hAnsi="Tahoma" w:cs="Tahoma"/>
          <w:sz w:val="20"/>
          <w:szCs w:val="20"/>
          <w:lang w:eastAsia="ar-SA"/>
        </w:rPr>
        <w:t xml:space="preserve"> Wykonawca trzykrotnie nie dotrzyma któregokolwiek z terminów określonych w § 2 ust. 11</w:t>
      </w:r>
      <w:r w:rsidR="00C21B63" w:rsidRPr="00863AB2">
        <w:rPr>
          <w:rFonts w:ascii="Tahoma" w:eastAsia="Times New Roman" w:hAnsi="Tahoma" w:cs="Tahoma"/>
          <w:sz w:val="20"/>
          <w:szCs w:val="20"/>
          <w:lang w:eastAsia="ar-SA"/>
        </w:rPr>
        <w:t>, 12, 18</w:t>
      </w:r>
      <w:r w:rsidRPr="00863AB2">
        <w:rPr>
          <w:rFonts w:ascii="Tahoma" w:eastAsia="Times New Roman" w:hAnsi="Tahoma" w:cs="Tahoma"/>
          <w:sz w:val="20"/>
          <w:szCs w:val="20"/>
          <w:lang w:eastAsia="ar-SA"/>
        </w:rPr>
        <w:t xml:space="preserve"> niniejszej umowy.</w:t>
      </w:r>
    </w:p>
    <w:p w14:paraId="4C2BC374" w14:textId="77777777" w:rsidR="00D22994" w:rsidRDefault="00D22994" w:rsidP="009514AF">
      <w:pPr>
        <w:pStyle w:val="Akapitzlist"/>
        <w:numPr>
          <w:ilvl w:val="0"/>
          <w:numId w:val="30"/>
        </w:numPr>
        <w:spacing w:after="0" w:line="240" w:lineRule="auto"/>
        <w:contextualSpacing/>
        <w:rPr>
          <w:rFonts w:ascii="Tahoma" w:eastAsia="Times New Roman" w:hAnsi="Tahoma" w:cs="Tahoma"/>
          <w:bCs/>
          <w:sz w:val="20"/>
          <w:szCs w:val="20"/>
          <w:lang w:eastAsia="ar-SA"/>
        </w:rPr>
      </w:pPr>
      <w:r w:rsidRPr="00D22994">
        <w:rPr>
          <w:rFonts w:ascii="Tahoma" w:eastAsia="Times New Roman" w:hAnsi="Tahoma" w:cs="Tahoma"/>
          <w:bCs/>
          <w:sz w:val="20"/>
          <w:szCs w:val="20"/>
          <w:lang w:eastAsia="ar-SA"/>
        </w:rPr>
        <w:t>Wykonawca dwukrotnie dokona błędnej diagnostyki usterki aparatu, co zostanie stwierdzone przez autoryzowany serwis producenta aparatu zgodnie z § 2 ust. 20 niniejszej umowy</w:t>
      </w:r>
    </w:p>
    <w:p w14:paraId="0FAFB16A" w14:textId="6E669E09" w:rsidR="00D22994" w:rsidRPr="00D22994" w:rsidRDefault="00D22994" w:rsidP="009514AF">
      <w:pPr>
        <w:pStyle w:val="Akapitzlist"/>
        <w:numPr>
          <w:ilvl w:val="0"/>
          <w:numId w:val="30"/>
        </w:numPr>
        <w:spacing w:after="0" w:line="240" w:lineRule="auto"/>
        <w:rPr>
          <w:rFonts w:ascii="Tahoma" w:eastAsia="Times New Roman" w:hAnsi="Tahoma" w:cs="Tahoma"/>
          <w:bCs/>
          <w:sz w:val="20"/>
          <w:szCs w:val="20"/>
          <w:lang w:eastAsia="ar-SA"/>
        </w:rPr>
      </w:pPr>
      <w:r w:rsidRPr="00D22994">
        <w:rPr>
          <w:rFonts w:ascii="Tahoma" w:eastAsia="Times New Roman" w:hAnsi="Tahoma" w:cs="Tahoma"/>
          <w:bCs/>
          <w:sz w:val="20"/>
          <w:szCs w:val="20"/>
          <w:lang w:eastAsia="ar-SA"/>
        </w:rPr>
        <w:t>Wykonawca w inny sposób niż określony w ust. 3 lit a i b powyżej nienależycie wykonuje umowę pomimo wystosowania przez Zamawiającego pisemnego wezwania do zaprzestania dokonywania naruszeń i prawidłowego wykonywania umowy.</w:t>
      </w:r>
    </w:p>
    <w:p w14:paraId="43D53405" w14:textId="77777777" w:rsidR="001B7E4C" w:rsidRPr="003A7D71" w:rsidRDefault="001B7E4C" w:rsidP="009514AF">
      <w:pPr>
        <w:widowControl w:val="0"/>
        <w:numPr>
          <w:ilvl w:val="0"/>
          <w:numId w:val="24"/>
        </w:numPr>
        <w:suppressAutoHyphens/>
        <w:spacing w:after="0" w:line="240" w:lineRule="auto"/>
        <w:ind w:left="284" w:hanging="284"/>
        <w:jc w:val="both"/>
        <w:rPr>
          <w:rFonts w:ascii="Tahoma" w:eastAsia="Times New Roman" w:hAnsi="Tahoma" w:cs="Tahoma"/>
          <w:bCs/>
          <w:sz w:val="20"/>
          <w:szCs w:val="20"/>
          <w:lang w:eastAsia="ar-SA"/>
        </w:rPr>
      </w:pPr>
      <w:r w:rsidRPr="003A7D71">
        <w:rPr>
          <w:rFonts w:ascii="Tahoma" w:eastAsia="Times New Roman" w:hAnsi="Tahoma" w:cs="Tahoma"/>
          <w:sz w:val="20"/>
          <w:szCs w:val="20"/>
          <w:lang w:eastAsia="ar-SA"/>
        </w:rPr>
        <w:t>Dla skuteczności oświadczenia o rozwiązaniu umowy, wystarczające jest jego przesłanie na adres Wykonawcy wskazany w umowie.</w:t>
      </w:r>
    </w:p>
    <w:p w14:paraId="65398286" w14:textId="6813A10F" w:rsidR="001B7E4C" w:rsidRPr="003A7D71" w:rsidRDefault="001B7E4C" w:rsidP="009514AF">
      <w:pPr>
        <w:widowControl w:val="0"/>
        <w:numPr>
          <w:ilvl w:val="0"/>
          <w:numId w:val="24"/>
        </w:numPr>
        <w:tabs>
          <w:tab w:val="left" w:pos="5320"/>
        </w:tabs>
        <w:suppressAutoHyphens/>
        <w:spacing w:after="0" w:line="240" w:lineRule="auto"/>
        <w:ind w:left="284" w:hanging="284"/>
        <w:jc w:val="both"/>
        <w:rPr>
          <w:rFonts w:ascii="Tahoma" w:eastAsia="Times New Roman" w:hAnsi="Tahoma" w:cs="Tahoma"/>
          <w:bCs/>
          <w:sz w:val="20"/>
          <w:szCs w:val="20"/>
          <w:lang w:eastAsia="ar-SA"/>
        </w:rPr>
      </w:pPr>
      <w:r w:rsidRPr="003A7D71">
        <w:rPr>
          <w:rFonts w:ascii="Tahoma" w:eastAsia="Times New Roman" w:hAnsi="Tahoma" w:cs="Tahoma"/>
          <w:sz w:val="20"/>
          <w:szCs w:val="20"/>
          <w:lang w:eastAsia="ar-SA"/>
        </w:rPr>
        <w:t xml:space="preserve">Rozwiązanie umowy na podstawie ust. 2 </w:t>
      </w:r>
      <w:r w:rsidR="00F741C6">
        <w:rPr>
          <w:rFonts w:ascii="Tahoma" w:eastAsia="Times New Roman" w:hAnsi="Tahoma" w:cs="Tahoma"/>
          <w:sz w:val="20"/>
          <w:szCs w:val="20"/>
          <w:lang w:eastAsia="ar-SA"/>
        </w:rPr>
        <w:t xml:space="preserve">i 3 </w:t>
      </w:r>
      <w:r w:rsidRPr="003A7D71">
        <w:rPr>
          <w:rFonts w:ascii="Tahoma" w:eastAsia="Times New Roman" w:hAnsi="Tahoma" w:cs="Tahoma"/>
          <w:sz w:val="20"/>
          <w:szCs w:val="20"/>
          <w:lang w:eastAsia="ar-SA"/>
        </w:rPr>
        <w:t>niniejszego paragrafu nie zwalnia Wykonawcy od obowiązku zapłaty kar umownych i odszkodowań.</w:t>
      </w:r>
    </w:p>
    <w:p w14:paraId="6A513F4B" w14:textId="77777777" w:rsidR="001B7E4C" w:rsidRPr="003A7D71" w:rsidRDefault="001B7E4C" w:rsidP="00D22994">
      <w:pPr>
        <w:suppressAutoHyphens/>
        <w:spacing w:after="0" w:line="240" w:lineRule="auto"/>
        <w:jc w:val="center"/>
        <w:rPr>
          <w:rFonts w:ascii="Tahoma" w:eastAsia="Times New Roman" w:hAnsi="Tahoma" w:cs="Tahoma"/>
          <w:b/>
          <w:bCs/>
          <w:sz w:val="20"/>
          <w:szCs w:val="20"/>
          <w:lang w:eastAsia="ar-SA"/>
        </w:rPr>
      </w:pPr>
    </w:p>
    <w:p w14:paraId="49F620AC" w14:textId="77777777" w:rsidR="001B7E4C" w:rsidRPr="003A7D71" w:rsidRDefault="001B7E4C" w:rsidP="001B7E4C">
      <w:pPr>
        <w:suppressAutoHyphens/>
        <w:spacing w:after="0" w:line="240" w:lineRule="auto"/>
        <w:jc w:val="center"/>
        <w:rPr>
          <w:rFonts w:ascii="Tahoma" w:eastAsia="Times New Roman" w:hAnsi="Tahoma" w:cs="Tahoma"/>
          <w:b/>
          <w:bCs/>
          <w:sz w:val="20"/>
          <w:szCs w:val="20"/>
          <w:lang w:eastAsia="ar-SA"/>
        </w:rPr>
      </w:pPr>
      <w:r w:rsidRPr="003A7D71">
        <w:rPr>
          <w:rFonts w:ascii="Tahoma" w:eastAsia="Times New Roman" w:hAnsi="Tahoma" w:cs="Tahoma"/>
          <w:b/>
          <w:sz w:val="20"/>
          <w:szCs w:val="20"/>
          <w:lang w:eastAsia="ar-SA"/>
        </w:rPr>
        <w:t>§ 6.</w:t>
      </w:r>
    </w:p>
    <w:p w14:paraId="02504D11" w14:textId="77777777" w:rsidR="001B7E4C" w:rsidRPr="003A7D71" w:rsidRDefault="001B7E4C" w:rsidP="001B7E4C">
      <w:pPr>
        <w:spacing w:after="0"/>
        <w:jc w:val="center"/>
        <w:rPr>
          <w:rFonts w:ascii="Tahoma" w:eastAsia="Calibri" w:hAnsi="Tahoma" w:cs="Tahoma"/>
          <w:b/>
          <w:bCs/>
          <w:sz w:val="20"/>
          <w:szCs w:val="20"/>
          <w:u w:val="single"/>
        </w:rPr>
      </w:pPr>
      <w:r w:rsidRPr="003A7D71">
        <w:rPr>
          <w:rFonts w:ascii="Tahoma" w:eastAsia="Calibri" w:hAnsi="Tahoma" w:cs="Tahoma"/>
          <w:b/>
          <w:sz w:val="20"/>
          <w:szCs w:val="20"/>
          <w:u w:val="single"/>
          <w:lang w:eastAsia="hi-IN" w:bidi="hi-IN"/>
        </w:rPr>
        <w:t>ORGANIZACJA PRAC ZWIĄZANYCH Z ZAGROŻENIAMI</w:t>
      </w:r>
    </w:p>
    <w:p w14:paraId="5DA92BD6" w14:textId="77777777" w:rsidR="001B7E4C" w:rsidRPr="003A7D71" w:rsidRDefault="001B7E4C" w:rsidP="009514AF">
      <w:pPr>
        <w:numPr>
          <w:ilvl w:val="0"/>
          <w:numId w:val="12"/>
        </w:numPr>
        <w:suppressAutoHyphens/>
        <w:spacing w:after="0" w:line="240" w:lineRule="auto"/>
        <w:ind w:left="284" w:hanging="284"/>
        <w:contextualSpacing/>
        <w:jc w:val="both"/>
        <w:rPr>
          <w:rFonts w:ascii="Tahoma" w:eastAsia="Calibri" w:hAnsi="Tahoma" w:cs="Tahoma"/>
          <w:bCs/>
          <w:sz w:val="20"/>
          <w:szCs w:val="20"/>
        </w:rPr>
      </w:pPr>
      <w:r w:rsidRPr="003A7D71">
        <w:rPr>
          <w:rFonts w:ascii="Tahoma" w:eastAsia="Calibri" w:hAnsi="Tahoma" w:cs="Tahoma"/>
          <w:sz w:val="20"/>
          <w:szCs w:val="20"/>
        </w:rPr>
        <w:t xml:space="preserve">W związku z wdrożoną u Zamawiającego procedurą BHP – 8 „Organizowanie prac związanych z zagrożeniami przez wykonawców” (procedura dostępna pod adresem </w:t>
      </w:r>
      <w:r w:rsidRPr="003A7D71">
        <w:rPr>
          <w:rFonts w:ascii="Tahoma" w:eastAsia="Calibri" w:hAnsi="Tahoma" w:cs="Tahoma"/>
          <w:sz w:val="20"/>
          <w:szCs w:val="20"/>
        </w:rPr>
        <w:br/>
      </w:r>
      <w:hyperlink r:id="rId11" w:history="1">
        <w:r w:rsidRPr="003A7D71">
          <w:rPr>
            <w:rStyle w:val="Hipercze"/>
            <w:rFonts w:ascii="Tahoma" w:eastAsia="Calibri" w:hAnsi="Tahoma" w:cs="Tahoma"/>
            <w:sz w:val="20"/>
            <w:szCs w:val="20"/>
          </w:rPr>
          <w:t>https://www.uck.katowice.pl/uploads/files/procedurabhp8.pdf</w:t>
        </w:r>
      </w:hyperlink>
      <w:r w:rsidRPr="003A7D71">
        <w:rPr>
          <w:rFonts w:ascii="Tahoma" w:eastAsia="Calibri" w:hAnsi="Tahoma" w:cs="Tahoma"/>
          <w:sz w:val="20"/>
          <w:szCs w:val="20"/>
        </w:rPr>
        <w:t>) oraz z wymaganiami dotyczącymi bezpieczeństwa i higieny pracy i ochrony przeciwpożarowej Wykonawca oświadcza, że:</w:t>
      </w:r>
    </w:p>
    <w:p w14:paraId="3E03A675" w14:textId="77777777" w:rsidR="001B7E4C" w:rsidRPr="003A7D71" w:rsidRDefault="001B7E4C" w:rsidP="009514AF">
      <w:pPr>
        <w:numPr>
          <w:ilvl w:val="0"/>
          <w:numId w:val="15"/>
        </w:numPr>
        <w:suppressAutoHyphens/>
        <w:spacing w:after="0" w:line="240" w:lineRule="auto"/>
        <w:contextualSpacing/>
        <w:jc w:val="both"/>
        <w:rPr>
          <w:rFonts w:ascii="Tahoma" w:eastAsia="Calibri" w:hAnsi="Tahoma" w:cs="Tahoma"/>
          <w:bCs/>
          <w:sz w:val="20"/>
          <w:szCs w:val="20"/>
        </w:rPr>
      </w:pPr>
      <w:r w:rsidRPr="003A7D71">
        <w:rPr>
          <w:rFonts w:ascii="Tahoma" w:eastAsia="Calibri" w:hAnsi="Tahoma" w:cs="Tahoma"/>
          <w:sz w:val="20"/>
          <w:szCs w:val="20"/>
        </w:rPr>
        <w:t>zapoznał się z udostępnioną na stronie internetowej Zamawiającego w/w procedurą,</w:t>
      </w:r>
    </w:p>
    <w:p w14:paraId="2D15AEB2" w14:textId="77777777" w:rsidR="001B7E4C" w:rsidRPr="003A7D71" w:rsidRDefault="001B7E4C" w:rsidP="009514AF">
      <w:pPr>
        <w:numPr>
          <w:ilvl w:val="0"/>
          <w:numId w:val="15"/>
        </w:numPr>
        <w:suppressAutoHyphens/>
        <w:spacing w:after="0" w:line="240" w:lineRule="auto"/>
        <w:contextualSpacing/>
        <w:jc w:val="both"/>
        <w:rPr>
          <w:rFonts w:ascii="Tahoma" w:eastAsia="Calibri" w:hAnsi="Tahoma" w:cs="Tahoma"/>
          <w:bCs/>
          <w:sz w:val="20"/>
          <w:szCs w:val="20"/>
        </w:rPr>
      </w:pPr>
      <w:r w:rsidRPr="003A7D71">
        <w:rPr>
          <w:rFonts w:ascii="Tahoma" w:eastAsia="Calibri" w:hAnsi="Tahoma" w:cs="Tahoma"/>
          <w:sz w:val="20"/>
          <w:szCs w:val="20"/>
        </w:rPr>
        <w:t>osoby wykonujące obsługę serwisową posiadają wszystkie wymagane obowiązującymi przepisami oraz niezbędne dla realizacji umowy szkolenia z zakresu bezpieczeństwa i higieny pracy oraz aktualne badania lekarskie i specjalistyczne według potrzeb,</w:t>
      </w:r>
    </w:p>
    <w:p w14:paraId="33DBB47D" w14:textId="77777777" w:rsidR="001B7E4C" w:rsidRPr="003A7D71" w:rsidRDefault="001B7E4C" w:rsidP="009514AF">
      <w:pPr>
        <w:numPr>
          <w:ilvl w:val="0"/>
          <w:numId w:val="15"/>
        </w:numPr>
        <w:suppressAutoHyphens/>
        <w:spacing w:after="0" w:line="240" w:lineRule="auto"/>
        <w:contextualSpacing/>
        <w:jc w:val="both"/>
        <w:rPr>
          <w:rFonts w:ascii="Tahoma" w:eastAsia="Calibri" w:hAnsi="Tahoma" w:cs="Tahoma"/>
          <w:bCs/>
          <w:sz w:val="20"/>
          <w:szCs w:val="20"/>
        </w:rPr>
      </w:pPr>
      <w:r w:rsidRPr="003A7D71">
        <w:rPr>
          <w:rFonts w:ascii="Tahoma" w:eastAsia="Calibri" w:hAnsi="Tahoma" w:cs="Tahoma"/>
          <w:sz w:val="20"/>
          <w:szCs w:val="20"/>
        </w:rPr>
        <w:t>osoby wykonujące obsługę serwisową przebywające na terenie Zamawiającego będą posiadały widoczne oznakowanie z logo firmy (np. identyfikatory i/lub ubranie robocze z widocznym napisem nazwy firmy).</w:t>
      </w:r>
    </w:p>
    <w:p w14:paraId="0EA7E060" w14:textId="77777777" w:rsidR="001B7E4C" w:rsidRPr="003A7D71" w:rsidRDefault="001B7E4C" w:rsidP="009514AF">
      <w:pPr>
        <w:numPr>
          <w:ilvl w:val="0"/>
          <w:numId w:val="12"/>
        </w:numPr>
        <w:suppressAutoHyphens/>
        <w:spacing w:after="0" w:line="240" w:lineRule="auto"/>
        <w:ind w:left="284" w:hanging="284"/>
        <w:contextualSpacing/>
        <w:jc w:val="both"/>
        <w:rPr>
          <w:rFonts w:ascii="Tahoma" w:eastAsia="MS Mincho" w:hAnsi="Tahoma" w:cs="Tahoma"/>
          <w:bCs/>
          <w:sz w:val="20"/>
          <w:szCs w:val="20"/>
        </w:rPr>
      </w:pPr>
      <w:r w:rsidRPr="003A7D71">
        <w:rPr>
          <w:rFonts w:ascii="Tahoma" w:eastAsia="MS Mincho" w:hAnsi="Tahoma" w:cs="Tahoma"/>
          <w:sz w:val="20"/>
          <w:szCs w:val="20"/>
        </w:rPr>
        <w:t>Informacje, o których mowa w ust. 1 Wykonawca jest zobowiązany przekazać podwykonawcom oraz osobom wykonującym prace na terenie Zamawiającego.</w:t>
      </w:r>
    </w:p>
    <w:p w14:paraId="595788DB" w14:textId="77777777" w:rsidR="001B7E4C" w:rsidRPr="003A7D71" w:rsidRDefault="001B7E4C" w:rsidP="009514AF">
      <w:pPr>
        <w:numPr>
          <w:ilvl w:val="0"/>
          <w:numId w:val="12"/>
        </w:numPr>
        <w:suppressAutoHyphens/>
        <w:spacing w:after="0" w:line="240" w:lineRule="auto"/>
        <w:ind w:left="284" w:hanging="284"/>
        <w:contextualSpacing/>
        <w:jc w:val="both"/>
        <w:rPr>
          <w:rFonts w:ascii="Tahoma" w:eastAsia="MS Mincho" w:hAnsi="Tahoma" w:cs="Tahoma"/>
          <w:bCs/>
          <w:sz w:val="20"/>
          <w:szCs w:val="20"/>
        </w:rPr>
      </w:pPr>
      <w:r w:rsidRPr="003A7D71">
        <w:rPr>
          <w:rFonts w:ascii="Tahoma" w:eastAsia="MS Mincho" w:hAnsi="Tahoma" w:cs="Tahoma"/>
          <w:sz w:val="20"/>
          <w:szCs w:val="20"/>
        </w:rPr>
        <w:t>Nieprzestrzeganie przez pracowników Wykonawcy lub jego podwykonawcy zasad określonych w procedurze BHP-8 może skutkować wstrzymaniem prac przez Zamawiającego, a w przypadku nieosiągnięcia zadowalającego poziomu przeciwdziałania zagrożeniom – rozwiązaniem umowy z winy Wykonawcy.</w:t>
      </w:r>
    </w:p>
    <w:p w14:paraId="0E2A2C6D" w14:textId="77777777" w:rsidR="001B7E4C" w:rsidRPr="003A7D71" w:rsidRDefault="001B7E4C" w:rsidP="009514AF">
      <w:pPr>
        <w:numPr>
          <w:ilvl w:val="0"/>
          <w:numId w:val="12"/>
        </w:numPr>
        <w:spacing w:after="0" w:line="240" w:lineRule="auto"/>
        <w:ind w:left="284" w:hanging="284"/>
        <w:contextualSpacing/>
        <w:jc w:val="both"/>
        <w:rPr>
          <w:rFonts w:ascii="Tahoma" w:eastAsia="Calibri" w:hAnsi="Tahoma" w:cs="Tahoma"/>
          <w:bCs/>
          <w:sz w:val="20"/>
          <w:szCs w:val="20"/>
        </w:rPr>
      </w:pPr>
      <w:r w:rsidRPr="003A7D71">
        <w:rPr>
          <w:rFonts w:ascii="Tahoma" w:eastAsia="Calibri" w:hAnsi="Tahoma" w:cs="Tahoma"/>
          <w:sz w:val="20"/>
          <w:szCs w:val="20"/>
        </w:rPr>
        <w:t>Wykonawca świadomy zagrożeń wynikających z działalności Zamawiającego (załącznik 2 do procedury) zobowiązuje się wypełnić i podpisać następujące dokumenty:</w:t>
      </w:r>
    </w:p>
    <w:p w14:paraId="02F71689" w14:textId="77777777" w:rsidR="001B7E4C" w:rsidRPr="003A7D71" w:rsidRDefault="001B7E4C" w:rsidP="009514AF">
      <w:pPr>
        <w:numPr>
          <w:ilvl w:val="0"/>
          <w:numId w:val="16"/>
        </w:numPr>
        <w:spacing w:after="0" w:line="240" w:lineRule="auto"/>
        <w:contextualSpacing/>
        <w:jc w:val="both"/>
        <w:rPr>
          <w:rFonts w:ascii="Tahoma" w:eastAsia="Calibri" w:hAnsi="Tahoma" w:cs="Tahoma"/>
          <w:bCs/>
          <w:sz w:val="20"/>
          <w:szCs w:val="20"/>
        </w:rPr>
      </w:pPr>
      <w:r w:rsidRPr="003A7D71">
        <w:rPr>
          <w:rFonts w:ascii="Tahoma" w:eastAsia="Calibri" w:hAnsi="Tahoma" w:cs="Tahoma"/>
          <w:sz w:val="20"/>
          <w:szCs w:val="20"/>
        </w:rPr>
        <w:t>załącznik 1 do procedury BHP-8 (Zobowiązanie Wykonawcy),</w:t>
      </w:r>
    </w:p>
    <w:p w14:paraId="5C283D71" w14:textId="77777777" w:rsidR="001B7E4C" w:rsidRPr="003A7D71" w:rsidRDefault="001B7E4C" w:rsidP="009514AF">
      <w:pPr>
        <w:numPr>
          <w:ilvl w:val="0"/>
          <w:numId w:val="16"/>
        </w:numPr>
        <w:spacing w:after="0" w:line="240" w:lineRule="auto"/>
        <w:contextualSpacing/>
        <w:jc w:val="both"/>
        <w:rPr>
          <w:rFonts w:ascii="Tahoma" w:eastAsia="Calibri" w:hAnsi="Tahoma" w:cs="Tahoma"/>
          <w:bCs/>
          <w:sz w:val="20"/>
          <w:szCs w:val="20"/>
        </w:rPr>
      </w:pPr>
      <w:r w:rsidRPr="003A7D71">
        <w:rPr>
          <w:rFonts w:ascii="Tahoma" w:eastAsia="Calibri" w:hAnsi="Tahoma" w:cs="Tahoma"/>
          <w:sz w:val="20"/>
          <w:szCs w:val="20"/>
        </w:rPr>
        <w:t>załącznik 3 do procedury BHP-8 (Lista pracowników Wykonawcy poinformowanych o zagrożeniach wynikających z działalności Uniwersyteckiego Centrum Klinicznego im. prof. K. Gibińskiego Śląskiego Uniwersytetu Medycznego w Katowicach),</w:t>
      </w:r>
    </w:p>
    <w:p w14:paraId="0EC9F052" w14:textId="77777777" w:rsidR="001B7E4C" w:rsidRPr="003A7D71" w:rsidRDefault="001B7E4C" w:rsidP="009514AF">
      <w:pPr>
        <w:numPr>
          <w:ilvl w:val="0"/>
          <w:numId w:val="16"/>
        </w:numPr>
        <w:spacing w:after="0" w:line="240" w:lineRule="auto"/>
        <w:contextualSpacing/>
        <w:jc w:val="both"/>
        <w:rPr>
          <w:rFonts w:ascii="Tahoma" w:eastAsia="Calibri" w:hAnsi="Tahoma" w:cs="Tahoma"/>
          <w:bCs/>
          <w:sz w:val="20"/>
          <w:szCs w:val="20"/>
        </w:rPr>
      </w:pPr>
      <w:r w:rsidRPr="003A7D71">
        <w:rPr>
          <w:rFonts w:ascii="Tahoma" w:eastAsia="Calibri" w:hAnsi="Tahoma" w:cs="Tahoma"/>
          <w:sz w:val="20"/>
          <w:szCs w:val="20"/>
        </w:rPr>
        <w:t>załącznik 4 do procedury BHP-8 (Zasady środowiskowe dla Wykonawców),</w:t>
      </w:r>
    </w:p>
    <w:p w14:paraId="74154337" w14:textId="77777777" w:rsidR="001B7E4C" w:rsidRPr="00D76C4E" w:rsidRDefault="001B7E4C" w:rsidP="009514AF">
      <w:pPr>
        <w:numPr>
          <w:ilvl w:val="0"/>
          <w:numId w:val="16"/>
        </w:numPr>
        <w:suppressAutoHyphens/>
        <w:spacing w:before="100" w:beforeAutospacing="1" w:after="0" w:line="240" w:lineRule="auto"/>
        <w:contextualSpacing/>
        <w:jc w:val="both"/>
        <w:rPr>
          <w:rFonts w:ascii="Tahoma" w:eastAsia="Times New Roman" w:hAnsi="Tahoma" w:cs="Tahoma"/>
          <w:color w:val="000000"/>
          <w:kern w:val="2"/>
          <w:sz w:val="20"/>
          <w:szCs w:val="20"/>
          <w:lang w:eastAsia="ar-SA"/>
        </w:rPr>
      </w:pPr>
      <w:r w:rsidRPr="003A7D71">
        <w:rPr>
          <w:rFonts w:ascii="Tahoma" w:eastAsia="Calibri" w:hAnsi="Tahoma" w:cs="Tahoma"/>
          <w:sz w:val="20"/>
          <w:szCs w:val="20"/>
        </w:rPr>
        <w:lastRenderedPageBreak/>
        <w:t>załącznik 5 do procedury BHP-8 (Informacje o ryzykach pochodzących od Wykonawcy).</w:t>
      </w:r>
    </w:p>
    <w:p w14:paraId="3994ECE4" w14:textId="77777777" w:rsidR="00D76C4E" w:rsidRDefault="00D76C4E" w:rsidP="00D76C4E">
      <w:pPr>
        <w:pStyle w:val="Akapitzlist"/>
        <w:widowControl w:val="0"/>
        <w:numPr>
          <w:ilvl w:val="0"/>
          <w:numId w:val="12"/>
        </w:numPr>
        <w:suppressAutoHyphens/>
        <w:spacing w:after="0" w:line="240" w:lineRule="auto"/>
        <w:jc w:val="both"/>
        <w:rPr>
          <w:rFonts w:ascii="Tahoma" w:eastAsia="Times New Roman" w:hAnsi="Tahoma" w:cs="Tahoma"/>
          <w:bCs/>
          <w:sz w:val="20"/>
          <w:szCs w:val="20"/>
        </w:rPr>
      </w:pPr>
      <w:r w:rsidRPr="00D76C4E">
        <w:rPr>
          <w:rFonts w:ascii="Tahoma" w:eastAsia="Times New Roman" w:hAnsi="Tahoma" w:cs="Tahoma"/>
          <w:bCs/>
          <w:sz w:val="20"/>
          <w:szCs w:val="20"/>
        </w:rPr>
        <w:t xml:space="preserve">W sprawach związanych z realizacją niniejszej umowy Wykonawca powołuje koordynatora w </w:t>
      </w:r>
      <w:proofErr w:type="gramStart"/>
      <w:r w:rsidRPr="00D76C4E">
        <w:rPr>
          <w:rFonts w:ascii="Tahoma" w:eastAsia="Times New Roman" w:hAnsi="Tahoma" w:cs="Tahoma"/>
          <w:bCs/>
          <w:sz w:val="20"/>
          <w:szCs w:val="20"/>
        </w:rPr>
        <w:t>osobie:...........................................................</w:t>
      </w:r>
      <w:proofErr w:type="gramEnd"/>
      <w:r w:rsidRPr="00D76C4E">
        <w:rPr>
          <w:rFonts w:ascii="Tahoma" w:eastAsia="Times New Roman" w:hAnsi="Tahoma" w:cs="Tahoma"/>
          <w:bCs/>
          <w:sz w:val="20"/>
          <w:szCs w:val="20"/>
        </w:rPr>
        <w:t xml:space="preserve"> a Zamawiający koordynatora w osobie: Kierownika / Z-</w:t>
      </w:r>
      <w:proofErr w:type="spellStart"/>
      <w:r w:rsidRPr="00D76C4E">
        <w:rPr>
          <w:rFonts w:ascii="Tahoma" w:eastAsia="Times New Roman" w:hAnsi="Tahoma" w:cs="Tahoma"/>
          <w:bCs/>
          <w:sz w:val="20"/>
          <w:szCs w:val="20"/>
        </w:rPr>
        <w:t>cy</w:t>
      </w:r>
      <w:proofErr w:type="spellEnd"/>
      <w:r w:rsidRPr="00D76C4E">
        <w:rPr>
          <w:rFonts w:ascii="Tahoma" w:eastAsia="Times New Roman" w:hAnsi="Tahoma" w:cs="Tahoma"/>
          <w:bCs/>
          <w:sz w:val="20"/>
          <w:szCs w:val="20"/>
        </w:rPr>
        <w:t xml:space="preserve"> Kierownika Działu Aparatury Medycznej.</w:t>
      </w:r>
    </w:p>
    <w:p w14:paraId="0C2A6E5A" w14:textId="207EBFE8" w:rsidR="00D76C4E" w:rsidRPr="00D76C4E" w:rsidRDefault="00D76C4E" w:rsidP="00D76C4E">
      <w:pPr>
        <w:pStyle w:val="Akapitzlist"/>
        <w:widowControl w:val="0"/>
        <w:numPr>
          <w:ilvl w:val="0"/>
          <w:numId w:val="12"/>
        </w:numPr>
        <w:suppressAutoHyphens/>
        <w:spacing w:after="0" w:line="240" w:lineRule="auto"/>
        <w:jc w:val="both"/>
        <w:rPr>
          <w:rFonts w:ascii="Tahoma" w:eastAsia="Times New Roman" w:hAnsi="Tahoma" w:cs="Tahoma"/>
          <w:bCs/>
          <w:sz w:val="20"/>
          <w:szCs w:val="20"/>
        </w:rPr>
      </w:pPr>
      <w:r w:rsidRPr="00D76C4E">
        <w:rPr>
          <w:rFonts w:ascii="Tahoma" w:eastAsia="Times New Roman" w:hAnsi="Tahoma" w:cs="Tahoma"/>
          <w:bCs/>
          <w:sz w:val="20"/>
          <w:szCs w:val="20"/>
        </w:rPr>
        <w:t>W zakresie BHP Zamawiający powołuje koordynatora Adama Sochackiego</w:t>
      </w:r>
    </w:p>
    <w:p w14:paraId="6EC0957B" w14:textId="77777777" w:rsidR="001B7E4C" w:rsidRDefault="001B7E4C" w:rsidP="001B7E4C">
      <w:pPr>
        <w:suppressAutoHyphens/>
        <w:spacing w:after="0" w:line="240" w:lineRule="auto"/>
        <w:jc w:val="center"/>
        <w:rPr>
          <w:rFonts w:ascii="Tahoma" w:eastAsia="Times New Roman" w:hAnsi="Tahoma" w:cs="Tahoma"/>
          <w:b/>
          <w:sz w:val="20"/>
          <w:szCs w:val="20"/>
          <w:lang w:eastAsia="ar-SA"/>
        </w:rPr>
      </w:pPr>
    </w:p>
    <w:p w14:paraId="6D337D4D" w14:textId="77777777" w:rsidR="001B7E4C" w:rsidRPr="003A7D71" w:rsidRDefault="001B7E4C" w:rsidP="001B7E4C">
      <w:pPr>
        <w:suppressAutoHyphens/>
        <w:spacing w:after="0" w:line="240" w:lineRule="auto"/>
        <w:jc w:val="center"/>
        <w:rPr>
          <w:rFonts w:ascii="Tahoma" w:eastAsia="Times New Roman" w:hAnsi="Tahoma" w:cs="Tahoma"/>
          <w:b/>
          <w:bCs/>
          <w:sz w:val="20"/>
          <w:szCs w:val="20"/>
          <w:lang w:eastAsia="ar-SA"/>
        </w:rPr>
      </w:pPr>
      <w:r w:rsidRPr="003A7D71">
        <w:rPr>
          <w:rFonts w:ascii="Tahoma" w:eastAsia="Times New Roman" w:hAnsi="Tahoma" w:cs="Tahoma"/>
          <w:b/>
          <w:sz w:val="20"/>
          <w:szCs w:val="20"/>
          <w:lang w:eastAsia="ar-SA"/>
        </w:rPr>
        <w:t>§7.</w:t>
      </w:r>
    </w:p>
    <w:p w14:paraId="6B5AE948" w14:textId="77777777" w:rsidR="001B7E4C" w:rsidRPr="003A7D71" w:rsidRDefault="001B7E4C" w:rsidP="001B7E4C">
      <w:pPr>
        <w:suppressAutoHyphens/>
        <w:spacing w:after="0" w:line="240" w:lineRule="auto"/>
        <w:jc w:val="center"/>
        <w:rPr>
          <w:rFonts w:ascii="Tahoma" w:eastAsia="Times New Roman" w:hAnsi="Tahoma" w:cs="Tahoma"/>
          <w:b/>
          <w:sz w:val="20"/>
          <w:szCs w:val="20"/>
          <w:u w:val="single"/>
          <w:lang w:eastAsia="ar-SA"/>
        </w:rPr>
      </w:pPr>
      <w:r w:rsidRPr="003A7D71">
        <w:rPr>
          <w:rFonts w:ascii="Tahoma" w:eastAsia="Times New Roman" w:hAnsi="Tahoma" w:cs="Tahoma"/>
          <w:b/>
          <w:sz w:val="20"/>
          <w:szCs w:val="20"/>
          <w:u w:val="single"/>
          <w:lang w:eastAsia="ar-SA"/>
        </w:rPr>
        <w:t>POSTANOWIENIA KOŃCOWE</w:t>
      </w:r>
    </w:p>
    <w:p w14:paraId="19B4682B" w14:textId="185388B8" w:rsidR="001B7E4C" w:rsidRPr="009A6057" w:rsidRDefault="001B7E4C" w:rsidP="009514AF">
      <w:pPr>
        <w:widowControl w:val="0"/>
        <w:numPr>
          <w:ilvl w:val="0"/>
          <w:numId w:val="28"/>
        </w:numPr>
        <w:suppressAutoHyphens/>
        <w:spacing w:after="0" w:line="240" w:lineRule="auto"/>
        <w:ind w:left="426" w:hanging="426"/>
        <w:jc w:val="both"/>
        <w:rPr>
          <w:rFonts w:ascii="Tahoma" w:eastAsia="MS Mincho" w:hAnsi="Tahoma" w:cs="Tahoma"/>
          <w:bCs/>
          <w:color w:val="000000" w:themeColor="text1"/>
          <w:sz w:val="20"/>
          <w:szCs w:val="20"/>
          <w:lang w:eastAsia="ar-SA"/>
        </w:rPr>
      </w:pPr>
      <w:r w:rsidRPr="009A6057">
        <w:rPr>
          <w:rFonts w:ascii="Tahoma" w:eastAsia="Times New Roman" w:hAnsi="Tahoma" w:cs="Tahoma"/>
          <w:color w:val="000000" w:themeColor="text1"/>
          <w:sz w:val="20"/>
          <w:szCs w:val="20"/>
          <w:lang w:eastAsia="ar-SA"/>
        </w:rPr>
        <w:t xml:space="preserve">Umowa zawarta </w:t>
      </w:r>
      <w:r w:rsidRPr="009A6057">
        <w:rPr>
          <w:rFonts w:ascii="Tahoma" w:eastAsia="MS Mincho" w:hAnsi="Tahoma" w:cs="Tahoma"/>
          <w:color w:val="000000" w:themeColor="text1"/>
          <w:sz w:val="20"/>
          <w:szCs w:val="20"/>
          <w:lang w:eastAsia="ar-SA"/>
        </w:rPr>
        <w:t xml:space="preserve">jest na okres 24 miesięcy od dnia </w:t>
      </w:r>
      <w:r w:rsidR="001721A2">
        <w:rPr>
          <w:rFonts w:ascii="Tahoma" w:eastAsia="MS Mincho" w:hAnsi="Tahoma" w:cs="Tahoma"/>
          <w:color w:val="000000" w:themeColor="text1"/>
          <w:sz w:val="20"/>
          <w:szCs w:val="20"/>
          <w:lang w:eastAsia="ar-SA"/>
        </w:rPr>
        <w:t>……………..</w:t>
      </w:r>
      <w:r w:rsidRPr="009A6057">
        <w:rPr>
          <w:rFonts w:ascii="Tahoma" w:eastAsia="MS Mincho" w:hAnsi="Tahoma" w:cs="Tahoma"/>
          <w:color w:val="000000" w:themeColor="text1"/>
          <w:sz w:val="20"/>
          <w:szCs w:val="20"/>
          <w:lang w:eastAsia="ar-SA"/>
        </w:rPr>
        <w:t>.</w:t>
      </w:r>
      <w:r w:rsidRPr="009A6057">
        <w:rPr>
          <w:rFonts w:ascii="Tahoma" w:eastAsia="MS Mincho" w:hAnsi="Tahoma" w:cs="Tahoma"/>
          <w:i/>
          <w:color w:val="000000" w:themeColor="text1"/>
          <w:sz w:val="20"/>
          <w:szCs w:val="20"/>
          <w:lang w:eastAsia="ar-SA"/>
        </w:rPr>
        <w:t xml:space="preserve"> </w:t>
      </w:r>
    </w:p>
    <w:p w14:paraId="390CFA96" w14:textId="77777777" w:rsidR="001B7E4C" w:rsidRPr="003A7D71" w:rsidRDefault="001B7E4C" w:rsidP="009514AF">
      <w:pPr>
        <w:widowControl w:val="0"/>
        <w:numPr>
          <w:ilvl w:val="0"/>
          <w:numId w:val="28"/>
        </w:numPr>
        <w:suppressAutoHyphens/>
        <w:spacing w:after="0" w:line="240" w:lineRule="auto"/>
        <w:ind w:left="426" w:hanging="426"/>
        <w:jc w:val="both"/>
        <w:rPr>
          <w:rFonts w:ascii="Tahoma" w:eastAsia="Times New Roman" w:hAnsi="Tahoma" w:cs="Tahoma"/>
          <w:bCs/>
          <w:sz w:val="20"/>
          <w:szCs w:val="20"/>
          <w:lang w:eastAsia="ar-SA"/>
        </w:rPr>
      </w:pPr>
      <w:r w:rsidRPr="003A7D71">
        <w:rPr>
          <w:rFonts w:ascii="Tahoma" w:eastAsia="Times New Roman" w:hAnsi="Tahoma" w:cs="Tahoma"/>
          <w:sz w:val="20"/>
          <w:szCs w:val="20"/>
          <w:lang w:eastAsia="ar-SA"/>
        </w:rPr>
        <w:t>W sprawach nieuregulowanych niniejszą umową mają zastosowanie odpowiednie przepisy ustawy z dnia 23 kwietnia 1964 r. Kodeks cywilny.</w:t>
      </w:r>
    </w:p>
    <w:p w14:paraId="41F6127A" w14:textId="77777777" w:rsidR="001B7E4C" w:rsidRPr="003A7D71" w:rsidRDefault="001B7E4C" w:rsidP="009514AF">
      <w:pPr>
        <w:widowControl w:val="0"/>
        <w:numPr>
          <w:ilvl w:val="0"/>
          <w:numId w:val="28"/>
        </w:numPr>
        <w:suppressAutoHyphens/>
        <w:spacing w:after="0" w:line="240" w:lineRule="auto"/>
        <w:ind w:left="426" w:hanging="426"/>
        <w:jc w:val="both"/>
        <w:rPr>
          <w:rFonts w:ascii="Tahoma" w:eastAsia="Times New Roman" w:hAnsi="Tahoma" w:cs="Tahoma"/>
          <w:bCs/>
          <w:sz w:val="20"/>
          <w:szCs w:val="20"/>
          <w:lang w:eastAsia="ar-SA"/>
        </w:rPr>
      </w:pPr>
      <w:r w:rsidRPr="003A7D71">
        <w:rPr>
          <w:rFonts w:ascii="Tahoma" w:eastAsia="Times New Roman" w:hAnsi="Tahoma" w:cs="Tahoma"/>
          <w:sz w:val="20"/>
          <w:szCs w:val="20"/>
          <w:lang w:eastAsia="ar-SA"/>
        </w:rPr>
        <w:t>W przypadku niejasności w zapisach niniejszej umowy Strony mogą odwołać się do zapisów w zaproszeniu.</w:t>
      </w:r>
    </w:p>
    <w:p w14:paraId="182F9ED3" w14:textId="77777777" w:rsidR="001B7E4C" w:rsidRPr="003A7D71" w:rsidRDefault="001B7E4C" w:rsidP="009514AF">
      <w:pPr>
        <w:widowControl w:val="0"/>
        <w:numPr>
          <w:ilvl w:val="0"/>
          <w:numId w:val="28"/>
        </w:numPr>
        <w:suppressAutoHyphens/>
        <w:spacing w:after="0" w:line="240" w:lineRule="auto"/>
        <w:ind w:left="426" w:hanging="426"/>
        <w:contextualSpacing/>
        <w:jc w:val="both"/>
        <w:rPr>
          <w:rFonts w:ascii="Tahoma" w:hAnsi="Tahoma" w:cs="Tahoma"/>
          <w:bCs/>
          <w:sz w:val="20"/>
          <w:szCs w:val="20"/>
        </w:rPr>
      </w:pPr>
      <w:r w:rsidRPr="003A7D71">
        <w:rPr>
          <w:rFonts w:ascii="Tahoma" w:hAnsi="Tahoma" w:cs="Tahoma"/>
          <w:sz w:val="20"/>
          <w:szCs w:val="20"/>
        </w:rPr>
        <w:t xml:space="preserve">Strony ustalają, że wszelkie zmiany postanowień niniejszej umowy mogą być wprowadzane wyłącznie zgodnie z obowiązującymi przepisami prawa oraz przy zachowaniu zasad wynikających z niniejszej umowy. </w:t>
      </w:r>
    </w:p>
    <w:p w14:paraId="75ECC995" w14:textId="77777777" w:rsidR="001B7E4C" w:rsidRPr="003A7D71" w:rsidRDefault="001B7E4C" w:rsidP="009514AF">
      <w:pPr>
        <w:widowControl w:val="0"/>
        <w:numPr>
          <w:ilvl w:val="0"/>
          <w:numId w:val="28"/>
        </w:numPr>
        <w:suppressAutoHyphens/>
        <w:spacing w:after="0" w:line="240" w:lineRule="auto"/>
        <w:ind w:left="426" w:hanging="426"/>
        <w:jc w:val="both"/>
        <w:rPr>
          <w:rFonts w:ascii="Tahoma" w:eastAsia="Times New Roman" w:hAnsi="Tahoma" w:cs="Tahoma"/>
          <w:bCs/>
          <w:sz w:val="20"/>
          <w:szCs w:val="20"/>
        </w:rPr>
      </w:pPr>
      <w:r w:rsidRPr="003A7D71">
        <w:rPr>
          <w:rFonts w:ascii="Tahoma" w:eastAsia="Times New Roman" w:hAnsi="Tahoma" w:cs="Tahoma"/>
          <w:sz w:val="20"/>
          <w:szCs w:val="20"/>
        </w:rPr>
        <w:t>Strony dopuszczają zmiany w umowie:</w:t>
      </w:r>
    </w:p>
    <w:p w14:paraId="17FE5D88" w14:textId="77777777" w:rsidR="001B7E4C" w:rsidRPr="003A7D71" w:rsidRDefault="001B7E4C" w:rsidP="009514AF">
      <w:pPr>
        <w:widowControl w:val="0"/>
        <w:numPr>
          <w:ilvl w:val="0"/>
          <w:numId w:val="25"/>
        </w:numPr>
        <w:suppressAutoHyphens/>
        <w:spacing w:after="0" w:line="240" w:lineRule="auto"/>
        <w:contextualSpacing/>
        <w:jc w:val="both"/>
        <w:rPr>
          <w:rFonts w:ascii="Tahoma" w:eastAsia="Times New Roman" w:hAnsi="Tahoma" w:cs="Tahoma"/>
          <w:sz w:val="20"/>
          <w:szCs w:val="20"/>
        </w:rPr>
      </w:pPr>
      <w:r w:rsidRPr="003A7D71">
        <w:rPr>
          <w:rFonts w:ascii="Tahoma" w:eastAsia="Times New Roman" w:hAnsi="Tahoma" w:cs="Tahoma"/>
          <w:sz w:val="20"/>
          <w:szCs w:val="20"/>
        </w:rPr>
        <w:t>zmiana siedziby, adresu, nazwy, które wymagają dla swej skuteczności pisemnego powiadomienia drugiej strony;</w:t>
      </w:r>
    </w:p>
    <w:p w14:paraId="1456DC63" w14:textId="77777777" w:rsidR="001B7E4C" w:rsidRPr="003A7D71" w:rsidRDefault="001B7E4C" w:rsidP="009514AF">
      <w:pPr>
        <w:widowControl w:val="0"/>
        <w:numPr>
          <w:ilvl w:val="0"/>
          <w:numId w:val="25"/>
        </w:numPr>
        <w:suppressAutoHyphens/>
        <w:spacing w:after="0" w:line="240" w:lineRule="auto"/>
        <w:contextualSpacing/>
        <w:jc w:val="both"/>
        <w:rPr>
          <w:rFonts w:ascii="Tahoma" w:eastAsia="Times New Roman" w:hAnsi="Tahoma" w:cs="Tahoma"/>
          <w:sz w:val="20"/>
          <w:szCs w:val="20"/>
        </w:rPr>
      </w:pPr>
      <w:r w:rsidRPr="003A7D71">
        <w:rPr>
          <w:rFonts w:ascii="Tahoma" w:eastAsia="Times New Roman" w:hAnsi="Tahoma" w:cs="Tahoma"/>
          <w:sz w:val="20"/>
          <w:szCs w:val="20"/>
        </w:rPr>
        <w:t xml:space="preserve">zmiana numeru rachunku bankowego wykonawcy wskazanego w § 3 ust. 3 </w:t>
      </w:r>
    </w:p>
    <w:p w14:paraId="63517B5C" w14:textId="77777777" w:rsidR="001B7E4C" w:rsidRPr="003A7D71" w:rsidRDefault="001B7E4C" w:rsidP="009514AF">
      <w:pPr>
        <w:widowControl w:val="0"/>
        <w:numPr>
          <w:ilvl w:val="0"/>
          <w:numId w:val="25"/>
        </w:numPr>
        <w:suppressAutoHyphens/>
        <w:spacing w:after="0" w:line="240" w:lineRule="auto"/>
        <w:contextualSpacing/>
        <w:jc w:val="both"/>
        <w:rPr>
          <w:rFonts w:ascii="Tahoma" w:eastAsia="Times New Roman" w:hAnsi="Tahoma" w:cs="Tahoma"/>
          <w:sz w:val="20"/>
          <w:szCs w:val="20"/>
        </w:rPr>
      </w:pPr>
      <w:r w:rsidRPr="003A7D71">
        <w:rPr>
          <w:rFonts w:ascii="Tahoma" w:eastAsia="Times New Roman" w:hAnsi="Tahoma" w:cs="Tahoma"/>
          <w:sz w:val="20"/>
          <w:szCs w:val="20"/>
        </w:rPr>
        <w:t>wydłużenia okresu trwania umowy o maksymalnie 3 miesiące w przypadku niewykorzystania całości roboczogodzin napraw urządzeń medycznych;</w:t>
      </w:r>
    </w:p>
    <w:p w14:paraId="47F65781" w14:textId="77777777" w:rsidR="001B7E4C" w:rsidRPr="003A7D71" w:rsidRDefault="001B7E4C" w:rsidP="009514AF">
      <w:pPr>
        <w:widowControl w:val="0"/>
        <w:numPr>
          <w:ilvl w:val="0"/>
          <w:numId w:val="25"/>
        </w:numPr>
        <w:suppressAutoHyphens/>
        <w:spacing w:after="0" w:line="240" w:lineRule="auto"/>
        <w:contextualSpacing/>
        <w:jc w:val="both"/>
        <w:rPr>
          <w:rFonts w:ascii="Tahoma" w:eastAsia="Times New Roman" w:hAnsi="Tahoma" w:cs="Tahoma"/>
          <w:sz w:val="20"/>
          <w:szCs w:val="20"/>
        </w:rPr>
      </w:pPr>
      <w:r w:rsidRPr="003A7D71">
        <w:rPr>
          <w:rFonts w:ascii="Tahoma" w:eastAsia="Times New Roman" w:hAnsi="Tahoma" w:cs="Tahoma"/>
          <w:sz w:val="20"/>
          <w:szCs w:val="20"/>
        </w:rPr>
        <w:t xml:space="preserve">zwiększenia liczby przeglądów technicznych o jeden, jeżeli w trzymiesięcznym okresie wydłużającym czas trwania umowy (dokonanym zgodnie z § 7 ust. 5 lit. c) powyżej) wystąpi, zgodnie z harmonogramem przeglądów, konieczność jego wykonania. Cena ryczałtowa za 1 przegląd została określona w Załączniku nr 2 (formularz asortymentowo - cenowy) </w:t>
      </w:r>
    </w:p>
    <w:p w14:paraId="52976FC6" w14:textId="04E4FAD6" w:rsidR="00335491" w:rsidRPr="00335491" w:rsidRDefault="001B7E4C" w:rsidP="009514AF">
      <w:pPr>
        <w:pStyle w:val="Akapitzlist"/>
        <w:numPr>
          <w:ilvl w:val="0"/>
          <w:numId w:val="28"/>
        </w:numPr>
        <w:tabs>
          <w:tab w:val="clear" w:pos="757"/>
        </w:tabs>
        <w:spacing w:after="0" w:line="240" w:lineRule="auto"/>
        <w:ind w:left="426" w:hanging="426"/>
        <w:jc w:val="both"/>
        <w:rPr>
          <w:rFonts w:ascii="Tahoma" w:hAnsi="Tahoma" w:cs="Tahoma"/>
          <w:bCs/>
          <w:sz w:val="20"/>
          <w:szCs w:val="20"/>
          <w:lang w:eastAsia="ar-SA"/>
        </w:rPr>
      </w:pPr>
      <w:r w:rsidRPr="00335491">
        <w:rPr>
          <w:rFonts w:ascii="Tahoma" w:hAnsi="Tahoma" w:cs="Tahoma"/>
          <w:sz w:val="20"/>
          <w:szCs w:val="20"/>
          <w:lang w:eastAsia="ar-SA"/>
        </w:rPr>
        <w:t>Zamawiający zastrzega sobie prawo do jednostronnej zmiany ilości aparatów podlegających przeglądom w przypadku, gdy zostaną one wyłączone z eksploatacji i zmniejszenia wynagrodzenia w sposób wskazany w §2 ust.</w:t>
      </w:r>
      <w:r w:rsidR="00335491">
        <w:rPr>
          <w:rFonts w:ascii="Tahoma" w:hAnsi="Tahoma" w:cs="Tahoma"/>
          <w:sz w:val="20"/>
          <w:szCs w:val="20"/>
          <w:lang w:eastAsia="ar-SA"/>
        </w:rPr>
        <w:t xml:space="preserve"> 23</w:t>
      </w:r>
      <w:r w:rsidRPr="00335491">
        <w:rPr>
          <w:rFonts w:ascii="Tahoma" w:hAnsi="Tahoma" w:cs="Tahoma"/>
          <w:sz w:val="20"/>
          <w:szCs w:val="20"/>
          <w:lang w:eastAsia="ar-SA"/>
        </w:rPr>
        <w:t xml:space="preserve">, a Wykonawca nie ma z tego tytułu żadnych roszczeń. </w:t>
      </w:r>
    </w:p>
    <w:p w14:paraId="07348ED4" w14:textId="47F9BB68" w:rsidR="001B7E4C" w:rsidRPr="00335491" w:rsidRDefault="001B7E4C" w:rsidP="009514AF">
      <w:pPr>
        <w:pStyle w:val="Akapitzlist"/>
        <w:numPr>
          <w:ilvl w:val="0"/>
          <w:numId w:val="28"/>
        </w:numPr>
        <w:tabs>
          <w:tab w:val="clear" w:pos="757"/>
        </w:tabs>
        <w:spacing w:after="0" w:line="240" w:lineRule="auto"/>
        <w:ind w:left="426" w:hanging="426"/>
        <w:jc w:val="both"/>
        <w:rPr>
          <w:rFonts w:ascii="Tahoma" w:hAnsi="Tahoma" w:cs="Tahoma"/>
          <w:bCs/>
          <w:sz w:val="20"/>
          <w:szCs w:val="20"/>
          <w:lang w:eastAsia="ar-SA"/>
        </w:rPr>
      </w:pPr>
      <w:r w:rsidRPr="00335491">
        <w:rPr>
          <w:rFonts w:ascii="Tahoma" w:hAnsi="Tahoma" w:cs="Tahoma"/>
          <w:sz w:val="20"/>
          <w:szCs w:val="20"/>
          <w:lang w:eastAsia="ar-SA"/>
        </w:rPr>
        <w:t xml:space="preserve">Wszelkie zmiany niniejszej umowy, z wyjątkiem określonych w ust. 5 a), wymagają formy pisemnego aneksu pod rygorem nieważności. </w:t>
      </w:r>
    </w:p>
    <w:p w14:paraId="06581D1B" w14:textId="77777777" w:rsidR="001B7E4C" w:rsidRPr="003A7D71" w:rsidRDefault="001B7E4C" w:rsidP="009514AF">
      <w:pPr>
        <w:numPr>
          <w:ilvl w:val="0"/>
          <w:numId w:val="29"/>
        </w:numPr>
        <w:spacing w:after="0" w:line="240" w:lineRule="auto"/>
        <w:ind w:left="426" w:hanging="426"/>
        <w:jc w:val="both"/>
        <w:rPr>
          <w:rFonts w:ascii="Tahoma" w:eastAsia="Times New Roman" w:hAnsi="Tahoma" w:cs="Tahoma"/>
          <w:bCs/>
          <w:sz w:val="20"/>
          <w:szCs w:val="20"/>
          <w:lang w:eastAsia="ar-SA"/>
        </w:rPr>
      </w:pPr>
      <w:r w:rsidRPr="003A7D71">
        <w:rPr>
          <w:rFonts w:ascii="Tahoma" w:eastAsia="Arial Unicode MS" w:hAnsi="Tahoma" w:cs="Tahoma"/>
          <w:sz w:val="20"/>
          <w:szCs w:val="20"/>
          <w:lang w:eastAsia="ar-SA"/>
        </w:rPr>
        <w:t>Wykonawca nie może bez pisemnej zgody podmiotu tworzącego, właściwego dla Zamawiającego przenosić wierzytelności wynikających z niniejszej umowy na osoby trzecie ani rozporządzać nimi w jakiejkolwiek formie prawem przewidzianej. W szczególności wierzytelność nie może być przedmiotem zabezpieczenia zobowiązań Wykonawcy. Wykonawca nie może również bez zgody Zamawiającego przyjąć poręczenia za jego zobowiązania ani udzielać pełnomocnictwa do dochodzenia wierzytelności objętych umową innemu podmiotowi niż kancelaria prowadzona przez radcę prawnego lub adwokata, powyższe obejmuje także zawarcie przez Wykonawcę umów o zarządzanie wierzytelnościami, umów forfaitingu lub factoringu oraz innych umów nienazwanych, w wyniku których nawet potencjalnie może dojść do przejścia wierzytelności na inny podmiot. W przypadku zawarcia z podmiotem trzecim umowy o zarządzanie wierzytelnościami lub innej podobnej umowy wszelkie płatności dokonywane będą wyłącznie na rachunek Wykonawcy. Naruszenie przedmiotowego zobowiązania traktowane będzie jako nienależyte wykonanie umowy i będzie stanowiło podstawę do rozwiązania z Wykonawcą umowy bez zachowania okresu wypowiedzenia z winy Wykonawcy</w:t>
      </w:r>
    </w:p>
    <w:p w14:paraId="7D615039" w14:textId="77777777" w:rsidR="001B7E4C" w:rsidRPr="003A7D71" w:rsidRDefault="001B7E4C" w:rsidP="009514AF">
      <w:pPr>
        <w:widowControl w:val="0"/>
        <w:numPr>
          <w:ilvl w:val="0"/>
          <w:numId w:val="29"/>
        </w:numPr>
        <w:suppressAutoHyphens/>
        <w:spacing w:after="0" w:line="240" w:lineRule="auto"/>
        <w:ind w:left="426" w:hanging="426"/>
        <w:jc w:val="both"/>
        <w:rPr>
          <w:rFonts w:ascii="Tahoma" w:eastAsia="Times New Roman" w:hAnsi="Tahoma" w:cs="Tahoma"/>
          <w:bCs/>
          <w:sz w:val="20"/>
          <w:szCs w:val="20"/>
        </w:rPr>
      </w:pPr>
      <w:r w:rsidRPr="003A7D71">
        <w:rPr>
          <w:rFonts w:ascii="Tahoma" w:eastAsia="Times New Roman" w:hAnsi="Tahoma" w:cs="Tahoma"/>
          <w:sz w:val="20"/>
          <w:szCs w:val="20"/>
        </w:rPr>
        <w:t>Wszelkie spory wynikłe na tle realizacji umowy będzie rozstrzygał sąd powszechny właściwy miejscowo dla siedziby Zamawiającego.</w:t>
      </w:r>
    </w:p>
    <w:p w14:paraId="2750E285" w14:textId="77777777" w:rsidR="001B7E4C" w:rsidRPr="003A7D71" w:rsidRDefault="001B7E4C" w:rsidP="009514AF">
      <w:pPr>
        <w:numPr>
          <w:ilvl w:val="0"/>
          <w:numId w:val="29"/>
        </w:numPr>
        <w:suppressAutoHyphens/>
        <w:spacing w:after="0" w:line="240" w:lineRule="auto"/>
        <w:ind w:left="426" w:hanging="426"/>
        <w:jc w:val="both"/>
        <w:rPr>
          <w:rFonts w:ascii="Tahoma" w:eastAsia="Times New Roman" w:hAnsi="Tahoma" w:cs="Tahoma"/>
          <w:bCs/>
          <w:sz w:val="20"/>
          <w:szCs w:val="20"/>
        </w:rPr>
      </w:pPr>
      <w:r w:rsidRPr="003A7D71">
        <w:rPr>
          <w:rFonts w:ascii="Tahoma" w:eastAsia="Times New Roman" w:hAnsi="Tahoma" w:cs="Tahoma"/>
          <w:sz w:val="20"/>
          <w:szCs w:val="20"/>
        </w:rPr>
        <w:t>Umowę sporządzono w dwóch jednobrzmiących egzemplarzach, po jednym dla każdej ze stron.</w:t>
      </w:r>
    </w:p>
    <w:p w14:paraId="650EDE68" w14:textId="77777777" w:rsidR="001B7E4C" w:rsidRPr="003A7D71" w:rsidRDefault="001B7E4C" w:rsidP="001B7E4C">
      <w:pPr>
        <w:widowControl w:val="0"/>
        <w:suppressAutoHyphens/>
        <w:spacing w:after="0" w:line="240" w:lineRule="auto"/>
        <w:rPr>
          <w:rFonts w:ascii="Tahoma" w:eastAsia="Arial Unicode MS" w:hAnsi="Tahoma" w:cs="Tahoma"/>
          <w:bCs/>
          <w:kern w:val="2"/>
          <w:sz w:val="20"/>
          <w:szCs w:val="20"/>
          <w:lang w:eastAsia="ar-SA"/>
        </w:rPr>
      </w:pPr>
    </w:p>
    <w:p w14:paraId="067730AC" w14:textId="77777777" w:rsidR="001B7E4C" w:rsidRPr="003A7D71" w:rsidRDefault="001B7E4C" w:rsidP="001B7E4C">
      <w:pPr>
        <w:widowControl w:val="0"/>
        <w:suppressAutoHyphens/>
        <w:spacing w:after="0" w:line="240" w:lineRule="auto"/>
        <w:rPr>
          <w:rFonts w:ascii="Tahoma" w:eastAsia="Arial Unicode MS" w:hAnsi="Tahoma" w:cs="Tahoma"/>
          <w:kern w:val="2"/>
          <w:sz w:val="20"/>
          <w:szCs w:val="20"/>
          <w:lang w:eastAsia="ar-SA"/>
        </w:rPr>
      </w:pPr>
      <w:r w:rsidRPr="003A7D71">
        <w:rPr>
          <w:rFonts w:ascii="Tahoma" w:eastAsia="Arial Unicode MS" w:hAnsi="Tahoma" w:cs="Tahoma"/>
          <w:kern w:val="2"/>
          <w:sz w:val="20"/>
          <w:szCs w:val="20"/>
          <w:lang w:eastAsia="ar-SA"/>
        </w:rPr>
        <w:t>Załącznik do umowy:</w:t>
      </w:r>
    </w:p>
    <w:p w14:paraId="3F52E365" w14:textId="61E1C1BC" w:rsidR="005629A9" w:rsidRPr="005629A9" w:rsidRDefault="001B7E4C" w:rsidP="009514AF">
      <w:pPr>
        <w:pStyle w:val="Akapitzlist"/>
        <w:widowControl w:val="0"/>
        <w:numPr>
          <w:ilvl w:val="0"/>
          <w:numId w:val="32"/>
        </w:numPr>
        <w:suppressAutoHyphens/>
        <w:spacing w:after="0" w:line="240" w:lineRule="auto"/>
        <w:rPr>
          <w:rFonts w:ascii="Tahoma" w:eastAsia="Arial Unicode MS" w:hAnsi="Tahoma" w:cs="Tahoma"/>
          <w:bCs/>
          <w:kern w:val="2"/>
          <w:sz w:val="20"/>
          <w:szCs w:val="20"/>
          <w:lang w:eastAsia="ar-SA"/>
        </w:rPr>
      </w:pPr>
      <w:r w:rsidRPr="005629A9">
        <w:rPr>
          <w:rFonts w:ascii="Tahoma" w:eastAsia="Arial Unicode MS" w:hAnsi="Tahoma" w:cs="Tahoma"/>
          <w:kern w:val="2"/>
          <w:sz w:val="20"/>
          <w:szCs w:val="20"/>
          <w:lang w:eastAsia="ar-SA"/>
        </w:rPr>
        <w:t xml:space="preserve">Formularz </w:t>
      </w:r>
      <w:r w:rsidR="000F025E" w:rsidRPr="005629A9">
        <w:rPr>
          <w:rFonts w:ascii="Tahoma" w:eastAsia="Arial Unicode MS" w:hAnsi="Tahoma" w:cs="Tahoma"/>
          <w:kern w:val="2"/>
          <w:sz w:val="20"/>
          <w:szCs w:val="20"/>
          <w:lang w:eastAsia="ar-SA"/>
        </w:rPr>
        <w:t xml:space="preserve">asortymentowo </w:t>
      </w:r>
      <w:r w:rsidR="005629A9">
        <w:rPr>
          <w:rFonts w:ascii="Tahoma" w:eastAsia="Arial Unicode MS" w:hAnsi="Tahoma" w:cs="Tahoma"/>
          <w:kern w:val="2"/>
          <w:sz w:val="20"/>
          <w:szCs w:val="20"/>
          <w:lang w:eastAsia="ar-SA"/>
        </w:rPr>
        <w:t>–</w:t>
      </w:r>
      <w:r w:rsidR="000F025E" w:rsidRPr="005629A9">
        <w:rPr>
          <w:rFonts w:ascii="Tahoma" w:eastAsia="Arial Unicode MS" w:hAnsi="Tahoma" w:cs="Tahoma"/>
          <w:kern w:val="2"/>
          <w:sz w:val="20"/>
          <w:szCs w:val="20"/>
          <w:lang w:eastAsia="ar-SA"/>
        </w:rPr>
        <w:t xml:space="preserve"> </w:t>
      </w:r>
      <w:r w:rsidRPr="005629A9">
        <w:rPr>
          <w:rFonts w:ascii="Tahoma" w:eastAsia="Arial Unicode MS" w:hAnsi="Tahoma" w:cs="Tahoma"/>
          <w:kern w:val="2"/>
          <w:sz w:val="20"/>
          <w:szCs w:val="20"/>
          <w:lang w:eastAsia="ar-SA"/>
        </w:rPr>
        <w:t>cenowy</w:t>
      </w:r>
    </w:p>
    <w:p w14:paraId="6C0EF8E7" w14:textId="06A9E8C1" w:rsidR="001B7E4C" w:rsidRPr="005629A9" w:rsidRDefault="001B7E4C" w:rsidP="009514AF">
      <w:pPr>
        <w:pStyle w:val="Akapitzlist"/>
        <w:widowControl w:val="0"/>
        <w:numPr>
          <w:ilvl w:val="0"/>
          <w:numId w:val="32"/>
        </w:numPr>
        <w:suppressAutoHyphens/>
        <w:spacing w:after="0" w:line="240" w:lineRule="auto"/>
        <w:rPr>
          <w:rFonts w:ascii="Tahoma" w:eastAsia="Arial Unicode MS" w:hAnsi="Tahoma" w:cs="Tahoma"/>
          <w:bCs/>
          <w:kern w:val="2"/>
          <w:sz w:val="20"/>
          <w:szCs w:val="20"/>
          <w:lang w:eastAsia="ar-SA"/>
        </w:rPr>
      </w:pPr>
      <w:r w:rsidRPr="005629A9">
        <w:rPr>
          <w:rFonts w:ascii="Tahoma" w:eastAsia="Arial Unicode MS" w:hAnsi="Tahoma" w:cs="Tahoma"/>
          <w:kern w:val="2"/>
          <w:sz w:val="20"/>
          <w:szCs w:val="20"/>
          <w:lang w:eastAsia="ar-SA"/>
        </w:rPr>
        <w:t>Klauzula informacyjna</w:t>
      </w:r>
    </w:p>
    <w:p w14:paraId="156FA2B7" w14:textId="77777777" w:rsidR="001B7E4C" w:rsidRPr="003A7D71" w:rsidRDefault="001B7E4C" w:rsidP="001B7E4C">
      <w:pPr>
        <w:widowControl w:val="0"/>
        <w:tabs>
          <w:tab w:val="left" w:pos="2304"/>
        </w:tabs>
        <w:suppressAutoHyphens/>
        <w:spacing w:before="240" w:after="60" w:line="240" w:lineRule="auto"/>
        <w:ind w:left="1152" w:hanging="1152"/>
        <w:outlineLvl w:val="5"/>
        <w:rPr>
          <w:rFonts w:ascii="Tahoma" w:eastAsia="Calibri" w:hAnsi="Tahoma" w:cs="Tahoma"/>
          <w:b/>
          <w:bCs/>
          <w:sz w:val="20"/>
          <w:szCs w:val="20"/>
        </w:rPr>
      </w:pPr>
      <w:r w:rsidRPr="003A7D71">
        <w:rPr>
          <w:rFonts w:ascii="Tahoma" w:eastAsia="Times New Roman" w:hAnsi="Tahoma" w:cs="Tahoma"/>
          <w:b/>
          <w:sz w:val="20"/>
          <w:szCs w:val="20"/>
          <w:lang w:eastAsia="ar-SA"/>
        </w:rPr>
        <w:t>Wykonawca</w:t>
      </w:r>
      <w:r w:rsidRPr="003A7D71">
        <w:rPr>
          <w:rFonts w:ascii="Tahoma" w:eastAsia="Times New Roman" w:hAnsi="Tahoma" w:cs="Tahoma"/>
          <w:b/>
          <w:sz w:val="20"/>
          <w:szCs w:val="20"/>
          <w:lang w:eastAsia="ar-SA"/>
        </w:rPr>
        <w:tab/>
      </w:r>
      <w:r w:rsidRPr="003A7D71">
        <w:rPr>
          <w:rFonts w:ascii="Tahoma" w:eastAsia="Times New Roman" w:hAnsi="Tahoma" w:cs="Tahoma"/>
          <w:b/>
          <w:sz w:val="20"/>
          <w:szCs w:val="20"/>
          <w:lang w:eastAsia="ar-SA"/>
        </w:rPr>
        <w:tab/>
      </w:r>
      <w:r w:rsidRPr="003A7D71">
        <w:rPr>
          <w:rFonts w:ascii="Tahoma" w:eastAsia="Times New Roman" w:hAnsi="Tahoma" w:cs="Tahoma"/>
          <w:b/>
          <w:sz w:val="20"/>
          <w:szCs w:val="20"/>
          <w:lang w:eastAsia="ar-SA"/>
        </w:rPr>
        <w:tab/>
      </w:r>
      <w:r w:rsidRPr="003A7D71">
        <w:rPr>
          <w:rFonts w:ascii="Tahoma" w:eastAsia="Times New Roman" w:hAnsi="Tahoma" w:cs="Tahoma"/>
          <w:b/>
          <w:sz w:val="20"/>
          <w:szCs w:val="20"/>
          <w:lang w:eastAsia="ar-SA"/>
        </w:rPr>
        <w:tab/>
      </w:r>
      <w:r w:rsidRPr="003A7D71">
        <w:rPr>
          <w:rFonts w:ascii="Tahoma" w:eastAsia="Times New Roman" w:hAnsi="Tahoma" w:cs="Tahoma"/>
          <w:b/>
          <w:sz w:val="20"/>
          <w:szCs w:val="20"/>
          <w:lang w:eastAsia="ar-SA"/>
        </w:rPr>
        <w:tab/>
      </w:r>
      <w:r w:rsidRPr="003A7D71">
        <w:rPr>
          <w:rFonts w:ascii="Tahoma" w:eastAsia="Times New Roman" w:hAnsi="Tahoma" w:cs="Tahoma"/>
          <w:b/>
          <w:sz w:val="20"/>
          <w:szCs w:val="20"/>
          <w:lang w:eastAsia="ar-SA"/>
        </w:rPr>
        <w:tab/>
      </w:r>
      <w:r w:rsidRPr="003A7D71">
        <w:rPr>
          <w:rFonts w:ascii="Tahoma" w:eastAsia="Times New Roman" w:hAnsi="Tahoma" w:cs="Tahoma"/>
          <w:b/>
          <w:sz w:val="20"/>
          <w:szCs w:val="20"/>
          <w:lang w:eastAsia="ar-SA"/>
        </w:rPr>
        <w:tab/>
      </w:r>
      <w:r w:rsidRPr="003A7D71">
        <w:rPr>
          <w:rFonts w:ascii="Tahoma" w:eastAsia="Times New Roman" w:hAnsi="Tahoma" w:cs="Tahoma"/>
          <w:b/>
          <w:sz w:val="20"/>
          <w:szCs w:val="20"/>
          <w:lang w:eastAsia="ar-SA"/>
        </w:rPr>
        <w:tab/>
        <w:t>Zamawiający</w:t>
      </w:r>
    </w:p>
    <w:p w14:paraId="76C2166D" w14:textId="77777777" w:rsidR="001B7E4C" w:rsidRPr="003A7D71" w:rsidRDefault="001B7E4C" w:rsidP="001B7E4C">
      <w:pPr>
        <w:spacing w:after="60" w:line="254" w:lineRule="auto"/>
        <w:ind w:left="425" w:hanging="425"/>
        <w:jc w:val="right"/>
        <w:rPr>
          <w:rFonts w:ascii="Tahoma" w:eastAsia="Calibri" w:hAnsi="Tahoma" w:cs="Tahoma"/>
          <w:b/>
          <w:sz w:val="20"/>
          <w:szCs w:val="20"/>
        </w:rPr>
      </w:pPr>
    </w:p>
    <w:p w14:paraId="0EE34C89" w14:textId="77777777" w:rsidR="001B7E4C" w:rsidRPr="003A7D71" w:rsidRDefault="001B7E4C" w:rsidP="001B7E4C">
      <w:pPr>
        <w:rPr>
          <w:rFonts w:ascii="Tahoma" w:hAnsi="Tahoma" w:cs="Tahoma"/>
          <w:sz w:val="20"/>
          <w:szCs w:val="20"/>
        </w:rPr>
      </w:pPr>
    </w:p>
    <w:p w14:paraId="40FBDDD7" w14:textId="77777777" w:rsidR="001B7E4C" w:rsidRPr="003A7D71" w:rsidRDefault="001B7E4C" w:rsidP="001B7E4C">
      <w:pPr>
        <w:rPr>
          <w:rFonts w:ascii="Tahoma" w:hAnsi="Tahoma" w:cs="Tahoma"/>
          <w:sz w:val="20"/>
          <w:szCs w:val="20"/>
        </w:rPr>
      </w:pPr>
    </w:p>
    <w:p w14:paraId="197A522E" w14:textId="77777777" w:rsidR="001B7E4C" w:rsidRPr="003A7D71" w:rsidRDefault="001B7E4C" w:rsidP="001B7E4C">
      <w:pPr>
        <w:rPr>
          <w:rFonts w:ascii="Tahoma" w:hAnsi="Tahoma" w:cs="Tahoma"/>
          <w:sz w:val="20"/>
          <w:szCs w:val="20"/>
        </w:rPr>
      </w:pPr>
    </w:p>
    <w:p w14:paraId="04AF76B9" w14:textId="77777777" w:rsidR="001B7E4C" w:rsidRDefault="001B7E4C" w:rsidP="001B7E4C">
      <w:pPr>
        <w:rPr>
          <w:rFonts w:ascii="Tahoma" w:hAnsi="Tahoma" w:cs="Tahoma"/>
          <w:sz w:val="20"/>
          <w:szCs w:val="20"/>
        </w:rPr>
      </w:pPr>
    </w:p>
    <w:p w14:paraId="6A54FC19" w14:textId="77777777" w:rsidR="00F32BF4" w:rsidRDefault="00F32BF4" w:rsidP="001B7E4C">
      <w:pPr>
        <w:rPr>
          <w:rFonts w:ascii="Tahoma" w:hAnsi="Tahoma" w:cs="Tahoma"/>
          <w:sz w:val="20"/>
          <w:szCs w:val="20"/>
        </w:rPr>
      </w:pPr>
    </w:p>
    <w:p w14:paraId="2B1383C8" w14:textId="77777777" w:rsidR="00F32BF4" w:rsidRPr="003A7D71" w:rsidRDefault="00F32BF4" w:rsidP="001B7E4C">
      <w:pPr>
        <w:rPr>
          <w:rFonts w:ascii="Tahoma" w:hAnsi="Tahoma" w:cs="Tahoma"/>
          <w:sz w:val="20"/>
          <w:szCs w:val="20"/>
        </w:rPr>
      </w:pPr>
    </w:p>
    <w:p w14:paraId="5A6A39AC" w14:textId="77777777" w:rsidR="001B7E4C" w:rsidRPr="003A7D71" w:rsidRDefault="001B7E4C" w:rsidP="001B7E4C">
      <w:pPr>
        <w:rPr>
          <w:rFonts w:ascii="Tahoma" w:hAnsi="Tahoma" w:cs="Tahoma"/>
          <w:sz w:val="20"/>
          <w:szCs w:val="20"/>
        </w:rPr>
      </w:pPr>
    </w:p>
    <w:p w14:paraId="0B5CE502" w14:textId="766A6C8E" w:rsidR="001B7E4C" w:rsidRPr="003A7D71" w:rsidRDefault="001B7E4C" w:rsidP="001B7E4C">
      <w:pPr>
        <w:spacing w:after="60" w:line="252" w:lineRule="auto"/>
        <w:ind w:left="425" w:hanging="425"/>
        <w:jc w:val="right"/>
        <w:rPr>
          <w:rFonts w:ascii="Tahoma" w:hAnsi="Tahoma" w:cs="Tahoma"/>
          <w:b/>
          <w:sz w:val="20"/>
          <w:szCs w:val="20"/>
        </w:rPr>
      </w:pPr>
      <w:r w:rsidRPr="003A7D71">
        <w:rPr>
          <w:rFonts w:ascii="Tahoma" w:hAnsi="Tahoma" w:cs="Tahoma"/>
          <w:b/>
          <w:sz w:val="20"/>
          <w:szCs w:val="20"/>
        </w:rPr>
        <w:lastRenderedPageBreak/>
        <w:t xml:space="preserve">Załącznik nr </w:t>
      </w:r>
      <w:r w:rsidR="005629A9">
        <w:rPr>
          <w:rFonts w:ascii="Tahoma" w:hAnsi="Tahoma" w:cs="Tahoma"/>
          <w:b/>
          <w:sz w:val="20"/>
          <w:szCs w:val="20"/>
        </w:rPr>
        <w:t>2</w:t>
      </w:r>
      <w:r w:rsidRPr="003A7D71">
        <w:rPr>
          <w:rFonts w:ascii="Tahoma" w:hAnsi="Tahoma" w:cs="Tahoma"/>
          <w:b/>
          <w:sz w:val="20"/>
          <w:szCs w:val="20"/>
        </w:rPr>
        <w:t xml:space="preserve"> do umowy - klauzula informacyjna</w:t>
      </w:r>
    </w:p>
    <w:p w14:paraId="05CA22E5" w14:textId="77777777" w:rsidR="001B7E4C" w:rsidRPr="003A7D71" w:rsidRDefault="001B7E4C" w:rsidP="009514AF">
      <w:pPr>
        <w:pStyle w:val="Akapitzlist"/>
        <w:numPr>
          <w:ilvl w:val="0"/>
          <w:numId w:val="17"/>
        </w:numPr>
        <w:spacing w:after="60" w:line="240" w:lineRule="auto"/>
        <w:ind w:left="425" w:hanging="425"/>
        <w:contextualSpacing/>
        <w:jc w:val="both"/>
        <w:rPr>
          <w:rFonts w:ascii="Tahoma" w:hAnsi="Tahoma" w:cs="Tahoma"/>
          <w:sz w:val="20"/>
          <w:szCs w:val="20"/>
        </w:rPr>
      </w:pPr>
      <w:r w:rsidRPr="003A7D71">
        <w:rPr>
          <w:rFonts w:ascii="Tahoma" w:hAnsi="Tahoma" w:cs="Tahoma"/>
          <w:sz w:val="20"/>
          <w:szCs w:val="20"/>
        </w:rPr>
        <w:t xml:space="preserve">Dane osobowe przedstawicieli Stron niniejszej umowy oraz dane </w:t>
      </w:r>
      <w:r w:rsidRPr="003A7D71">
        <w:rPr>
          <w:rFonts w:ascii="Tahoma" w:eastAsia="Arial Unicode MS" w:hAnsi="Tahoma" w:cs="Tahoma"/>
          <w:color w:val="000000"/>
          <w:sz w:val="20"/>
          <w:szCs w:val="20"/>
        </w:rPr>
        <w:t>osób wyznaczonych do kontaktów roboczych oraz odpowiedzialnych za koordynację i realizację umowy</w:t>
      </w:r>
      <w:r w:rsidRPr="003A7D71">
        <w:rPr>
          <w:rFonts w:ascii="Tahoma" w:hAnsi="Tahoma" w:cs="Tahoma"/>
          <w:sz w:val="20"/>
          <w:szCs w:val="20"/>
        </w:rPr>
        <w:t xml:space="preserve"> są wzajemnie udostępniane przez Strony, które stają się odrębnymi administratorami tych danych osobowych, w rozumieniu przepisów o ochronie danych osobowych i przetwarzają je zgodnie z nimi, we własnych celach związanych z realizacją niniejszej umowy.</w:t>
      </w:r>
    </w:p>
    <w:p w14:paraId="36A96244" w14:textId="77777777" w:rsidR="001B7E4C" w:rsidRPr="003A7D71" w:rsidRDefault="001B7E4C" w:rsidP="009514AF">
      <w:pPr>
        <w:pStyle w:val="Akapitzlist"/>
        <w:numPr>
          <w:ilvl w:val="0"/>
          <w:numId w:val="17"/>
        </w:numPr>
        <w:spacing w:after="60" w:line="240" w:lineRule="auto"/>
        <w:ind w:left="425" w:hanging="425"/>
        <w:contextualSpacing/>
        <w:jc w:val="both"/>
        <w:rPr>
          <w:rFonts w:ascii="Tahoma" w:hAnsi="Tahoma" w:cs="Tahoma"/>
          <w:sz w:val="20"/>
          <w:szCs w:val="20"/>
        </w:rPr>
      </w:pPr>
      <w:r w:rsidRPr="003A7D71">
        <w:rPr>
          <w:rFonts w:ascii="Tahoma" w:hAnsi="Tahoma" w:cs="Tahoma"/>
          <w:sz w:val="20"/>
          <w:szCs w:val="20"/>
        </w:rPr>
        <w:t>Wykonawca oświadcza, że osobom wymienionym w ust. 1 umożliwia zapoznanie się i dostęp do informacji dotyczących przetwarzania ich danych osobowych przez Zamawiającego na potrzeby realizacji niniejszej umowy, wskazanymi poniżej w ust. 3.</w:t>
      </w:r>
    </w:p>
    <w:p w14:paraId="1B2B9196" w14:textId="77777777" w:rsidR="001B7E4C" w:rsidRPr="003A7D71" w:rsidRDefault="001B7E4C" w:rsidP="009514AF">
      <w:pPr>
        <w:pStyle w:val="Akapitzlist"/>
        <w:numPr>
          <w:ilvl w:val="0"/>
          <w:numId w:val="17"/>
        </w:numPr>
        <w:spacing w:after="60" w:line="240" w:lineRule="auto"/>
        <w:ind w:left="425" w:hanging="425"/>
        <w:contextualSpacing/>
        <w:jc w:val="both"/>
        <w:rPr>
          <w:rFonts w:ascii="Tahoma" w:hAnsi="Tahoma" w:cs="Tahoma"/>
          <w:sz w:val="20"/>
          <w:szCs w:val="20"/>
        </w:rPr>
      </w:pPr>
      <w:r w:rsidRPr="003A7D71">
        <w:rPr>
          <w:rFonts w:ascii="Tahoma" w:hAnsi="Tahoma" w:cs="Tahoma"/>
          <w:sz w:val="20"/>
          <w:szCs w:val="20"/>
        </w:rPr>
        <w:t xml:space="preserve">Zgodnie z treścią art. 13 i art. 14 </w:t>
      </w:r>
      <w:r w:rsidRPr="003A7D71">
        <w:rPr>
          <w:rFonts w:ascii="Tahoma" w:hAnsi="Tahoma" w:cs="Tahoma"/>
          <w:color w:val="000000"/>
          <w:sz w:val="20"/>
          <w:szCs w:val="20"/>
        </w:rPr>
        <w:t>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r w:rsidRPr="003A7D71">
        <w:rPr>
          <w:rFonts w:ascii="Tahoma" w:hAnsi="Tahoma" w:cs="Tahoma"/>
          <w:sz w:val="20"/>
          <w:szCs w:val="20"/>
        </w:rPr>
        <w:t>, ze zm.</w:t>
      </w:r>
      <w:r w:rsidRPr="003A7D71">
        <w:rPr>
          <w:rFonts w:ascii="Tahoma" w:hAnsi="Tahoma" w:cs="Tahoma"/>
          <w:color w:val="000000"/>
          <w:sz w:val="20"/>
          <w:szCs w:val="20"/>
        </w:rPr>
        <w:t xml:space="preserve">), tzw. „RODO” </w:t>
      </w:r>
      <w:r w:rsidRPr="003A7D71">
        <w:rPr>
          <w:rFonts w:ascii="Tahoma" w:hAnsi="Tahoma" w:cs="Tahoma"/>
          <w:sz w:val="20"/>
          <w:szCs w:val="20"/>
        </w:rPr>
        <w:t>Zamawiający jako jeden z administratorów, o których mowa w ust. 1 informuje, że:</w:t>
      </w:r>
    </w:p>
    <w:p w14:paraId="717CFAE2" w14:textId="77777777" w:rsidR="001B7E4C" w:rsidRPr="003A7D71" w:rsidRDefault="001B7E4C" w:rsidP="009514AF">
      <w:pPr>
        <w:pStyle w:val="Akapitzlist"/>
        <w:widowControl w:val="0"/>
        <w:numPr>
          <w:ilvl w:val="0"/>
          <w:numId w:val="18"/>
        </w:numPr>
        <w:suppressAutoHyphens/>
        <w:autoSpaceDE w:val="0"/>
        <w:spacing w:after="60" w:line="240" w:lineRule="auto"/>
        <w:ind w:left="851"/>
        <w:contextualSpacing/>
        <w:jc w:val="both"/>
        <w:rPr>
          <w:rFonts w:ascii="Tahoma" w:hAnsi="Tahoma" w:cs="Tahoma"/>
          <w:sz w:val="20"/>
          <w:szCs w:val="20"/>
        </w:rPr>
      </w:pPr>
      <w:r w:rsidRPr="003A7D71">
        <w:rPr>
          <w:rFonts w:ascii="Tahoma" w:hAnsi="Tahoma" w:cs="Tahoma"/>
          <w:sz w:val="20"/>
          <w:szCs w:val="20"/>
        </w:rPr>
        <w:t>Administratorem danych osobowych przetwarzanych w związku z zawarciem niniejszej umowy jest Uniwersyteckie Centrum Kliniczne im. prof. K. Gibińskiego Śląskiego Uniwersytetu Medycznego w Katowicach, zwane dalej: „Administratorem”.</w:t>
      </w:r>
    </w:p>
    <w:p w14:paraId="62B1B6AC" w14:textId="77777777" w:rsidR="001B7E4C" w:rsidRPr="003A7D71" w:rsidRDefault="001B7E4C" w:rsidP="009514AF">
      <w:pPr>
        <w:pStyle w:val="Akapitzlist"/>
        <w:widowControl w:val="0"/>
        <w:numPr>
          <w:ilvl w:val="0"/>
          <w:numId w:val="18"/>
        </w:numPr>
        <w:suppressAutoHyphens/>
        <w:autoSpaceDE w:val="0"/>
        <w:spacing w:after="60" w:line="240" w:lineRule="auto"/>
        <w:ind w:left="851"/>
        <w:contextualSpacing/>
        <w:jc w:val="both"/>
        <w:rPr>
          <w:rFonts w:ascii="Tahoma" w:hAnsi="Tahoma" w:cs="Tahoma"/>
          <w:sz w:val="20"/>
          <w:szCs w:val="20"/>
        </w:rPr>
      </w:pPr>
      <w:r w:rsidRPr="003A7D71">
        <w:rPr>
          <w:rFonts w:ascii="Tahoma" w:hAnsi="Tahoma" w:cs="Tahoma"/>
          <w:sz w:val="20"/>
          <w:szCs w:val="20"/>
        </w:rPr>
        <w:t>Z Administratorem można skontaktować się pisząc na adres: ul. Ceglana 35, 40-514 Katowice</w:t>
      </w:r>
      <w:r w:rsidRPr="003A7D71">
        <w:rPr>
          <w:rFonts w:ascii="Tahoma" w:hAnsi="Tahoma" w:cs="Tahoma"/>
          <w:sz w:val="20"/>
          <w:szCs w:val="20"/>
        </w:rPr>
        <w:br/>
        <w:t>lub telefonując pod numer: 32 3581 460 lub za pośrednictwem poczty elektronicznej: sekretariat@uck.katowice.pl.</w:t>
      </w:r>
    </w:p>
    <w:p w14:paraId="56B9C704" w14:textId="77777777" w:rsidR="001B7E4C" w:rsidRPr="003A7D71" w:rsidRDefault="001B7E4C" w:rsidP="009514AF">
      <w:pPr>
        <w:pStyle w:val="Akapitzlist"/>
        <w:widowControl w:val="0"/>
        <w:numPr>
          <w:ilvl w:val="0"/>
          <w:numId w:val="18"/>
        </w:numPr>
        <w:suppressAutoHyphens/>
        <w:autoSpaceDE w:val="0"/>
        <w:spacing w:after="60" w:line="240" w:lineRule="auto"/>
        <w:ind w:left="851"/>
        <w:contextualSpacing/>
        <w:jc w:val="both"/>
        <w:rPr>
          <w:rFonts w:ascii="Tahoma" w:hAnsi="Tahoma" w:cs="Tahoma"/>
          <w:sz w:val="20"/>
          <w:szCs w:val="20"/>
        </w:rPr>
      </w:pPr>
      <w:r w:rsidRPr="003A7D71">
        <w:rPr>
          <w:rFonts w:ascii="Tahoma" w:hAnsi="Tahoma" w:cs="Tahoma"/>
          <w:sz w:val="20"/>
          <w:szCs w:val="20"/>
        </w:rPr>
        <w:t>Administrator powołał Inspektora Ochrony Danych Osobowych, z którym można skontaktować się pisząc na wskazany powyżej adres, telefonując pod numer: 32 3581 524 lub za pośrednictwem poczty elektronicznej: iod@uck.katowice.pl.</w:t>
      </w:r>
    </w:p>
    <w:p w14:paraId="3014B8D3" w14:textId="77777777" w:rsidR="001B7E4C" w:rsidRPr="003A7D71" w:rsidRDefault="001B7E4C" w:rsidP="009514AF">
      <w:pPr>
        <w:pStyle w:val="Akapitzlist"/>
        <w:widowControl w:val="0"/>
        <w:numPr>
          <w:ilvl w:val="0"/>
          <w:numId w:val="18"/>
        </w:numPr>
        <w:suppressAutoHyphens/>
        <w:autoSpaceDE w:val="0"/>
        <w:spacing w:after="60" w:line="240" w:lineRule="auto"/>
        <w:ind w:left="851"/>
        <w:contextualSpacing/>
        <w:jc w:val="both"/>
        <w:rPr>
          <w:rFonts w:ascii="Tahoma" w:eastAsia="Arial Unicode MS" w:hAnsi="Tahoma" w:cs="Tahoma"/>
          <w:color w:val="000000"/>
          <w:sz w:val="20"/>
          <w:szCs w:val="20"/>
        </w:rPr>
      </w:pPr>
      <w:r w:rsidRPr="003A7D71">
        <w:rPr>
          <w:rFonts w:ascii="Tahoma" w:eastAsia="Arial Unicode MS" w:hAnsi="Tahoma" w:cs="Tahoma"/>
          <w:color w:val="000000"/>
          <w:sz w:val="20"/>
          <w:szCs w:val="20"/>
        </w:rPr>
        <w:t xml:space="preserve">Dane osobowe reprezentantów Stron umowy i osób wyznaczonych do kontaktów roboczych oraz odpowiedzialnych za koordynację i realizację umowy przetwarzane </w:t>
      </w:r>
      <w:r w:rsidRPr="003A7D71">
        <w:rPr>
          <w:rFonts w:ascii="Tahoma" w:eastAsia="Arial Unicode MS" w:hAnsi="Tahoma" w:cs="Tahoma"/>
          <w:color w:val="000000"/>
          <w:sz w:val="20"/>
          <w:szCs w:val="20"/>
        </w:rPr>
        <w:br/>
        <w:t>będą w celu wykonania umowy i w ramach prawnie uzasadnionych interesów (art. 6 ust. 1 lit. b, f rozporządzenia) - związanych z zawarciem (prawidłowym oznaczeniem Stron umowy), realizacją umowy (zapewnienie bieżącego kontaktu pomiędzy przedstawicielami Stron, ewidencjonowania wykonania umowy), a także w celu ustalenia, dochodzenia lub obrony przed ewentualnymi roszczeniami z tytułu realizacji umowy.</w:t>
      </w:r>
    </w:p>
    <w:p w14:paraId="26033E5C" w14:textId="77777777" w:rsidR="001B7E4C" w:rsidRPr="003A7D71" w:rsidRDefault="001B7E4C" w:rsidP="001B7E4C">
      <w:pPr>
        <w:pStyle w:val="Akapitzlist"/>
        <w:widowControl w:val="0"/>
        <w:autoSpaceDE w:val="0"/>
        <w:spacing w:after="60" w:line="240" w:lineRule="auto"/>
        <w:ind w:left="851"/>
        <w:jc w:val="both"/>
        <w:rPr>
          <w:rFonts w:ascii="Tahoma" w:eastAsia="Arial Unicode MS" w:hAnsi="Tahoma" w:cs="Tahoma"/>
          <w:color w:val="000000"/>
          <w:sz w:val="20"/>
          <w:szCs w:val="20"/>
        </w:rPr>
      </w:pPr>
      <w:r w:rsidRPr="003A7D71">
        <w:rPr>
          <w:rFonts w:ascii="Tahoma" w:eastAsia="Arial Unicode MS" w:hAnsi="Tahoma" w:cs="Tahoma"/>
          <w:color w:val="000000"/>
          <w:sz w:val="20"/>
          <w:szCs w:val="20"/>
        </w:rPr>
        <w:t xml:space="preserve">Dane osobowe przetwarzane będą również w celach związanych z wykonywaniem obowiązków prawnych związanych z realizacją umowy (art. 6 ust. 1 lit. </w:t>
      </w:r>
      <w:r w:rsidRPr="003A7D71">
        <w:rPr>
          <w:rFonts w:ascii="Tahoma" w:eastAsia="Arial Unicode MS" w:hAnsi="Tahoma" w:cs="Tahoma"/>
          <w:color w:val="000000"/>
          <w:sz w:val="20"/>
          <w:szCs w:val="20"/>
        </w:rPr>
        <w:br/>
        <w:t>c rozporządzenia), są to obowiązki wynikające z przepisów rachunkowo-podatkowych oraz w celu archiwizacji dokumentacji zgodnie z przepisami prawa. Nie wyklucza się istnienia dalszych obowiązków prawnych Stron.</w:t>
      </w:r>
    </w:p>
    <w:p w14:paraId="657C22BD" w14:textId="77777777" w:rsidR="001B7E4C" w:rsidRPr="003A7D71" w:rsidRDefault="001B7E4C" w:rsidP="009514AF">
      <w:pPr>
        <w:pStyle w:val="Akapitzlist"/>
        <w:widowControl w:val="0"/>
        <w:numPr>
          <w:ilvl w:val="0"/>
          <w:numId w:val="18"/>
        </w:numPr>
        <w:suppressAutoHyphens/>
        <w:autoSpaceDE w:val="0"/>
        <w:spacing w:after="60" w:line="240" w:lineRule="auto"/>
        <w:ind w:left="851"/>
        <w:contextualSpacing/>
        <w:jc w:val="both"/>
        <w:rPr>
          <w:rFonts w:ascii="Tahoma" w:eastAsia="Cambria" w:hAnsi="Tahoma" w:cs="Tahoma"/>
          <w:sz w:val="20"/>
          <w:szCs w:val="20"/>
        </w:rPr>
      </w:pPr>
      <w:r w:rsidRPr="003A7D71">
        <w:rPr>
          <w:rFonts w:ascii="Tahoma" w:eastAsia="Arial Unicode MS" w:hAnsi="Tahoma" w:cs="Tahoma"/>
          <w:color w:val="000000"/>
          <w:sz w:val="20"/>
          <w:szCs w:val="20"/>
        </w:rPr>
        <w:t xml:space="preserve">Źródłem pochodzenia danych osobowych są Strony umowy. Kategorie odnośnych danych osobowych zostały określone w umowie, obejmują dane umożliwiające </w:t>
      </w:r>
      <w:r w:rsidRPr="003A7D71">
        <w:rPr>
          <w:rFonts w:ascii="Tahoma" w:hAnsi="Tahoma" w:cs="Tahoma"/>
          <w:sz w:val="20"/>
          <w:szCs w:val="20"/>
        </w:rPr>
        <w:t>oznaczenie Strony umowy, dane kontaktowe, a także mogą obejmować inne dane niezbędne do jej realizacji ujawnione w toku jej realizacji.</w:t>
      </w:r>
    </w:p>
    <w:p w14:paraId="664DAC43" w14:textId="77777777" w:rsidR="001B7E4C" w:rsidRPr="003A7D71" w:rsidRDefault="001B7E4C" w:rsidP="009514AF">
      <w:pPr>
        <w:pStyle w:val="Akapitzlist"/>
        <w:widowControl w:val="0"/>
        <w:numPr>
          <w:ilvl w:val="0"/>
          <w:numId w:val="18"/>
        </w:numPr>
        <w:suppressAutoHyphens/>
        <w:autoSpaceDE w:val="0"/>
        <w:spacing w:after="60" w:line="240" w:lineRule="auto"/>
        <w:ind w:left="851"/>
        <w:contextualSpacing/>
        <w:jc w:val="both"/>
        <w:rPr>
          <w:rFonts w:ascii="Tahoma" w:hAnsi="Tahoma" w:cs="Tahoma"/>
          <w:sz w:val="20"/>
          <w:szCs w:val="20"/>
        </w:rPr>
      </w:pPr>
      <w:r w:rsidRPr="003A7D71">
        <w:rPr>
          <w:rFonts w:ascii="Tahoma" w:hAnsi="Tahoma" w:cs="Tahoma"/>
          <w:sz w:val="20"/>
          <w:szCs w:val="20"/>
        </w:rPr>
        <w:t>Dane osobowe mogą zostać ujawnione przez Administratora podmiotom upoważnionym na podstawie przepisów prawa lub podmiotom i osobom upoważnionym przez Administratora. W zakresie stanowiącym informację publiczną dane mogą być ujawniane każdemu zainteresowanemu taką informacją.</w:t>
      </w:r>
    </w:p>
    <w:p w14:paraId="4CD66CFE" w14:textId="77777777" w:rsidR="001B7E4C" w:rsidRPr="003A7D71" w:rsidRDefault="001B7E4C" w:rsidP="009514AF">
      <w:pPr>
        <w:pStyle w:val="Akapitzlist"/>
        <w:widowControl w:val="0"/>
        <w:numPr>
          <w:ilvl w:val="0"/>
          <w:numId w:val="18"/>
        </w:numPr>
        <w:suppressAutoHyphens/>
        <w:autoSpaceDE w:val="0"/>
        <w:spacing w:after="60" w:line="240" w:lineRule="auto"/>
        <w:ind w:left="851"/>
        <w:contextualSpacing/>
        <w:jc w:val="both"/>
        <w:rPr>
          <w:rFonts w:ascii="Tahoma" w:eastAsia="Arial Unicode MS" w:hAnsi="Tahoma" w:cs="Tahoma"/>
          <w:color w:val="000000"/>
          <w:sz w:val="20"/>
          <w:szCs w:val="20"/>
        </w:rPr>
      </w:pPr>
      <w:r w:rsidRPr="003A7D71">
        <w:rPr>
          <w:rFonts w:ascii="Tahoma" w:hAnsi="Tahoma" w:cs="Tahoma"/>
          <w:sz w:val="20"/>
          <w:szCs w:val="20"/>
        </w:rPr>
        <w:t>Dane osobowe będą przetwarzane przez okres realizacji umowy, a po jej rozwiązaniu lub wygaśnięciu</w:t>
      </w:r>
      <w:r w:rsidRPr="003A7D71">
        <w:rPr>
          <w:rFonts w:ascii="Tahoma" w:eastAsia="Arial Unicode MS" w:hAnsi="Tahoma" w:cs="Tahoma"/>
          <w:color w:val="000000"/>
          <w:sz w:val="20"/>
          <w:szCs w:val="20"/>
        </w:rPr>
        <w:t xml:space="preserve"> przez okres wynikający z przepisów rachunkowo-podatkowych lub archiwalnych w interesie publicznym.</w:t>
      </w:r>
    </w:p>
    <w:p w14:paraId="59202044" w14:textId="77777777" w:rsidR="001B7E4C" w:rsidRPr="003A7D71" w:rsidRDefault="001B7E4C" w:rsidP="001B7E4C">
      <w:pPr>
        <w:pStyle w:val="Akapitzlist"/>
        <w:widowControl w:val="0"/>
        <w:autoSpaceDE w:val="0"/>
        <w:spacing w:after="60" w:line="240" w:lineRule="auto"/>
        <w:ind w:left="851"/>
        <w:jc w:val="both"/>
        <w:rPr>
          <w:rFonts w:ascii="Tahoma" w:hAnsi="Tahoma" w:cs="Tahoma"/>
          <w:color w:val="000000"/>
          <w:sz w:val="20"/>
          <w:szCs w:val="20"/>
        </w:rPr>
      </w:pPr>
      <w:r w:rsidRPr="003A7D71">
        <w:rPr>
          <w:rFonts w:ascii="Tahoma" w:eastAsia="Arial Unicode MS" w:hAnsi="Tahoma" w:cs="Tahoma"/>
          <w:color w:val="000000"/>
          <w:sz w:val="20"/>
          <w:szCs w:val="20"/>
        </w:rPr>
        <w:t xml:space="preserve">Dane osobowe będą przechowywane przez okres co najmniej 5 lat od momentu zakończenia umowy. </w:t>
      </w:r>
      <w:r w:rsidRPr="003A7D71">
        <w:rPr>
          <w:rFonts w:ascii="Tahoma" w:hAnsi="Tahoma" w:cs="Tahoma"/>
          <w:color w:val="000000"/>
          <w:sz w:val="20"/>
          <w:szCs w:val="20"/>
        </w:rPr>
        <w:t>Po upływie tego okresu akta sprawy będą podlegać ekspertyzie ze względu na ich charakter, treść i znaczenie. Na tej podstawie nastąpić może zmiana okresu przechowywania dokumentacji, włącznie z uznaniem jej za materiały podlegające wieczystemu przechowywaniu w Archiwum Państwowym.</w:t>
      </w:r>
    </w:p>
    <w:p w14:paraId="4082C24B" w14:textId="77777777" w:rsidR="001B7E4C" w:rsidRPr="003A7D71" w:rsidRDefault="001B7E4C" w:rsidP="001B7E4C">
      <w:pPr>
        <w:pStyle w:val="Akapitzlist"/>
        <w:widowControl w:val="0"/>
        <w:autoSpaceDE w:val="0"/>
        <w:spacing w:after="60" w:line="240" w:lineRule="auto"/>
        <w:ind w:left="851"/>
        <w:jc w:val="both"/>
        <w:rPr>
          <w:rFonts w:ascii="Tahoma" w:eastAsia="Arial Unicode MS" w:hAnsi="Tahoma" w:cs="Tahoma"/>
          <w:color w:val="000000"/>
          <w:sz w:val="20"/>
          <w:szCs w:val="20"/>
        </w:rPr>
      </w:pPr>
      <w:r w:rsidRPr="003A7D71">
        <w:rPr>
          <w:rFonts w:ascii="Tahoma" w:eastAsia="Arial Unicode MS" w:hAnsi="Tahoma" w:cs="Tahoma"/>
          <w:color w:val="000000"/>
          <w:sz w:val="20"/>
          <w:szCs w:val="20"/>
        </w:rPr>
        <w:t>Okresy te mogą zostać przedłużone w przypadku potrzeby ustalenia, dochodzenia lub obrony przed roszczeniami z tytułu realizacji umowy.</w:t>
      </w:r>
    </w:p>
    <w:p w14:paraId="73649F2B" w14:textId="77777777" w:rsidR="001B7E4C" w:rsidRPr="003A7D71" w:rsidRDefault="001B7E4C" w:rsidP="009514AF">
      <w:pPr>
        <w:pStyle w:val="Akapitzlist"/>
        <w:widowControl w:val="0"/>
        <w:numPr>
          <w:ilvl w:val="0"/>
          <w:numId w:val="18"/>
        </w:numPr>
        <w:suppressAutoHyphens/>
        <w:autoSpaceDE w:val="0"/>
        <w:spacing w:after="60" w:line="240" w:lineRule="auto"/>
        <w:ind w:left="851"/>
        <w:contextualSpacing/>
        <w:jc w:val="both"/>
        <w:rPr>
          <w:rFonts w:ascii="Tahoma" w:eastAsia="Arial Unicode MS" w:hAnsi="Tahoma" w:cs="Tahoma"/>
          <w:sz w:val="20"/>
          <w:szCs w:val="20"/>
        </w:rPr>
      </w:pPr>
      <w:r w:rsidRPr="003A7D71">
        <w:rPr>
          <w:rFonts w:ascii="Tahoma" w:eastAsia="Arial Unicode MS" w:hAnsi="Tahoma" w:cs="Tahoma"/>
          <w:sz w:val="20"/>
          <w:szCs w:val="20"/>
        </w:rPr>
        <w:t>Osoby, których dane dotyczą mają prawo żądać od Administratora dostępu do swoich danych, ich sprostowania, zaktualizowania, jak również ograniczenia przetwarzania danych, ich przenoszenia i usunięcia, prawo wniesienia skargi do organu nadzorczego. Uprawnienia te mogą podlegać ograniczeniom na mocy prawa.</w:t>
      </w:r>
    </w:p>
    <w:p w14:paraId="763B3259" w14:textId="77777777" w:rsidR="001B7E4C" w:rsidRPr="003A7D71" w:rsidRDefault="001B7E4C" w:rsidP="009514AF">
      <w:pPr>
        <w:pStyle w:val="Akapitzlist"/>
        <w:widowControl w:val="0"/>
        <w:numPr>
          <w:ilvl w:val="0"/>
          <w:numId w:val="18"/>
        </w:numPr>
        <w:suppressAutoHyphens/>
        <w:autoSpaceDE w:val="0"/>
        <w:spacing w:after="60" w:line="240" w:lineRule="auto"/>
        <w:ind w:left="851"/>
        <w:contextualSpacing/>
        <w:jc w:val="both"/>
        <w:rPr>
          <w:rFonts w:ascii="Tahoma" w:eastAsia="Arial Unicode MS" w:hAnsi="Tahoma" w:cs="Tahoma"/>
          <w:color w:val="000000"/>
          <w:sz w:val="20"/>
          <w:szCs w:val="20"/>
        </w:rPr>
      </w:pPr>
      <w:r w:rsidRPr="003A7D71">
        <w:rPr>
          <w:rFonts w:ascii="Tahoma" w:eastAsia="Arial Unicode MS" w:hAnsi="Tahoma" w:cs="Tahoma"/>
          <w:color w:val="000000"/>
          <w:sz w:val="20"/>
          <w:szCs w:val="20"/>
        </w:rPr>
        <w:t>Podanie danych osobowych jest warunkiem zawarcia i realizacji umowy, ich niepodanie może uniemożliwić jej zawarcie lub realizację.</w:t>
      </w:r>
    </w:p>
    <w:p w14:paraId="580778BE" w14:textId="77777777" w:rsidR="001B7E4C" w:rsidRPr="003A7D71" w:rsidRDefault="001B7E4C" w:rsidP="009514AF">
      <w:pPr>
        <w:pStyle w:val="Akapitzlist"/>
        <w:widowControl w:val="0"/>
        <w:numPr>
          <w:ilvl w:val="0"/>
          <w:numId w:val="18"/>
        </w:numPr>
        <w:suppressAutoHyphens/>
        <w:autoSpaceDE w:val="0"/>
        <w:spacing w:after="60" w:line="240" w:lineRule="auto"/>
        <w:ind w:left="851"/>
        <w:contextualSpacing/>
        <w:jc w:val="both"/>
        <w:rPr>
          <w:rFonts w:ascii="Tahoma" w:eastAsia="Arial Unicode MS" w:hAnsi="Tahoma" w:cs="Tahoma"/>
          <w:color w:val="000000"/>
          <w:sz w:val="20"/>
          <w:szCs w:val="20"/>
        </w:rPr>
      </w:pPr>
      <w:r w:rsidRPr="003A7D71">
        <w:rPr>
          <w:rFonts w:ascii="Tahoma" w:eastAsia="Arial Unicode MS" w:hAnsi="Tahoma" w:cs="Tahoma"/>
          <w:color w:val="000000"/>
          <w:sz w:val="20"/>
          <w:szCs w:val="20"/>
        </w:rPr>
        <w:t>Dane osobowe nie będą wykorzystywane do zautomatyzowanego podejmowania decyzji ani profilowania, o którym mowa w art. 22 rozporządzenia.</w:t>
      </w:r>
    </w:p>
    <w:p w14:paraId="62C7BF85" w14:textId="77777777" w:rsidR="00945E69" w:rsidRPr="00894E2D" w:rsidRDefault="00945E69" w:rsidP="00945E69">
      <w:pPr>
        <w:suppressAutoHyphens/>
        <w:spacing w:after="0" w:line="240" w:lineRule="auto"/>
        <w:jc w:val="center"/>
        <w:rPr>
          <w:rFonts w:ascii="Tahoma" w:hAnsi="Tahoma" w:cs="Tahoma"/>
          <w:b/>
          <w:highlight w:val="yellow"/>
          <w:lang w:eastAsia="ar-SA"/>
        </w:rPr>
      </w:pPr>
    </w:p>
    <w:bookmarkEnd w:id="0"/>
    <w:bookmarkEnd w:id="1"/>
    <w:sectPr w:rsidR="00945E69" w:rsidRPr="00894E2D" w:rsidSect="006A3675">
      <w:pgSz w:w="11905" w:h="16837"/>
      <w:pgMar w:top="567" w:right="1134" w:bottom="567" w:left="851"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494B64" w14:textId="77777777" w:rsidR="006A3675" w:rsidRDefault="006A3675" w:rsidP="00921203">
      <w:pPr>
        <w:spacing w:after="0" w:line="240" w:lineRule="auto"/>
      </w:pPr>
      <w:r>
        <w:separator/>
      </w:r>
    </w:p>
  </w:endnote>
  <w:endnote w:type="continuationSeparator" w:id="0">
    <w:p w14:paraId="6AD39051" w14:textId="77777777" w:rsidR="006A3675" w:rsidRDefault="006A3675" w:rsidP="009212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EE"/>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w:panose1 w:val="00000400000000000000"/>
    <w:charset w:val="00"/>
    <w:family w:val="roman"/>
    <w:pitch w:val="variable"/>
    <w:sig w:usb0="00008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19F778" w14:textId="77777777" w:rsidR="006A3675" w:rsidRDefault="006A3675" w:rsidP="00921203">
      <w:pPr>
        <w:spacing w:after="0" w:line="240" w:lineRule="auto"/>
      </w:pPr>
      <w:r>
        <w:separator/>
      </w:r>
    </w:p>
  </w:footnote>
  <w:footnote w:type="continuationSeparator" w:id="0">
    <w:p w14:paraId="2953FF07" w14:textId="77777777" w:rsidR="006A3675" w:rsidRDefault="006A3675" w:rsidP="009212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1"/>
    <w:lvl w:ilvl="0">
      <w:start w:val="1"/>
      <w:numFmt w:val="lowerLetter"/>
      <w:lvlText w:val="%1)"/>
      <w:lvlJc w:val="left"/>
      <w:pPr>
        <w:tabs>
          <w:tab w:val="num" w:pos="0"/>
        </w:tabs>
        <w:ind w:left="720" w:hanging="360"/>
      </w:pPr>
    </w:lvl>
    <w:lvl w:ilvl="1">
      <w:start w:val="1"/>
      <w:numFmt w:val="decimal"/>
      <w:lvlText w:val="%2."/>
      <w:lvlJc w:val="left"/>
      <w:pPr>
        <w:tabs>
          <w:tab w:val="num" w:pos="0"/>
        </w:tabs>
        <w:ind w:left="1440" w:hanging="360"/>
      </w:pPr>
      <w:rPr>
        <w:rFonts w:ascii="Tahoma" w:hAnsi="Tahoma" w:cs="Tahoma"/>
        <w:b w:val="0"/>
        <w:bCs w:val="0"/>
        <w:i w:val="0"/>
        <w:iCs w:val="0"/>
        <w:sz w:val="20"/>
        <w:szCs w:val="20"/>
      </w:r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1" w15:restartNumberingAfterBreak="0">
    <w:nsid w:val="00000003"/>
    <w:multiLevelType w:val="multilevel"/>
    <w:tmpl w:val="00000003"/>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2" w15:restartNumberingAfterBreak="0">
    <w:nsid w:val="00000004"/>
    <w:multiLevelType w:val="singleLevel"/>
    <w:tmpl w:val="DC286DDE"/>
    <w:name w:val="WW8Num35"/>
    <w:lvl w:ilvl="0">
      <w:start w:val="1"/>
      <w:numFmt w:val="lowerLetter"/>
      <w:lvlText w:val="%1)"/>
      <w:lvlJc w:val="left"/>
      <w:pPr>
        <w:tabs>
          <w:tab w:val="num" w:pos="0"/>
        </w:tabs>
        <w:ind w:left="1428" w:hanging="360"/>
      </w:pPr>
      <w:rPr>
        <w:rFonts w:ascii="Tahoma" w:eastAsia="Cambria" w:hAnsi="Tahoma" w:cs="Tahoma" w:hint="default"/>
        <w:b w:val="0"/>
        <w:i w:val="0"/>
        <w:sz w:val="20"/>
        <w:szCs w:val="20"/>
      </w:rPr>
    </w:lvl>
  </w:abstractNum>
  <w:abstractNum w:abstractNumId="3" w15:restartNumberingAfterBreak="0">
    <w:nsid w:val="0000000A"/>
    <w:multiLevelType w:val="multilevel"/>
    <w:tmpl w:val="0000000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pStyle w:val="Nagwek6"/>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000000B"/>
    <w:multiLevelType w:val="multilevel"/>
    <w:tmpl w:val="56D82F1E"/>
    <w:lvl w:ilvl="0">
      <w:start w:val="1"/>
      <w:numFmt w:val="decimal"/>
      <w:lvlText w:val="%1."/>
      <w:lvlJc w:val="left"/>
      <w:pPr>
        <w:tabs>
          <w:tab w:val="num" w:pos="360"/>
        </w:tabs>
        <w:ind w:left="340" w:hanging="340"/>
      </w:pPr>
      <w:rPr>
        <w:rFonts w:ascii="Tahoma" w:hAnsi="Tahoma" w:cs="Tahoma" w:hint="default"/>
        <w:b w:val="0"/>
        <w:i w:val="0"/>
        <w:sz w:val="20"/>
        <w:szCs w:val="20"/>
      </w:rPr>
    </w:lvl>
    <w:lvl w:ilvl="1">
      <w:start w:val="1"/>
      <w:numFmt w:val="lowerLetter"/>
      <w:lvlText w:val="%2)"/>
      <w:lvlJc w:val="left"/>
      <w:pPr>
        <w:tabs>
          <w:tab w:val="num" w:pos="397"/>
        </w:tabs>
        <w:ind w:left="397" w:hanging="397"/>
      </w:pPr>
      <w:rPr>
        <w:rFonts w:ascii="Tahoma" w:eastAsia="Times New Roman" w:hAnsi="Tahoma" w:cs="Tahoma" w:hint="default"/>
        <w:sz w:val="20"/>
        <w:szCs w:val="20"/>
      </w:rPr>
    </w:lvl>
    <w:lvl w:ilvl="2">
      <w:start w:val="1"/>
      <w:numFmt w:val="bullet"/>
      <w:lvlText w:val=""/>
      <w:lvlJc w:val="left"/>
      <w:pPr>
        <w:tabs>
          <w:tab w:val="num" w:pos="737"/>
        </w:tabs>
        <w:ind w:left="737" w:hanging="340"/>
      </w:pPr>
      <w:rPr>
        <w:rFonts w:ascii="Symbol" w:hAnsi="Symbol"/>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5" w15:restartNumberingAfterBreak="0">
    <w:nsid w:val="0000000D"/>
    <w:multiLevelType w:val="multilevel"/>
    <w:tmpl w:val="0000000D"/>
    <w:name w:val="WW8Num149"/>
    <w:lvl w:ilvl="0">
      <w:start w:val="1"/>
      <w:numFmt w:val="decimal"/>
      <w:lvlText w:val="%1."/>
      <w:lvlJc w:val="left"/>
      <w:pPr>
        <w:tabs>
          <w:tab w:val="num" w:pos="360"/>
        </w:tabs>
        <w:ind w:left="340" w:hanging="340"/>
      </w:pPr>
      <w:rPr>
        <w:rFonts w:ascii="Times New Roman" w:hAnsi="Times New Roman" w:cs="Times New Roman"/>
        <w:b w:val="0"/>
        <w:i w:val="0"/>
        <w:sz w:val="24"/>
      </w:rPr>
    </w:lvl>
    <w:lvl w:ilvl="1">
      <w:start w:val="2"/>
      <w:numFmt w:val="decimal"/>
      <w:lvlText w:val="%2."/>
      <w:lvlJc w:val="left"/>
      <w:pPr>
        <w:tabs>
          <w:tab w:val="num" w:pos="360"/>
        </w:tabs>
        <w:ind w:left="340" w:hanging="340"/>
      </w:pPr>
      <w:rPr>
        <w:rFonts w:ascii="Times New Roman" w:hAnsi="Times New Roman" w:cs="Times New Roman"/>
        <w:b w:val="0"/>
        <w:i w:val="0"/>
        <w:color w:val="auto"/>
        <w:sz w:val="24"/>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6" w15:restartNumberingAfterBreak="0">
    <w:nsid w:val="0000000F"/>
    <w:multiLevelType w:val="multilevel"/>
    <w:tmpl w:val="09CC2624"/>
    <w:name w:val="WW8Num47"/>
    <w:lvl w:ilvl="0">
      <w:start w:val="1"/>
      <w:numFmt w:val="decimal"/>
      <w:lvlText w:val="%1."/>
      <w:lvlJc w:val="left"/>
      <w:pPr>
        <w:tabs>
          <w:tab w:val="num" w:pos="397"/>
        </w:tabs>
        <w:ind w:left="397" w:hanging="397"/>
      </w:pPr>
      <w:rPr>
        <w:rFonts w:ascii="Times New Roman" w:hAnsi="Times New Roman" w:cs="Times New Roman"/>
        <w:b w:val="0"/>
        <w:i w:val="0"/>
        <w:sz w:val="24"/>
      </w:rPr>
    </w:lvl>
    <w:lvl w:ilvl="1">
      <w:start w:val="1"/>
      <w:numFmt w:val="decimal"/>
      <w:lvlText w:val="%2."/>
      <w:lvlJc w:val="left"/>
      <w:pPr>
        <w:tabs>
          <w:tab w:val="num" w:pos="624"/>
        </w:tabs>
        <w:ind w:left="624" w:hanging="397"/>
      </w:pPr>
      <w:rPr>
        <w:rFonts w:ascii="Times New Roman" w:eastAsia="Times New Roman" w:hAnsi="Times New Roman" w:cs="Tahoma"/>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7" w15:restartNumberingAfterBreak="0">
    <w:nsid w:val="00000017"/>
    <w:multiLevelType w:val="multilevel"/>
    <w:tmpl w:val="00000017"/>
    <w:name w:val="WW8Num467"/>
    <w:styleLink w:val="WWNum171112"/>
    <w:lvl w:ilvl="0">
      <w:start w:val="1"/>
      <w:numFmt w:val="decimal"/>
      <w:lvlText w:val="%1."/>
      <w:lvlJc w:val="left"/>
      <w:pPr>
        <w:tabs>
          <w:tab w:val="num" w:pos="397"/>
        </w:tabs>
        <w:ind w:left="397" w:hanging="397"/>
      </w:pPr>
      <w:rPr>
        <w:rFonts w:ascii="Times New Roman" w:hAnsi="Times New Roman"/>
        <w:b w:val="0"/>
        <w:i w:val="0"/>
        <w:sz w:val="24"/>
        <w:szCs w:val="24"/>
      </w:rPr>
    </w:lvl>
    <w:lvl w:ilvl="1">
      <w:start w:val="1"/>
      <w:numFmt w:val="lowerLetter"/>
      <w:lvlText w:val="%2)"/>
      <w:lvlJc w:val="left"/>
      <w:pPr>
        <w:tabs>
          <w:tab w:val="num" w:pos="360"/>
        </w:tabs>
        <w:ind w:left="340" w:hanging="340"/>
      </w:pPr>
    </w:lvl>
    <w:lvl w:ilvl="2">
      <w:start w:val="1"/>
      <w:numFmt w:val="lowerLetter"/>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8" w15:restartNumberingAfterBreak="0">
    <w:nsid w:val="0000001D"/>
    <w:multiLevelType w:val="multilevel"/>
    <w:tmpl w:val="F148DE70"/>
    <w:name w:val="WW8Num745"/>
    <w:styleLink w:val="WWNum211"/>
    <w:lvl w:ilvl="0">
      <w:start w:val="1"/>
      <w:numFmt w:val="decimal"/>
      <w:lvlText w:val="%1."/>
      <w:lvlJc w:val="left"/>
      <w:pPr>
        <w:tabs>
          <w:tab w:val="num" w:pos="360"/>
        </w:tabs>
        <w:ind w:left="340" w:hanging="340"/>
      </w:pPr>
      <w:rPr>
        <w:rFonts w:ascii="Times New Roman" w:hAnsi="Times New Roman" w:cs="Times New Roman"/>
        <w:b w:val="0"/>
        <w:i w:val="0"/>
        <w:color w:val="auto"/>
        <w:sz w:val="24"/>
      </w:rPr>
    </w:lvl>
    <w:lvl w:ilvl="1">
      <w:start w:val="1"/>
      <w:numFmt w:val="decimal"/>
      <w:lvlText w:val="%2)"/>
      <w:lvlJc w:val="left"/>
      <w:pPr>
        <w:tabs>
          <w:tab w:val="num" w:pos="1440"/>
        </w:tabs>
        <w:ind w:left="1440" w:hanging="360"/>
      </w:pPr>
    </w:lvl>
    <w:lvl w:ilvl="2">
      <w:start w:val="1"/>
      <w:numFmt w:val="decimal"/>
      <w:lvlText w:val="%3)"/>
      <w:lvlJc w:val="left"/>
      <w:pPr>
        <w:tabs>
          <w:tab w:val="num" w:pos="1474"/>
        </w:tabs>
        <w:ind w:left="1474" w:hanging="397"/>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9" w15:restartNumberingAfterBreak="0">
    <w:nsid w:val="00000022"/>
    <w:multiLevelType w:val="singleLevel"/>
    <w:tmpl w:val="0BB0E51E"/>
    <w:name w:val="WW8Num146"/>
    <w:lvl w:ilvl="0">
      <w:start w:val="8"/>
      <w:numFmt w:val="decimal"/>
      <w:lvlText w:val="%1."/>
      <w:lvlJc w:val="left"/>
      <w:pPr>
        <w:tabs>
          <w:tab w:val="num" w:pos="510"/>
        </w:tabs>
        <w:ind w:left="700" w:hanging="360"/>
      </w:pPr>
      <w:rPr>
        <w:rFonts w:ascii="Tahoma" w:eastAsia="Cambria" w:hAnsi="Tahoma" w:cs="Tahoma" w:hint="default"/>
        <w:b w:val="0"/>
        <w:i w:val="0"/>
        <w:sz w:val="20"/>
        <w:szCs w:val="20"/>
      </w:rPr>
    </w:lvl>
  </w:abstractNum>
  <w:abstractNum w:abstractNumId="10" w15:restartNumberingAfterBreak="0">
    <w:nsid w:val="00000029"/>
    <w:multiLevelType w:val="multilevel"/>
    <w:tmpl w:val="31A02A90"/>
    <w:name w:val="WW8Num170"/>
    <w:lvl w:ilvl="0">
      <w:start w:val="4"/>
      <w:numFmt w:val="decimal"/>
      <w:lvlText w:val="%1."/>
      <w:lvlJc w:val="left"/>
      <w:pPr>
        <w:tabs>
          <w:tab w:val="num" w:pos="539"/>
        </w:tabs>
        <w:ind w:left="539" w:hanging="397"/>
      </w:pPr>
      <w:rPr>
        <w:rFonts w:ascii="Tahoma" w:eastAsia="Times New Roman" w:hAnsi="Tahoma" w:cs="Times New Roman" w:hint="default"/>
        <w:b w:val="0"/>
        <w:i w:val="0"/>
        <w:color w:val="000000"/>
        <w:sz w:val="20"/>
        <w:szCs w:val="20"/>
      </w:rPr>
    </w:lvl>
    <w:lvl w:ilvl="1">
      <w:start w:val="1"/>
      <w:numFmt w:val="lowerLetter"/>
      <w:lvlText w:val="%2."/>
      <w:lvlJc w:val="left"/>
      <w:pPr>
        <w:tabs>
          <w:tab w:val="num" w:pos="737"/>
        </w:tabs>
        <w:ind w:left="737" w:hanging="340"/>
      </w:pPr>
      <w:rPr>
        <w:rFonts w:ascii="Tahoma" w:hAnsi="Tahoma" w:hint="default"/>
        <w:b w:val="0"/>
        <w:i w:val="0"/>
        <w:color w:val="auto"/>
        <w:sz w:val="20"/>
        <w:szCs w:val="20"/>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1" w15:restartNumberingAfterBreak="0">
    <w:nsid w:val="00000037"/>
    <w:multiLevelType w:val="singleLevel"/>
    <w:tmpl w:val="EA1A7812"/>
    <w:name w:val="WW8Num202"/>
    <w:lvl w:ilvl="0">
      <w:start w:val="8"/>
      <w:numFmt w:val="decimal"/>
      <w:lvlText w:val="%1."/>
      <w:lvlJc w:val="left"/>
      <w:pPr>
        <w:tabs>
          <w:tab w:val="num" w:pos="0"/>
        </w:tabs>
        <w:ind w:left="720" w:hanging="360"/>
      </w:pPr>
      <w:rPr>
        <w:rFonts w:ascii="Tahoma" w:eastAsia="Calibri" w:hAnsi="Tahoma" w:cs="Tahoma" w:hint="default"/>
        <w:b w:val="0"/>
        <w:i w:val="0"/>
        <w:sz w:val="20"/>
        <w:szCs w:val="20"/>
      </w:rPr>
    </w:lvl>
  </w:abstractNum>
  <w:abstractNum w:abstractNumId="12" w15:restartNumberingAfterBreak="0">
    <w:nsid w:val="00000040"/>
    <w:multiLevelType w:val="singleLevel"/>
    <w:tmpl w:val="00000040"/>
    <w:name w:val="WW8Num238"/>
    <w:lvl w:ilvl="0">
      <w:start w:val="1"/>
      <w:numFmt w:val="decimal"/>
      <w:lvlText w:val="%1."/>
      <w:lvlJc w:val="left"/>
      <w:pPr>
        <w:tabs>
          <w:tab w:val="num" w:pos="397"/>
        </w:tabs>
        <w:ind w:left="397" w:hanging="397"/>
      </w:pPr>
      <w:rPr>
        <w:rFonts w:ascii="Tahoma" w:eastAsia="Times New Roman" w:hAnsi="Tahoma" w:cs="Times New Roman" w:hint="default"/>
        <w:b w:val="0"/>
        <w:i w:val="0"/>
        <w:sz w:val="20"/>
        <w:szCs w:val="20"/>
      </w:rPr>
    </w:lvl>
  </w:abstractNum>
  <w:abstractNum w:abstractNumId="13" w15:restartNumberingAfterBreak="0">
    <w:nsid w:val="00000045"/>
    <w:multiLevelType w:val="multilevel"/>
    <w:tmpl w:val="A558A71A"/>
    <w:lvl w:ilvl="0">
      <w:start w:val="1"/>
      <w:numFmt w:val="decimal"/>
      <w:lvlText w:val="%1."/>
      <w:lvlJc w:val="left"/>
      <w:pPr>
        <w:tabs>
          <w:tab w:val="num" w:pos="397"/>
        </w:tabs>
        <w:ind w:left="397" w:hanging="397"/>
      </w:pPr>
      <w:rPr>
        <w:rFonts w:ascii="Tahoma" w:eastAsia="Lucida Sans Unicode" w:hAnsi="Tahoma" w:cs="Tahoma" w:hint="default"/>
        <w:kern w:val="1"/>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01BE0716"/>
    <w:multiLevelType w:val="multilevel"/>
    <w:tmpl w:val="F148DE70"/>
    <w:numStyleLink w:val="WWNum211"/>
  </w:abstractNum>
  <w:abstractNum w:abstractNumId="15" w15:restartNumberingAfterBreak="0">
    <w:nsid w:val="053F75AD"/>
    <w:multiLevelType w:val="hybridMultilevel"/>
    <w:tmpl w:val="F7B2FB88"/>
    <w:name w:val="WW8Num15732"/>
    <w:lvl w:ilvl="0" w:tplc="207823A6">
      <w:start w:val="1"/>
      <w:numFmt w:val="decimal"/>
      <w:lvlText w:val="%1."/>
      <w:lvlJc w:val="left"/>
      <w:pPr>
        <w:tabs>
          <w:tab w:val="num" w:pos="397"/>
        </w:tabs>
        <w:ind w:left="397" w:hanging="397"/>
      </w:pPr>
      <w:rPr>
        <w:rFonts w:ascii="Tahoma" w:eastAsia="Times New Roman" w:hAnsi="Tahoma" w:cs="Tahoma" w:hint="default"/>
        <w:b w:val="0"/>
        <w:i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6" w15:restartNumberingAfterBreak="0">
    <w:nsid w:val="068D723F"/>
    <w:multiLevelType w:val="hybridMultilevel"/>
    <w:tmpl w:val="6996414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15:restartNumberingAfterBreak="0">
    <w:nsid w:val="0A156F7E"/>
    <w:multiLevelType w:val="hybridMultilevel"/>
    <w:tmpl w:val="F782E594"/>
    <w:styleLink w:val="WWNum181"/>
    <w:lvl w:ilvl="0" w:tplc="F36C2B0A">
      <w:start w:val="1"/>
      <w:numFmt w:val="lowerLetter"/>
      <w:lvlText w:val="%1)"/>
      <w:lvlJc w:val="left"/>
      <w:pPr>
        <w:ind w:left="360" w:hanging="360"/>
      </w:pPr>
      <w:rPr>
        <w:rFonts w:eastAsia="Calibri"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0AB85C25"/>
    <w:multiLevelType w:val="hybridMultilevel"/>
    <w:tmpl w:val="4CFE34E0"/>
    <w:name w:val="WW8Num1573"/>
    <w:lvl w:ilvl="0" w:tplc="C67E8692">
      <w:start w:val="2"/>
      <w:numFmt w:val="decimal"/>
      <w:lvlText w:val="%1."/>
      <w:lvlJc w:val="left"/>
      <w:pPr>
        <w:tabs>
          <w:tab w:val="num" w:pos="397"/>
        </w:tabs>
        <w:ind w:left="397" w:hanging="397"/>
      </w:pPr>
      <w:rPr>
        <w:rFonts w:ascii="Times New Roman" w:hAnsi="Times New Roman" w:cs="Times New Roman" w:hint="default"/>
        <w:b w:val="0"/>
        <w:i w:val="0"/>
        <w:sz w:val="24"/>
        <w:szCs w:val="24"/>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9" w15:restartNumberingAfterBreak="0">
    <w:nsid w:val="0B06252C"/>
    <w:multiLevelType w:val="multilevel"/>
    <w:tmpl w:val="8A78BDAA"/>
    <w:styleLink w:val="WWNum13"/>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20" w15:restartNumberingAfterBreak="0">
    <w:nsid w:val="0D8A2760"/>
    <w:multiLevelType w:val="hybridMultilevel"/>
    <w:tmpl w:val="97F8A188"/>
    <w:name w:val="WW8Num324"/>
    <w:lvl w:ilvl="0" w:tplc="7EC49EAC">
      <w:start w:val="1"/>
      <w:numFmt w:val="lowerLetter"/>
      <w:lvlText w:val="%1)"/>
      <w:lvlJc w:val="left"/>
      <w:pPr>
        <w:tabs>
          <w:tab w:val="num" w:pos="624"/>
        </w:tabs>
        <w:ind w:left="624" w:hanging="397"/>
      </w:pPr>
      <w:rPr>
        <w:rFonts w:hint="default"/>
      </w:rPr>
    </w:lvl>
    <w:lvl w:ilvl="1" w:tplc="8C6C9A98">
      <w:start w:val="1"/>
      <w:numFmt w:val="decimal"/>
      <w:lvlText w:val="%2."/>
      <w:lvlJc w:val="left"/>
      <w:pPr>
        <w:tabs>
          <w:tab w:val="num" w:pos="360"/>
        </w:tabs>
        <w:ind w:left="340" w:hanging="340"/>
      </w:pPr>
      <w:rPr>
        <w:rFonts w:ascii="Times New Roman" w:hAnsi="Times New Roman" w:hint="default"/>
        <w:b w:val="0"/>
        <w:i w:val="0"/>
        <w:color w:val="auto"/>
        <w:sz w:val="24"/>
        <w:szCs w:val="24"/>
      </w:rPr>
    </w:lvl>
    <w:lvl w:ilvl="2" w:tplc="36B2D7E2">
      <w:start w:val="1"/>
      <w:numFmt w:val="lowerLetter"/>
      <w:lvlText w:val="%3)"/>
      <w:lvlJc w:val="left"/>
      <w:pPr>
        <w:tabs>
          <w:tab w:val="num" w:pos="624"/>
        </w:tabs>
        <w:ind w:left="624" w:hanging="397"/>
      </w:pPr>
      <w:rPr>
        <w:rFonts w:hint="default"/>
      </w:rPr>
    </w:lvl>
    <w:lvl w:ilvl="3" w:tplc="C32C1038">
      <w:start w:val="2"/>
      <w:numFmt w:val="decimal"/>
      <w:lvlText w:val="%4."/>
      <w:lvlJc w:val="left"/>
      <w:pPr>
        <w:tabs>
          <w:tab w:val="num" w:pos="360"/>
        </w:tabs>
        <w:ind w:left="340" w:hanging="340"/>
      </w:pPr>
      <w:rPr>
        <w:rFonts w:ascii="Times New Roman" w:hAnsi="Times New Roman" w:hint="default"/>
        <w:b w:val="0"/>
        <w:i w:val="0"/>
        <w:color w:val="auto"/>
        <w:sz w:val="24"/>
        <w:szCs w:val="24"/>
      </w:rPr>
    </w:lvl>
    <w:lvl w:ilvl="4" w:tplc="70529BD0">
      <w:start w:val="1"/>
      <w:numFmt w:val="lowerLetter"/>
      <w:lvlText w:val="%5)"/>
      <w:lvlJc w:val="left"/>
      <w:pPr>
        <w:tabs>
          <w:tab w:val="num" w:pos="624"/>
        </w:tabs>
        <w:ind w:left="624" w:hanging="397"/>
      </w:pPr>
      <w:rPr>
        <w:rFonts w:hint="default"/>
      </w:rPr>
    </w:lvl>
    <w:lvl w:ilvl="5" w:tplc="191EF914">
      <w:start w:val="3"/>
      <w:numFmt w:val="decimal"/>
      <w:lvlText w:val="%6."/>
      <w:lvlJc w:val="left"/>
      <w:pPr>
        <w:tabs>
          <w:tab w:val="num" w:pos="360"/>
        </w:tabs>
        <w:ind w:left="340" w:hanging="340"/>
      </w:pPr>
      <w:rPr>
        <w:rFonts w:ascii="Times New Roman" w:hAnsi="Times New Roman" w:hint="default"/>
        <w:b w:val="0"/>
        <w:i w:val="0"/>
        <w:color w:val="auto"/>
        <w:sz w:val="24"/>
        <w:szCs w:val="24"/>
      </w:r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1" w15:restartNumberingAfterBreak="0">
    <w:nsid w:val="10C92399"/>
    <w:multiLevelType w:val="hybridMultilevel"/>
    <w:tmpl w:val="A4F85E76"/>
    <w:name w:val="WW8Num262222233422"/>
    <w:lvl w:ilvl="0" w:tplc="76E83066">
      <w:start w:val="2"/>
      <w:numFmt w:val="decimal"/>
      <w:lvlText w:val="%1."/>
      <w:lvlJc w:val="left"/>
      <w:pPr>
        <w:tabs>
          <w:tab w:val="num" w:pos="360"/>
        </w:tabs>
        <w:ind w:left="340" w:hanging="340"/>
      </w:pPr>
      <w:rPr>
        <w:rFonts w:ascii="Tahoma" w:hAnsi="Tahoma" w:cs="Times New Roman" w:hint="default"/>
        <w:b w:val="0"/>
        <w:i w:val="0"/>
        <w:color w:val="auto"/>
        <w:sz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2" w15:restartNumberingAfterBreak="0">
    <w:nsid w:val="129A490B"/>
    <w:multiLevelType w:val="hybridMultilevel"/>
    <w:tmpl w:val="307EB462"/>
    <w:name w:val="WW8Num7"/>
    <w:lvl w:ilvl="0" w:tplc="86304986">
      <w:start w:val="1"/>
      <w:numFmt w:val="bullet"/>
      <w:lvlText w:val="-"/>
      <w:lvlJc w:val="left"/>
      <w:pPr>
        <w:tabs>
          <w:tab w:val="num" w:pos="360"/>
        </w:tabs>
        <w:ind w:left="340" w:hanging="340"/>
      </w:pPr>
      <w:rPr>
        <w:rFonts w:ascii="Times New Roman" w:hAnsi="Times New Roman" w:cs="Times New Roman" w:hint="default"/>
        <w:b w:val="0"/>
        <w:i w:val="0"/>
        <w:sz w:val="20"/>
      </w:rPr>
    </w:lvl>
    <w:lvl w:ilvl="1" w:tplc="A84E41B6">
      <w:start w:val="1"/>
      <w:numFmt w:val="decimal"/>
      <w:lvlText w:val="%2."/>
      <w:lvlJc w:val="left"/>
      <w:pPr>
        <w:tabs>
          <w:tab w:val="num" w:pos="360"/>
        </w:tabs>
        <w:ind w:left="340" w:hanging="340"/>
      </w:pPr>
      <w:rPr>
        <w:rFonts w:ascii="Tahoma" w:hAnsi="Tahoma" w:cs="Times New Roman" w:hint="default"/>
        <w:b w:val="0"/>
        <w:i w:val="0"/>
        <w:color w:val="auto"/>
        <w:sz w:val="20"/>
      </w:rPr>
    </w:lvl>
    <w:lvl w:ilvl="2" w:tplc="04150005">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C4A74BF"/>
    <w:multiLevelType w:val="hybridMultilevel"/>
    <w:tmpl w:val="69F074F0"/>
    <w:name w:val="WW8Num2832"/>
    <w:lvl w:ilvl="0" w:tplc="9BE8AAD0">
      <w:start w:val="6"/>
      <w:numFmt w:val="decimal"/>
      <w:lvlText w:val="%1."/>
      <w:lvlJc w:val="left"/>
      <w:pPr>
        <w:tabs>
          <w:tab w:val="num" w:pos="397"/>
        </w:tabs>
        <w:ind w:left="397" w:hanging="397"/>
      </w:pPr>
      <w:rPr>
        <w:rFonts w:ascii="Tahoma" w:eastAsia="Times New Roman" w:hAnsi="Tahoma" w:cs="Tahoma" w:hint="default"/>
        <w:b w:val="0"/>
        <w:i w:val="0"/>
        <w:color w:val="auto"/>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0AD3788"/>
    <w:multiLevelType w:val="hybridMultilevel"/>
    <w:tmpl w:val="3E3AA0DE"/>
    <w:lvl w:ilvl="0" w:tplc="C6C4EB5E">
      <w:start w:val="1"/>
      <w:numFmt w:val="lowerLetter"/>
      <w:lvlText w:val="%1)"/>
      <w:lvlJc w:val="left"/>
      <w:pPr>
        <w:ind w:left="757" w:hanging="360"/>
      </w:pPr>
    </w:lvl>
    <w:lvl w:ilvl="1" w:tplc="04150019">
      <w:start w:val="1"/>
      <w:numFmt w:val="lowerLetter"/>
      <w:lvlText w:val="%2."/>
      <w:lvlJc w:val="left"/>
      <w:pPr>
        <w:ind w:left="1477"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5" w15:restartNumberingAfterBreak="0">
    <w:nsid w:val="247265FA"/>
    <w:multiLevelType w:val="hybridMultilevel"/>
    <w:tmpl w:val="FDEE1D98"/>
    <w:name w:val="WW8Num222"/>
    <w:lvl w:ilvl="0" w:tplc="3E886B84">
      <w:start w:val="1"/>
      <w:numFmt w:val="decimal"/>
      <w:lvlText w:val="%1."/>
      <w:lvlJc w:val="left"/>
      <w:pPr>
        <w:tabs>
          <w:tab w:val="num" w:pos="397"/>
        </w:tabs>
        <w:ind w:left="397" w:hanging="397"/>
      </w:pPr>
      <w:rPr>
        <w:rFonts w:ascii="Times New Roman" w:eastAsia="Times New Roman" w:hAnsi="Times New Roman" w:cs="Times New Roman" w:hint="default"/>
        <w:b w:val="0"/>
        <w:i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6" w15:restartNumberingAfterBreak="0">
    <w:nsid w:val="253F0C70"/>
    <w:multiLevelType w:val="multilevel"/>
    <w:tmpl w:val="9704EA84"/>
    <w:styleLink w:val="WWNum18"/>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27" w15:restartNumberingAfterBreak="0">
    <w:nsid w:val="279F3ABA"/>
    <w:multiLevelType w:val="multilevel"/>
    <w:tmpl w:val="46E0504E"/>
    <w:styleLink w:val="WWNum17"/>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28" w15:restartNumberingAfterBreak="0">
    <w:nsid w:val="2BD414EB"/>
    <w:multiLevelType w:val="hybridMultilevel"/>
    <w:tmpl w:val="2DA8FC24"/>
    <w:lvl w:ilvl="0" w:tplc="FFFFFFFF">
      <w:start w:val="1"/>
      <w:numFmt w:val="decimal"/>
      <w:lvlText w:val="%1."/>
      <w:lvlJc w:val="left"/>
      <w:pPr>
        <w:tabs>
          <w:tab w:val="num" w:pos="397"/>
        </w:tabs>
        <w:ind w:left="397" w:hanging="397"/>
      </w:pPr>
      <w:rPr>
        <w:rFonts w:ascii="Tahoma" w:eastAsia="Times New Roman" w:hAnsi="Tahoma" w:cs="Tahoma" w:hint="default"/>
        <w:b w:val="0"/>
        <w:i w:val="0"/>
        <w:color w:val="auto"/>
        <w:sz w:val="20"/>
        <w:szCs w:val="20"/>
      </w:rPr>
    </w:lvl>
    <w:lvl w:ilvl="1" w:tplc="91AAA0F6">
      <w:start w:val="1"/>
      <w:numFmt w:val="lowerLetter"/>
      <w:lvlText w:val="%2."/>
      <w:lvlJc w:val="left"/>
      <w:pPr>
        <w:tabs>
          <w:tab w:val="num" w:pos="766"/>
        </w:tabs>
        <w:ind w:left="766" w:hanging="340"/>
      </w:pPr>
      <w:rPr>
        <w:b w:val="0"/>
        <w:i w:val="0"/>
        <w:color w:val="auto"/>
        <w:sz w:val="20"/>
        <w:szCs w:val="20"/>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9" w15:restartNumberingAfterBreak="0">
    <w:nsid w:val="2DBC33AE"/>
    <w:multiLevelType w:val="hybridMultilevel"/>
    <w:tmpl w:val="BA62D6DE"/>
    <w:name w:val="WW8Num9983242"/>
    <w:lvl w:ilvl="0" w:tplc="57FCB3E8">
      <w:start w:val="5"/>
      <w:numFmt w:val="decimal"/>
      <w:lvlText w:val="%1."/>
      <w:lvlJc w:val="left"/>
      <w:pPr>
        <w:tabs>
          <w:tab w:val="num" w:pos="1440"/>
        </w:tabs>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3770D7F"/>
    <w:multiLevelType w:val="hybridMultilevel"/>
    <w:tmpl w:val="F1A4BD6A"/>
    <w:name w:val="WW8Num2222"/>
    <w:lvl w:ilvl="0" w:tplc="5A62BDF8">
      <w:start w:val="3"/>
      <w:numFmt w:val="decimal"/>
      <w:lvlText w:val="%1."/>
      <w:lvlJc w:val="left"/>
      <w:pPr>
        <w:tabs>
          <w:tab w:val="num" w:pos="397"/>
        </w:tabs>
        <w:ind w:left="397" w:hanging="397"/>
      </w:pPr>
      <w:rPr>
        <w:rFonts w:ascii="Times New Roman" w:eastAsia="Times New Roman" w:hAnsi="Times New Roman" w:cs="Times New Roman"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40C6D0A"/>
    <w:multiLevelType w:val="hybridMultilevel"/>
    <w:tmpl w:val="E1647788"/>
    <w:lvl w:ilvl="0" w:tplc="04150019">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6661F97"/>
    <w:multiLevelType w:val="hybridMultilevel"/>
    <w:tmpl w:val="21900A3A"/>
    <w:name w:val="WW8Num9983243"/>
    <w:lvl w:ilvl="0" w:tplc="2026BA9E">
      <w:start w:val="3"/>
      <w:numFmt w:val="decimal"/>
      <w:lvlText w:val="%1."/>
      <w:lvlJc w:val="left"/>
      <w:pPr>
        <w:tabs>
          <w:tab w:val="num" w:pos="360"/>
        </w:tabs>
        <w:ind w:left="340" w:hanging="340"/>
      </w:pPr>
      <w:rPr>
        <w:rFonts w:ascii="Tahoma" w:hAnsi="Tahoma" w:cs="Times New Roman" w:hint="default"/>
        <w:b w:val="0"/>
        <w:i w:val="0"/>
        <w:sz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3" w15:restartNumberingAfterBreak="0">
    <w:nsid w:val="3DC020E3"/>
    <w:multiLevelType w:val="multilevel"/>
    <w:tmpl w:val="92FA1942"/>
    <w:styleLink w:val="WWNum21"/>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34" w15:restartNumberingAfterBreak="0">
    <w:nsid w:val="479D071B"/>
    <w:multiLevelType w:val="hybridMultilevel"/>
    <w:tmpl w:val="8B62D710"/>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83A233D"/>
    <w:multiLevelType w:val="multilevel"/>
    <w:tmpl w:val="35BE3D72"/>
    <w:styleLink w:val="WWNum2111"/>
    <w:lvl w:ilvl="0">
      <w:start w:val="1"/>
      <w:numFmt w:val="decimal"/>
      <w:lvlText w:val="%1."/>
      <w:lvlJc w:val="left"/>
      <w:pPr>
        <w:ind w:left="0" w:firstLine="0"/>
      </w:pPr>
    </w:lvl>
    <w:lvl w:ilvl="1">
      <w:start w:val="1"/>
      <w:numFmt w:val="decimal"/>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36" w15:restartNumberingAfterBreak="0">
    <w:nsid w:val="4EFE1A53"/>
    <w:multiLevelType w:val="hybridMultilevel"/>
    <w:tmpl w:val="006C7268"/>
    <w:name w:val="WW8Num283"/>
    <w:lvl w:ilvl="0" w:tplc="6624FAA6">
      <w:start w:val="1"/>
      <w:numFmt w:val="decimal"/>
      <w:lvlText w:val="%1."/>
      <w:lvlJc w:val="left"/>
      <w:pPr>
        <w:tabs>
          <w:tab w:val="num" w:pos="397"/>
        </w:tabs>
        <w:ind w:left="397" w:hanging="397"/>
      </w:pPr>
      <w:rPr>
        <w:rFonts w:ascii="Tahoma" w:eastAsia="Times New Roman" w:hAnsi="Tahoma" w:cs="Tahoma" w:hint="default"/>
        <w:b w:val="0"/>
        <w:i w:val="0"/>
        <w:color w:val="auto"/>
        <w:sz w:val="20"/>
        <w:szCs w:val="20"/>
      </w:rPr>
    </w:lvl>
    <w:lvl w:ilvl="1" w:tplc="6A244CEA">
      <w:start w:val="1"/>
      <w:numFmt w:val="lowerLetter"/>
      <w:lvlText w:val="%2."/>
      <w:lvlJc w:val="left"/>
      <w:pPr>
        <w:tabs>
          <w:tab w:val="num" w:pos="624"/>
        </w:tabs>
        <w:ind w:left="624" w:hanging="340"/>
      </w:pPr>
      <w:rPr>
        <w:rFonts w:hint="default"/>
        <w:b w:val="0"/>
        <w:i w:val="0"/>
        <w:color w:val="auto"/>
        <w:sz w:val="20"/>
        <w:szCs w:val="20"/>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7" w15:restartNumberingAfterBreak="0">
    <w:nsid w:val="4F2A47D0"/>
    <w:multiLevelType w:val="hybridMultilevel"/>
    <w:tmpl w:val="E0DC09FC"/>
    <w:name w:val="WW8Num273"/>
    <w:lvl w:ilvl="0" w:tplc="5A666A6C">
      <w:start w:val="2"/>
      <w:numFmt w:val="decimal"/>
      <w:lvlText w:val="%1."/>
      <w:lvlJc w:val="left"/>
      <w:pPr>
        <w:tabs>
          <w:tab w:val="num" w:pos="397"/>
        </w:tabs>
        <w:ind w:left="397" w:hanging="397"/>
      </w:pPr>
      <w:rPr>
        <w:rFonts w:ascii="Tahoma" w:eastAsia="Times New Roman" w:hAnsi="Tahoma" w:cs="Tahoma" w:hint="default"/>
        <w:b w:val="0"/>
        <w:i w:val="0"/>
        <w:sz w:val="20"/>
        <w:szCs w:val="20"/>
      </w:rPr>
    </w:lvl>
    <w:lvl w:ilvl="1" w:tplc="130E78FA">
      <w:start w:val="1"/>
      <w:numFmt w:val="decimal"/>
      <w:lvlText w:val="%2."/>
      <w:lvlJc w:val="left"/>
      <w:pPr>
        <w:tabs>
          <w:tab w:val="num" w:pos="397"/>
        </w:tabs>
        <w:ind w:left="397" w:hanging="397"/>
      </w:pPr>
      <w:rPr>
        <w:rFonts w:ascii="Times New Roman" w:hAnsi="Times New Roman" w:cs="Times New Roman" w:hint="default"/>
        <w:b w:val="0"/>
        <w:i w:val="0"/>
        <w:sz w:val="24"/>
        <w:szCs w:val="24"/>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8" w15:restartNumberingAfterBreak="0">
    <w:nsid w:val="50F62128"/>
    <w:multiLevelType w:val="hybridMultilevel"/>
    <w:tmpl w:val="7EEA494C"/>
    <w:name w:val="WW8Num1573322"/>
    <w:lvl w:ilvl="0" w:tplc="97B44114">
      <w:start w:val="1"/>
      <w:numFmt w:val="decimal"/>
      <w:lvlText w:val="%1."/>
      <w:lvlJc w:val="left"/>
      <w:pPr>
        <w:tabs>
          <w:tab w:val="num" w:pos="757"/>
        </w:tabs>
        <w:ind w:left="757" w:hanging="397"/>
      </w:pPr>
      <w:rPr>
        <w:rFonts w:ascii="Tahoma" w:eastAsia="Times New Roman" w:hAnsi="Tahoma" w:cs="Tahoma"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9" w15:restartNumberingAfterBreak="0">
    <w:nsid w:val="52B24936"/>
    <w:multiLevelType w:val="hybridMultilevel"/>
    <w:tmpl w:val="69E26604"/>
    <w:lvl w:ilvl="0" w:tplc="3BC2EC16">
      <w:start w:val="1"/>
      <w:numFmt w:val="decimal"/>
      <w:lvlText w:val="%1)"/>
      <w:lvlJc w:val="left"/>
      <w:pPr>
        <w:ind w:left="720" w:hanging="360"/>
      </w:pPr>
      <w:rPr>
        <w:rFonts w:ascii="Times New Roman" w:hAnsi="Times New Roman" w:cs="Times New Roman" w:hint="default"/>
        <w:sz w:val="24"/>
        <w:szCs w:val="24"/>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0" w15:restartNumberingAfterBreak="0">
    <w:nsid w:val="550729D7"/>
    <w:multiLevelType w:val="hybridMultilevel"/>
    <w:tmpl w:val="8E165AFA"/>
    <w:name w:val="WW8Num998324"/>
    <w:lvl w:ilvl="0" w:tplc="4134D366">
      <w:start w:val="1"/>
      <w:numFmt w:val="decimal"/>
      <w:lvlText w:val="%1."/>
      <w:lvlJc w:val="left"/>
      <w:pPr>
        <w:tabs>
          <w:tab w:val="num" w:pos="397"/>
        </w:tabs>
        <w:ind w:left="397" w:hanging="397"/>
      </w:pPr>
      <w:rPr>
        <w:b w:val="0"/>
        <w:i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1" w15:restartNumberingAfterBreak="0">
    <w:nsid w:val="594D3946"/>
    <w:multiLevelType w:val="hybridMultilevel"/>
    <w:tmpl w:val="ECD2F36E"/>
    <w:lvl w:ilvl="0" w:tplc="04150019">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2" w15:restartNumberingAfterBreak="0">
    <w:nsid w:val="5E1D4271"/>
    <w:multiLevelType w:val="multilevel"/>
    <w:tmpl w:val="D50EF406"/>
    <w:lvl w:ilvl="0">
      <w:start w:val="2"/>
      <w:numFmt w:val="decimal"/>
      <w:lvlText w:val="%1."/>
      <w:lvlJc w:val="left"/>
      <w:pPr>
        <w:tabs>
          <w:tab w:val="num" w:pos="360"/>
        </w:tabs>
        <w:ind w:left="340" w:hanging="340"/>
      </w:pPr>
      <w:rPr>
        <w:rFonts w:ascii="Tahoma" w:hAnsi="Tahoma" w:cs="Tahoma" w:hint="default"/>
        <w:b w:val="0"/>
        <w:i w:val="0"/>
        <w:color w:val="auto"/>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1474"/>
        </w:tabs>
        <w:ind w:left="1474" w:hanging="397"/>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43" w15:restartNumberingAfterBreak="0">
    <w:nsid w:val="61DB5F86"/>
    <w:multiLevelType w:val="multilevel"/>
    <w:tmpl w:val="BD805618"/>
    <w:styleLink w:val="WWNum16"/>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44" w15:restartNumberingAfterBreak="0">
    <w:nsid w:val="64E85FF4"/>
    <w:multiLevelType w:val="hybridMultilevel"/>
    <w:tmpl w:val="BD945BD6"/>
    <w:lvl w:ilvl="0" w:tplc="5DFABB98">
      <w:start w:val="1"/>
      <w:numFmt w:val="decimal"/>
      <w:lvlText w:val="%1."/>
      <w:lvlJc w:val="left"/>
      <w:pPr>
        <w:ind w:left="502"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69C45F19"/>
    <w:multiLevelType w:val="hybridMultilevel"/>
    <w:tmpl w:val="10608FF8"/>
    <w:lvl w:ilvl="0" w:tplc="05E8F354">
      <w:start w:val="2"/>
      <w:numFmt w:val="decimal"/>
      <w:lvlText w:val="%1."/>
      <w:lvlJc w:val="left"/>
      <w:pPr>
        <w:tabs>
          <w:tab w:val="num" w:pos="1183"/>
        </w:tabs>
        <w:ind w:left="1183" w:hanging="397"/>
      </w:pPr>
      <w:rPr>
        <w:rFonts w:ascii="Tahoma" w:eastAsia="Times New Roman" w:hAnsi="Tahoma" w:cs="Tahoma" w:hint="default"/>
        <w:b w:val="0"/>
        <w:i w:val="0"/>
        <w:color w:val="auto"/>
        <w:sz w:val="20"/>
        <w:szCs w:val="2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6A8F37C4"/>
    <w:multiLevelType w:val="multilevel"/>
    <w:tmpl w:val="38A0AAB0"/>
    <w:styleLink w:val="WWNum14"/>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7" w15:restartNumberingAfterBreak="0">
    <w:nsid w:val="74094355"/>
    <w:multiLevelType w:val="hybridMultilevel"/>
    <w:tmpl w:val="8C143BF4"/>
    <w:name w:val="WW8Num152222"/>
    <w:lvl w:ilvl="0" w:tplc="95263AB6">
      <w:start w:val="1"/>
      <w:numFmt w:val="decimal"/>
      <w:lvlText w:val="%1."/>
      <w:lvlJc w:val="left"/>
      <w:pPr>
        <w:tabs>
          <w:tab w:val="num" w:pos="360"/>
        </w:tabs>
        <w:ind w:left="340" w:hanging="340"/>
      </w:pPr>
      <w:rPr>
        <w:rFonts w:ascii="Tahoma" w:hAnsi="Tahoma" w:cs="Times New Roman" w:hint="default"/>
        <w:b w:val="0"/>
        <w:i w:val="0"/>
        <w:color w:val="auto"/>
        <w:sz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8" w15:restartNumberingAfterBreak="0">
    <w:nsid w:val="764A3C0B"/>
    <w:multiLevelType w:val="hybridMultilevel"/>
    <w:tmpl w:val="55121440"/>
    <w:name w:val="WW8Num9983245"/>
    <w:lvl w:ilvl="0" w:tplc="4C083634">
      <w:start w:val="2"/>
      <w:numFmt w:val="decimal"/>
      <w:lvlText w:val="%1."/>
      <w:lvlJc w:val="left"/>
      <w:pPr>
        <w:tabs>
          <w:tab w:val="num" w:pos="360"/>
        </w:tabs>
        <w:ind w:left="360" w:hanging="360"/>
      </w:pPr>
      <w:rPr>
        <w:rFonts w:ascii="Tahoma" w:hAnsi="Tahoma" w:cs="Tahoma"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7AF47A3"/>
    <w:multiLevelType w:val="hybridMultilevel"/>
    <w:tmpl w:val="1B4A341C"/>
    <w:name w:val="WW8Num15733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0" w15:restartNumberingAfterBreak="0">
    <w:nsid w:val="79D77F01"/>
    <w:multiLevelType w:val="hybridMultilevel"/>
    <w:tmpl w:val="F9D4F200"/>
    <w:name w:val="WW8Num157322"/>
    <w:lvl w:ilvl="0" w:tplc="6DDC18D6">
      <w:start w:val="1"/>
      <w:numFmt w:val="decimal"/>
      <w:lvlText w:val="%1."/>
      <w:lvlJc w:val="left"/>
      <w:pPr>
        <w:tabs>
          <w:tab w:val="num" w:pos="397"/>
        </w:tabs>
        <w:ind w:left="397" w:hanging="397"/>
      </w:pPr>
      <w:rPr>
        <w:rFonts w:ascii="Times New Roman" w:eastAsia="Times New Roman" w:hAnsi="Times New Roman" w:cs="Times New Roman" w:hint="default"/>
        <w:b w:val="0"/>
        <w:i w:val="0"/>
        <w:sz w:val="24"/>
        <w:szCs w:val="24"/>
      </w:rPr>
    </w:lvl>
    <w:lvl w:ilvl="1" w:tplc="04150019" w:tentative="1">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1" w15:restartNumberingAfterBreak="0">
    <w:nsid w:val="7B344EE7"/>
    <w:multiLevelType w:val="hybridMultilevel"/>
    <w:tmpl w:val="852EBFFE"/>
    <w:styleLink w:val="WW8Num371111"/>
    <w:lvl w:ilvl="0" w:tplc="04150017">
      <w:start w:val="1"/>
      <w:numFmt w:val="lowerLetter"/>
      <w:lvlText w:val="%1)"/>
      <w:lvlJc w:val="left"/>
      <w:pPr>
        <w:ind w:left="1060" w:hanging="360"/>
      </w:pPr>
    </w:lvl>
    <w:lvl w:ilvl="1" w:tplc="04150019">
      <w:start w:val="1"/>
      <w:numFmt w:val="lowerLetter"/>
      <w:lvlText w:val="%2."/>
      <w:lvlJc w:val="left"/>
      <w:pPr>
        <w:ind w:left="1780" w:hanging="360"/>
      </w:pPr>
    </w:lvl>
    <w:lvl w:ilvl="2" w:tplc="0415001B" w:tentative="1">
      <w:start w:val="1"/>
      <w:numFmt w:val="lowerRoman"/>
      <w:lvlText w:val="%3."/>
      <w:lvlJc w:val="right"/>
      <w:pPr>
        <w:ind w:left="2500" w:hanging="180"/>
      </w:pPr>
    </w:lvl>
    <w:lvl w:ilvl="3" w:tplc="0415000F" w:tentative="1">
      <w:start w:val="1"/>
      <w:numFmt w:val="decimal"/>
      <w:lvlText w:val="%4."/>
      <w:lvlJc w:val="left"/>
      <w:pPr>
        <w:ind w:left="3220" w:hanging="360"/>
      </w:pPr>
    </w:lvl>
    <w:lvl w:ilvl="4" w:tplc="04150019" w:tentative="1">
      <w:start w:val="1"/>
      <w:numFmt w:val="lowerLetter"/>
      <w:lvlText w:val="%5."/>
      <w:lvlJc w:val="left"/>
      <w:pPr>
        <w:ind w:left="3940" w:hanging="360"/>
      </w:pPr>
    </w:lvl>
    <w:lvl w:ilvl="5" w:tplc="0415001B" w:tentative="1">
      <w:start w:val="1"/>
      <w:numFmt w:val="lowerRoman"/>
      <w:lvlText w:val="%6."/>
      <w:lvlJc w:val="right"/>
      <w:pPr>
        <w:ind w:left="4660" w:hanging="180"/>
      </w:pPr>
    </w:lvl>
    <w:lvl w:ilvl="6" w:tplc="0415000F" w:tentative="1">
      <w:start w:val="1"/>
      <w:numFmt w:val="decimal"/>
      <w:lvlText w:val="%7."/>
      <w:lvlJc w:val="left"/>
      <w:pPr>
        <w:ind w:left="5380" w:hanging="360"/>
      </w:pPr>
    </w:lvl>
    <w:lvl w:ilvl="7" w:tplc="04150019" w:tentative="1">
      <w:start w:val="1"/>
      <w:numFmt w:val="lowerLetter"/>
      <w:lvlText w:val="%8."/>
      <w:lvlJc w:val="left"/>
      <w:pPr>
        <w:ind w:left="6100" w:hanging="360"/>
      </w:pPr>
    </w:lvl>
    <w:lvl w:ilvl="8" w:tplc="0415001B" w:tentative="1">
      <w:start w:val="1"/>
      <w:numFmt w:val="lowerRoman"/>
      <w:lvlText w:val="%9."/>
      <w:lvlJc w:val="right"/>
      <w:pPr>
        <w:ind w:left="6820" w:hanging="180"/>
      </w:pPr>
    </w:lvl>
  </w:abstractNum>
  <w:abstractNum w:abstractNumId="52" w15:restartNumberingAfterBreak="0">
    <w:nsid w:val="7C022675"/>
    <w:multiLevelType w:val="hybridMultilevel"/>
    <w:tmpl w:val="4466643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7D1735FF"/>
    <w:multiLevelType w:val="hybridMultilevel"/>
    <w:tmpl w:val="51BC137C"/>
    <w:name w:val="WW8Num412"/>
    <w:lvl w:ilvl="0" w:tplc="3A5E7720">
      <w:start w:val="2"/>
      <w:numFmt w:val="decimal"/>
      <w:lvlText w:val="%1."/>
      <w:lvlJc w:val="left"/>
      <w:pPr>
        <w:tabs>
          <w:tab w:val="num" w:pos="397"/>
        </w:tabs>
        <w:ind w:left="397" w:hanging="397"/>
      </w:pPr>
      <w:rPr>
        <w:rFonts w:ascii="Tahoma" w:hAnsi="Tahoma" w:hint="default"/>
        <w:b w:val="0"/>
        <w:i w:val="0"/>
        <w:color w:val="auto"/>
        <w:sz w:val="20"/>
        <w:szCs w:val="2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4" w15:restartNumberingAfterBreak="0">
    <w:nsid w:val="7D393502"/>
    <w:multiLevelType w:val="hybridMultilevel"/>
    <w:tmpl w:val="D3F4B13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251624557">
    <w:abstractNumId w:val="3"/>
  </w:num>
  <w:num w:numId="2" w16cid:durableId="917445374">
    <w:abstractNumId w:val="7"/>
  </w:num>
  <w:num w:numId="3" w16cid:durableId="700083656">
    <w:abstractNumId w:val="51"/>
  </w:num>
  <w:num w:numId="4" w16cid:durableId="1596668474">
    <w:abstractNumId w:val="17"/>
  </w:num>
  <w:num w:numId="5" w16cid:durableId="343089552">
    <w:abstractNumId w:val="27"/>
  </w:num>
  <w:num w:numId="6" w16cid:durableId="1253901480">
    <w:abstractNumId w:val="19"/>
  </w:num>
  <w:num w:numId="7" w16cid:durableId="1179277816">
    <w:abstractNumId w:val="35"/>
  </w:num>
  <w:num w:numId="8" w16cid:durableId="1147163275">
    <w:abstractNumId w:val="43"/>
  </w:num>
  <w:num w:numId="9" w16cid:durableId="1792359326">
    <w:abstractNumId w:val="26"/>
  </w:num>
  <w:num w:numId="10" w16cid:durableId="1607228045">
    <w:abstractNumId w:val="33"/>
  </w:num>
  <w:num w:numId="11" w16cid:durableId="442655511">
    <w:abstractNumId w:val="46"/>
  </w:num>
  <w:num w:numId="12" w16cid:durableId="68166522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656835269">
    <w:abstractNumId w:val="8"/>
  </w:num>
  <w:num w:numId="14" w16cid:durableId="1977756763">
    <w:abstractNumId w:val="3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0010565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109813751">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9976788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83194343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37462673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904530071">
    <w:abstractNumId w:val="4"/>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70277517">
    <w:abstractNumId w:val="4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657805455">
    <w:abstractNumId w:val="9"/>
    <w:lvlOverride w:ilvl="0">
      <w:startOverride w:val="8"/>
    </w:lvlOverride>
  </w:num>
  <w:num w:numId="23" w16cid:durableId="1942253063">
    <w:abstractNumId w:val="2"/>
    <w:lvlOverride w:ilvl="0">
      <w:startOverride w:val="1"/>
    </w:lvlOverride>
  </w:num>
  <w:num w:numId="24" w16cid:durableId="212207150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9880576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320960910">
    <w:abstractNumId w:val="13"/>
  </w:num>
  <w:num w:numId="27" w16cid:durableId="241255609">
    <w:abstractNumId w:val="8"/>
    <w:lvlOverride w:ilvl="0">
      <w:lvl w:ilvl="0">
        <w:start w:val="1"/>
        <w:numFmt w:val="decimal"/>
        <w:lvlText w:val="%1."/>
        <w:lvlJc w:val="left"/>
        <w:pPr>
          <w:tabs>
            <w:tab w:val="num" w:pos="360"/>
          </w:tabs>
          <w:ind w:left="340" w:hanging="340"/>
        </w:pPr>
        <w:rPr>
          <w:rFonts w:ascii="Tahoma" w:hAnsi="Tahoma" w:cs="Tahoma" w:hint="default"/>
          <w:b w:val="0"/>
          <w:i w:val="0"/>
          <w:color w:val="auto"/>
          <w:sz w:val="20"/>
          <w:szCs w:val="20"/>
        </w:rPr>
      </w:lvl>
    </w:lvlOverride>
    <w:lvlOverride w:ilvl="1">
      <w:lvl w:ilvl="1">
        <w:start w:val="1"/>
        <w:numFmt w:val="decimal"/>
        <w:lvlText w:val=""/>
        <w:lvlJc w:val="left"/>
      </w:lvl>
    </w:lvlOverride>
    <w:lvlOverride w:ilvl="2">
      <w:lvl w:ilvl="2">
        <w:start w:val="1"/>
        <w:numFmt w:val="decimal"/>
        <w:lvlText w:val="%3)"/>
        <w:lvlJc w:val="left"/>
        <w:pPr>
          <w:tabs>
            <w:tab w:val="num" w:pos="1474"/>
          </w:tabs>
          <w:ind w:left="1474" w:hanging="397"/>
        </w:pPr>
      </w:lvl>
    </w:lvlOverride>
    <w:lvlOverride w:ilvl="3">
      <w:lvl w:ilvl="3">
        <w:start w:val="1"/>
        <w:numFmt w:val="decimal"/>
        <w:lvlText w:val="%4."/>
        <w:lvlJc w:val="left"/>
        <w:pPr>
          <w:tabs>
            <w:tab w:val="num" w:pos="2880"/>
          </w:tabs>
          <w:ind w:left="2880" w:hanging="360"/>
        </w:pPr>
      </w:lvl>
    </w:lvlOverride>
    <w:lvlOverride w:ilvl="4">
      <w:lvl w:ilvl="4">
        <w:start w:val="1"/>
        <w:numFmt w:val="lowerLetter"/>
        <w:lvlText w:val="%5."/>
        <w:lvlJc w:val="left"/>
        <w:pPr>
          <w:tabs>
            <w:tab w:val="num" w:pos="3600"/>
          </w:tabs>
          <w:ind w:left="3600" w:hanging="360"/>
        </w:pPr>
      </w:lvl>
    </w:lvlOverride>
    <w:lvlOverride w:ilvl="5">
      <w:lvl w:ilvl="5">
        <w:start w:val="1"/>
        <w:numFmt w:val="lowerRoman"/>
        <w:lvlText w:val="%6."/>
        <w:lvlJc w:val="left"/>
        <w:pPr>
          <w:tabs>
            <w:tab w:val="num" w:pos="4320"/>
          </w:tabs>
          <w:ind w:left="4320" w:hanging="180"/>
        </w:pPr>
      </w:lvl>
    </w:lvlOverride>
    <w:lvlOverride w:ilvl="6">
      <w:lvl w:ilvl="6">
        <w:start w:val="1"/>
        <w:numFmt w:val="decimal"/>
        <w:lvlText w:val="%7."/>
        <w:lvlJc w:val="left"/>
        <w:pPr>
          <w:tabs>
            <w:tab w:val="num" w:pos="5040"/>
          </w:tabs>
          <w:ind w:left="5040" w:hanging="360"/>
        </w:pPr>
      </w:lvl>
    </w:lvlOverride>
    <w:lvlOverride w:ilvl="7">
      <w:lvl w:ilvl="7">
        <w:start w:val="1"/>
        <w:numFmt w:val="lowerLetter"/>
        <w:lvlText w:val="%8."/>
        <w:lvlJc w:val="left"/>
        <w:pPr>
          <w:tabs>
            <w:tab w:val="num" w:pos="5760"/>
          </w:tabs>
          <w:ind w:left="5760" w:hanging="360"/>
        </w:pPr>
      </w:lvl>
    </w:lvlOverride>
    <w:lvlOverride w:ilvl="8">
      <w:lvl w:ilvl="8">
        <w:start w:val="1"/>
        <w:numFmt w:val="lowerRoman"/>
        <w:lvlText w:val="%9."/>
        <w:lvlJc w:val="left"/>
        <w:pPr>
          <w:tabs>
            <w:tab w:val="num" w:pos="6480"/>
          </w:tabs>
          <w:ind w:left="6480" w:hanging="180"/>
        </w:pPr>
      </w:lvl>
    </w:lvlOverride>
  </w:num>
  <w:num w:numId="28" w16cid:durableId="76411091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203833091">
    <w:abstractNumId w:val="11"/>
    <w:lvlOverride w:ilvl="0">
      <w:startOverride w:val="8"/>
    </w:lvlOverride>
  </w:num>
  <w:num w:numId="30" w16cid:durableId="872499160">
    <w:abstractNumId w:val="54"/>
  </w:num>
  <w:num w:numId="31" w16cid:durableId="188887877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709257277">
    <w:abstractNumId w:val="14"/>
    <w:lvlOverride w:ilvl="0">
      <w:lvl w:ilvl="0">
        <w:start w:val="1"/>
        <w:numFmt w:val="decimal"/>
        <w:lvlText w:val="%1."/>
        <w:lvlJc w:val="left"/>
        <w:pPr>
          <w:tabs>
            <w:tab w:val="num" w:pos="360"/>
          </w:tabs>
          <w:ind w:left="340" w:hanging="340"/>
        </w:pPr>
        <w:rPr>
          <w:rFonts w:ascii="Tahoma" w:hAnsi="Tahoma" w:cs="Tahoma" w:hint="default"/>
          <w:b w:val="0"/>
          <w:i w:val="0"/>
          <w:color w:val="auto"/>
          <w:sz w:val="20"/>
          <w:szCs w:val="20"/>
        </w:rPr>
      </w:lvl>
    </w:lvlOverride>
  </w:num>
  <w:num w:numId="33" w16cid:durableId="402876696">
    <w:abstractNumId w:val="52"/>
  </w:num>
  <w:num w:numId="34" w16cid:durableId="402219199">
    <w:abstractNumId w:val="41"/>
  </w:num>
  <w:num w:numId="35" w16cid:durableId="706107415">
    <w:abstractNumId w:val="31"/>
  </w:num>
  <w:num w:numId="36" w16cid:durableId="1621840454">
    <w:abstractNumId w:val="36"/>
  </w:num>
  <w:num w:numId="37" w16cid:durableId="510753448">
    <w:abstractNumId w:val="22"/>
  </w:num>
  <w:num w:numId="38" w16cid:durableId="1071317114">
    <w:abstractNumId w:val="15"/>
  </w:num>
  <w:num w:numId="39" w16cid:durableId="2095129201">
    <w:abstractNumId w:val="34"/>
  </w:num>
  <w:num w:numId="40" w16cid:durableId="1211922208">
    <w:abstractNumId w:val="45"/>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1D0"/>
    <w:rsid w:val="000047E2"/>
    <w:rsid w:val="00011BE2"/>
    <w:rsid w:val="00016418"/>
    <w:rsid w:val="00016EDD"/>
    <w:rsid w:val="000236A2"/>
    <w:rsid w:val="00027E3E"/>
    <w:rsid w:val="000350FE"/>
    <w:rsid w:val="0003791D"/>
    <w:rsid w:val="00037EB3"/>
    <w:rsid w:val="000436FC"/>
    <w:rsid w:val="00043E21"/>
    <w:rsid w:val="000453EB"/>
    <w:rsid w:val="0005097B"/>
    <w:rsid w:val="000568F9"/>
    <w:rsid w:val="000618F5"/>
    <w:rsid w:val="00063BF0"/>
    <w:rsid w:val="0007084A"/>
    <w:rsid w:val="000709A9"/>
    <w:rsid w:val="000737C1"/>
    <w:rsid w:val="00077050"/>
    <w:rsid w:val="00077F4E"/>
    <w:rsid w:val="0008172B"/>
    <w:rsid w:val="00084573"/>
    <w:rsid w:val="000A1346"/>
    <w:rsid w:val="000A43D2"/>
    <w:rsid w:val="000C17EE"/>
    <w:rsid w:val="000C2143"/>
    <w:rsid w:val="000C62AA"/>
    <w:rsid w:val="000C7634"/>
    <w:rsid w:val="000D0B68"/>
    <w:rsid w:val="000D0DC0"/>
    <w:rsid w:val="000E1A7C"/>
    <w:rsid w:val="000E6EBA"/>
    <w:rsid w:val="000F025E"/>
    <w:rsid w:val="000F1772"/>
    <w:rsid w:val="000F3284"/>
    <w:rsid w:val="000F39B1"/>
    <w:rsid w:val="00102549"/>
    <w:rsid w:val="00103607"/>
    <w:rsid w:val="00110742"/>
    <w:rsid w:val="00110AD3"/>
    <w:rsid w:val="00111C0D"/>
    <w:rsid w:val="00125D0E"/>
    <w:rsid w:val="00131C95"/>
    <w:rsid w:val="00132098"/>
    <w:rsid w:val="001329A8"/>
    <w:rsid w:val="0014245C"/>
    <w:rsid w:val="001435D9"/>
    <w:rsid w:val="001443D7"/>
    <w:rsid w:val="00153C22"/>
    <w:rsid w:val="001548DD"/>
    <w:rsid w:val="0015751B"/>
    <w:rsid w:val="001613C5"/>
    <w:rsid w:val="0016209B"/>
    <w:rsid w:val="00167376"/>
    <w:rsid w:val="001721A2"/>
    <w:rsid w:val="00173618"/>
    <w:rsid w:val="001756A7"/>
    <w:rsid w:val="0018148B"/>
    <w:rsid w:val="001818B8"/>
    <w:rsid w:val="001831EB"/>
    <w:rsid w:val="001904FB"/>
    <w:rsid w:val="00196485"/>
    <w:rsid w:val="00197A99"/>
    <w:rsid w:val="001A36CA"/>
    <w:rsid w:val="001A702E"/>
    <w:rsid w:val="001B1A91"/>
    <w:rsid w:val="001B23B3"/>
    <w:rsid w:val="001B512A"/>
    <w:rsid w:val="001B7E4C"/>
    <w:rsid w:val="001E098F"/>
    <w:rsid w:val="001E3E0B"/>
    <w:rsid w:val="001E4E63"/>
    <w:rsid w:val="0020375B"/>
    <w:rsid w:val="0020633E"/>
    <w:rsid w:val="00210793"/>
    <w:rsid w:val="002146F7"/>
    <w:rsid w:val="00220763"/>
    <w:rsid w:val="00237E1F"/>
    <w:rsid w:val="00255568"/>
    <w:rsid w:val="0027001B"/>
    <w:rsid w:val="00275C33"/>
    <w:rsid w:val="00276B42"/>
    <w:rsid w:val="002853B2"/>
    <w:rsid w:val="00285A2C"/>
    <w:rsid w:val="002938CB"/>
    <w:rsid w:val="002954C1"/>
    <w:rsid w:val="002A1146"/>
    <w:rsid w:val="002C083F"/>
    <w:rsid w:val="002C23B2"/>
    <w:rsid w:val="002F216D"/>
    <w:rsid w:val="002F23DF"/>
    <w:rsid w:val="002F7898"/>
    <w:rsid w:val="00300159"/>
    <w:rsid w:val="00301770"/>
    <w:rsid w:val="00305D4E"/>
    <w:rsid w:val="00307325"/>
    <w:rsid w:val="003118B5"/>
    <w:rsid w:val="00312187"/>
    <w:rsid w:val="00313DD9"/>
    <w:rsid w:val="003259EF"/>
    <w:rsid w:val="00326451"/>
    <w:rsid w:val="00335491"/>
    <w:rsid w:val="0034693B"/>
    <w:rsid w:val="00347259"/>
    <w:rsid w:val="003530C7"/>
    <w:rsid w:val="00360F75"/>
    <w:rsid w:val="00362D52"/>
    <w:rsid w:val="00363435"/>
    <w:rsid w:val="003724F5"/>
    <w:rsid w:val="00380506"/>
    <w:rsid w:val="00384A59"/>
    <w:rsid w:val="003944F1"/>
    <w:rsid w:val="003A015F"/>
    <w:rsid w:val="003A0C83"/>
    <w:rsid w:val="003A4B66"/>
    <w:rsid w:val="003A6467"/>
    <w:rsid w:val="003B7FE6"/>
    <w:rsid w:val="003C3B3E"/>
    <w:rsid w:val="003C7B80"/>
    <w:rsid w:val="003D1233"/>
    <w:rsid w:val="003D4223"/>
    <w:rsid w:val="003D7138"/>
    <w:rsid w:val="003F1C47"/>
    <w:rsid w:val="003F2B68"/>
    <w:rsid w:val="003F3737"/>
    <w:rsid w:val="003F3EE8"/>
    <w:rsid w:val="003F70F7"/>
    <w:rsid w:val="00400A7A"/>
    <w:rsid w:val="00405C15"/>
    <w:rsid w:val="004074F6"/>
    <w:rsid w:val="0041382A"/>
    <w:rsid w:val="00431984"/>
    <w:rsid w:val="0044141C"/>
    <w:rsid w:val="00443D5D"/>
    <w:rsid w:val="00446AA8"/>
    <w:rsid w:val="00451EB6"/>
    <w:rsid w:val="00455002"/>
    <w:rsid w:val="00456E49"/>
    <w:rsid w:val="0045730A"/>
    <w:rsid w:val="0045760E"/>
    <w:rsid w:val="00460219"/>
    <w:rsid w:val="00467BA4"/>
    <w:rsid w:val="00470BCD"/>
    <w:rsid w:val="00486B83"/>
    <w:rsid w:val="00494D1A"/>
    <w:rsid w:val="004960CF"/>
    <w:rsid w:val="004A22E7"/>
    <w:rsid w:val="004C1A42"/>
    <w:rsid w:val="004D7F8C"/>
    <w:rsid w:val="004E5BDA"/>
    <w:rsid w:val="004F13F3"/>
    <w:rsid w:val="004F4080"/>
    <w:rsid w:val="00505B5D"/>
    <w:rsid w:val="005060FF"/>
    <w:rsid w:val="005069C5"/>
    <w:rsid w:val="00514527"/>
    <w:rsid w:val="005168AD"/>
    <w:rsid w:val="00517954"/>
    <w:rsid w:val="00525FAF"/>
    <w:rsid w:val="0053129C"/>
    <w:rsid w:val="00531459"/>
    <w:rsid w:val="005376C3"/>
    <w:rsid w:val="00541C49"/>
    <w:rsid w:val="00546E0C"/>
    <w:rsid w:val="00560F1F"/>
    <w:rsid w:val="005629A9"/>
    <w:rsid w:val="00564560"/>
    <w:rsid w:val="00573123"/>
    <w:rsid w:val="00573973"/>
    <w:rsid w:val="00581DF1"/>
    <w:rsid w:val="00583D6D"/>
    <w:rsid w:val="0058501D"/>
    <w:rsid w:val="00596A1F"/>
    <w:rsid w:val="00597A79"/>
    <w:rsid w:val="005A6796"/>
    <w:rsid w:val="005B1DBC"/>
    <w:rsid w:val="005B7225"/>
    <w:rsid w:val="005C21C7"/>
    <w:rsid w:val="005C3DBA"/>
    <w:rsid w:val="005D10DD"/>
    <w:rsid w:val="005D45F9"/>
    <w:rsid w:val="005E21FB"/>
    <w:rsid w:val="005E6B43"/>
    <w:rsid w:val="005F34CE"/>
    <w:rsid w:val="005F4573"/>
    <w:rsid w:val="005F6079"/>
    <w:rsid w:val="0060753D"/>
    <w:rsid w:val="00610328"/>
    <w:rsid w:val="00612B83"/>
    <w:rsid w:val="00630C72"/>
    <w:rsid w:val="00631020"/>
    <w:rsid w:val="006348BD"/>
    <w:rsid w:val="00641CA8"/>
    <w:rsid w:val="006560E0"/>
    <w:rsid w:val="0066306E"/>
    <w:rsid w:val="00664042"/>
    <w:rsid w:val="00665630"/>
    <w:rsid w:val="0066783D"/>
    <w:rsid w:val="00677D0D"/>
    <w:rsid w:val="00683A74"/>
    <w:rsid w:val="00684577"/>
    <w:rsid w:val="00691433"/>
    <w:rsid w:val="00695CAD"/>
    <w:rsid w:val="006A3675"/>
    <w:rsid w:val="006A7A8F"/>
    <w:rsid w:val="006B397A"/>
    <w:rsid w:val="006B7143"/>
    <w:rsid w:val="006C09F4"/>
    <w:rsid w:val="006D1D90"/>
    <w:rsid w:val="006D7547"/>
    <w:rsid w:val="006E13D3"/>
    <w:rsid w:val="006E1640"/>
    <w:rsid w:val="006F0DD4"/>
    <w:rsid w:val="006F11A3"/>
    <w:rsid w:val="006F7153"/>
    <w:rsid w:val="006F798E"/>
    <w:rsid w:val="00700F14"/>
    <w:rsid w:val="00701486"/>
    <w:rsid w:val="0070581C"/>
    <w:rsid w:val="0070700C"/>
    <w:rsid w:val="00711158"/>
    <w:rsid w:val="00711B85"/>
    <w:rsid w:val="00715CD6"/>
    <w:rsid w:val="00716274"/>
    <w:rsid w:val="007228D4"/>
    <w:rsid w:val="0072344A"/>
    <w:rsid w:val="00727731"/>
    <w:rsid w:val="00736149"/>
    <w:rsid w:val="00737DA3"/>
    <w:rsid w:val="00750105"/>
    <w:rsid w:val="00756338"/>
    <w:rsid w:val="007563B6"/>
    <w:rsid w:val="0075698C"/>
    <w:rsid w:val="00762064"/>
    <w:rsid w:val="0076590A"/>
    <w:rsid w:val="007732D2"/>
    <w:rsid w:val="00773571"/>
    <w:rsid w:val="00797E72"/>
    <w:rsid w:val="007A5E87"/>
    <w:rsid w:val="007A7246"/>
    <w:rsid w:val="007B51C0"/>
    <w:rsid w:val="007C09B6"/>
    <w:rsid w:val="007C5EAF"/>
    <w:rsid w:val="007C7D92"/>
    <w:rsid w:val="007D0D2B"/>
    <w:rsid w:val="007D128D"/>
    <w:rsid w:val="007E56DA"/>
    <w:rsid w:val="007E666B"/>
    <w:rsid w:val="007F2470"/>
    <w:rsid w:val="007F341C"/>
    <w:rsid w:val="007F5737"/>
    <w:rsid w:val="008011A2"/>
    <w:rsid w:val="008028EA"/>
    <w:rsid w:val="00812144"/>
    <w:rsid w:val="0082147D"/>
    <w:rsid w:val="00821BC7"/>
    <w:rsid w:val="00823C27"/>
    <w:rsid w:val="0082695F"/>
    <w:rsid w:val="00832061"/>
    <w:rsid w:val="00835BB1"/>
    <w:rsid w:val="00836940"/>
    <w:rsid w:val="00836E90"/>
    <w:rsid w:val="008463B0"/>
    <w:rsid w:val="00850718"/>
    <w:rsid w:val="00863AB2"/>
    <w:rsid w:val="00866CDF"/>
    <w:rsid w:val="00867AEE"/>
    <w:rsid w:val="00872557"/>
    <w:rsid w:val="00874550"/>
    <w:rsid w:val="00881C29"/>
    <w:rsid w:val="00887AF5"/>
    <w:rsid w:val="008905A7"/>
    <w:rsid w:val="00894E2D"/>
    <w:rsid w:val="008A2CF1"/>
    <w:rsid w:val="008A68E0"/>
    <w:rsid w:val="008B1AF1"/>
    <w:rsid w:val="008B1FDB"/>
    <w:rsid w:val="008B2FF5"/>
    <w:rsid w:val="008B5289"/>
    <w:rsid w:val="008C1962"/>
    <w:rsid w:val="008C2C06"/>
    <w:rsid w:val="008E5386"/>
    <w:rsid w:val="008E78E9"/>
    <w:rsid w:val="008F348B"/>
    <w:rsid w:val="008F770B"/>
    <w:rsid w:val="00911832"/>
    <w:rsid w:val="00914467"/>
    <w:rsid w:val="00921203"/>
    <w:rsid w:val="00922252"/>
    <w:rsid w:val="00927C80"/>
    <w:rsid w:val="0093691B"/>
    <w:rsid w:val="00936951"/>
    <w:rsid w:val="00936F60"/>
    <w:rsid w:val="00937D19"/>
    <w:rsid w:val="00945E69"/>
    <w:rsid w:val="00947E2E"/>
    <w:rsid w:val="00950E55"/>
    <w:rsid w:val="009514AF"/>
    <w:rsid w:val="009526F8"/>
    <w:rsid w:val="00954E8C"/>
    <w:rsid w:val="00963E03"/>
    <w:rsid w:val="00977C01"/>
    <w:rsid w:val="00980835"/>
    <w:rsid w:val="00985333"/>
    <w:rsid w:val="00987C89"/>
    <w:rsid w:val="009924AF"/>
    <w:rsid w:val="009A00CF"/>
    <w:rsid w:val="009A3432"/>
    <w:rsid w:val="009A43AD"/>
    <w:rsid w:val="009A5CB1"/>
    <w:rsid w:val="009A6057"/>
    <w:rsid w:val="009A6770"/>
    <w:rsid w:val="009A7C7D"/>
    <w:rsid w:val="009B1B50"/>
    <w:rsid w:val="009B3A76"/>
    <w:rsid w:val="009B53B3"/>
    <w:rsid w:val="009E5047"/>
    <w:rsid w:val="009F3624"/>
    <w:rsid w:val="009F3BB1"/>
    <w:rsid w:val="00A007BA"/>
    <w:rsid w:val="00A027CA"/>
    <w:rsid w:val="00A0338C"/>
    <w:rsid w:val="00A038C9"/>
    <w:rsid w:val="00A06103"/>
    <w:rsid w:val="00A14FD9"/>
    <w:rsid w:val="00A21B36"/>
    <w:rsid w:val="00A267BB"/>
    <w:rsid w:val="00A30E12"/>
    <w:rsid w:val="00A35892"/>
    <w:rsid w:val="00A41CB6"/>
    <w:rsid w:val="00A42484"/>
    <w:rsid w:val="00A43BFE"/>
    <w:rsid w:val="00A516B2"/>
    <w:rsid w:val="00A6552D"/>
    <w:rsid w:val="00A75378"/>
    <w:rsid w:val="00A76A63"/>
    <w:rsid w:val="00A82773"/>
    <w:rsid w:val="00A9177D"/>
    <w:rsid w:val="00A953D3"/>
    <w:rsid w:val="00AA0336"/>
    <w:rsid w:val="00AA51AA"/>
    <w:rsid w:val="00AB22F2"/>
    <w:rsid w:val="00AC3185"/>
    <w:rsid w:val="00AC7218"/>
    <w:rsid w:val="00AD01F2"/>
    <w:rsid w:val="00AD7413"/>
    <w:rsid w:val="00AE2DA7"/>
    <w:rsid w:val="00AF29D6"/>
    <w:rsid w:val="00AF2ED5"/>
    <w:rsid w:val="00B02CFB"/>
    <w:rsid w:val="00B06696"/>
    <w:rsid w:val="00B1340C"/>
    <w:rsid w:val="00B1472C"/>
    <w:rsid w:val="00B158EA"/>
    <w:rsid w:val="00B25A34"/>
    <w:rsid w:val="00B33113"/>
    <w:rsid w:val="00B33BC8"/>
    <w:rsid w:val="00B33FCE"/>
    <w:rsid w:val="00B65D29"/>
    <w:rsid w:val="00B7550A"/>
    <w:rsid w:val="00B808A4"/>
    <w:rsid w:val="00B80B45"/>
    <w:rsid w:val="00B811A6"/>
    <w:rsid w:val="00B86F92"/>
    <w:rsid w:val="00B877CB"/>
    <w:rsid w:val="00B90560"/>
    <w:rsid w:val="00B917D9"/>
    <w:rsid w:val="00B94CEE"/>
    <w:rsid w:val="00B95567"/>
    <w:rsid w:val="00B95CB8"/>
    <w:rsid w:val="00BA3337"/>
    <w:rsid w:val="00BA6AAC"/>
    <w:rsid w:val="00BB2F0F"/>
    <w:rsid w:val="00BB3F10"/>
    <w:rsid w:val="00BB6C12"/>
    <w:rsid w:val="00BC4AC9"/>
    <w:rsid w:val="00BC604F"/>
    <w:rsid w:val="00BD0224"/>
    <w:rsid w:val="00BD0B14"/>
    <w:rsid w:val="00BD3F3F"/>
    <w:rsid w:val="00BD767D"/>
    <w:rsid w:val="00BE17CE"/>
    <w:rsid w:val="00BF3FFF"/>
    <w:rsid w:val="00BF55C4"/>
    <w:rsid w:val="00BF5FBF"/>
    <w:rsid w:val="00C0242B"/>
    <w:rsid w:val="00C109C7"/>
    <w:rsid w:val="00C12265"/>
    <w:rsid w:val="00C139F5"/>
    <w:rsid w:val="00C16968"/>
    <w:rsid w:val="00C17E38"/>
    <w:rsid w:val="00C21B63"/>
    <w:rsid w:val="00C255EC"/>
    <w:rsid w:val="00C3027B"/>
    <w:rsid w:val="00C32942"/>
    <w:rsid w:val="00C36C05"/>
    <w:rsid w:val="00C40810"/>
    <w:rsid w:val="00C46221"/>
    <w:rsid w:val="00C46F82"/>
    <w:rsid w:val="00C511D0"/>
    <w:rsid w:val="00C559CB"/>
    <w:rsid w:val="00C606EE"/>
    <w:rsid w:val="00C6167F"/>
    <w:rsid w:val="00C617F2"/>
    <w:rsid w:val="00C61981"/>
    <w:rsid w:val="00C73B67"/>
    <w:rsid w:val="00C745D2"/>
    <w:rsid w:val="00C7707D"/>
    <w:rsid w:val="00C83B41"/>
    <w:rsid w:val="00C83EBD"/>
    <w:rsid w:val="00C92A5B"/>
    <w:rsid w:val="00C947C2"/>
    <w:rsid w:val="00C97A13"/>
    <w:rsid w:val="00CA22D9"/>
    <w:rsid w:val="00CA42ED"/>
    <w:rsid w:val="00CC2F96"/>
    <w:rsid w:val="00CC769D"/>
    <w:rsid w:val="00CC7AE6"/>
    <w:rsid w:val="00CD3485"/>
    <w:rsid w:val="00CD55DE"/>
    <w:rsid w:val="00CE1765"/>
    <w:rsid w:val="00CE48AA"/>
    <w:rsid w:val="00CF611D"/>
    <w:rsid w:val="00CF737F"/>
    <w:rsid w:val="00D00A1B"/>
    <w:rsid w:val="00D06F87"/>
    <w:rsid w:val="00D11943"/>
    <w:rsid w:val="00D1495F"/>
    <w:rsid w:val="00D14C04"/>
    <w:rsid w:val="00D22994"/>
    <w:rsid w:val="00D243D7"/>
    <w:rsid w:val="00D24435"/>
    <w:rsid w:val="00D27088"/>
    <w:rsid w:val="00D3078E"/>
    <w:rsid w:val="00D346CF"/>
    <w:rsid w:val="00D35CB7"/>
    <w:rsid w:val="00D55742"/>
    <w:rsid w:val="00D62614"/>
    <w:rsid w:val="00D62D92"/>
    <w:rsid w:val="00D64DE1"/>
    <w:rsid w:val="00D74BB6"/>
    <w:rsid w:val="00D76C4E"/>
    <w:rsid w:val="00D77748"/>
    <w:rsid w:val="00D87CCB"/>
    <w:rsid w:val="00D90DAD"/>
    <w:rsid w:val="00D912A6"/>
    <w:rsid w:val="00D9210E"/>
    <w:rsid w:val="00D92B48"/>
    <w:rsid w:val="00D933F0"/>
    <w:rsid w:val="00D974DF"/>
    <w:rsid w:val="00D97892"/>
    <w:rsid w:val="00DB545E"/>
    <w:rsid w:val="00DB7C25"/>
    <w:rsid w:val="00DC0254"/>
    <w:rsid w:val="00DD1D45"/>
    <w:rsid w:val="00DE0E84"/>
    <w:rsid w:val="00DF1B76"/>
    <w:rsid w:val="00DF3F87"/>
    <w:rsid w:val="00E02BB6"/>
    <w:rsid w:val="00E10FD8"/>
    <w:rsid w:val="00E12FCE"/>
    <w:rsid w:val="00E130DB"/>
    <w:rsid w:val="00E13528"/>
    <w:rsid w:val="00E22E7E"/>
    <w:rsid w:val="00E30A05"/>
    <w:rsid w:val="00E33175"/>
    <w:rsid w:val="00E42B6C"/>
    <w:rsid w:val="00E578DD"/>
    <w:rsid w:val="00E71242"/>
    <w:rsid w:val="00E74D36"/>
    <w:rsid w:val="00E844DC"/>
    <w:rsid w:val="00E91652"/>
    <w:rsid w:val="00EB104C"/>
    <w:rsid w:val="00EB1E92"/>
    <w:rsid w:val="00ED1766"/>
    <w:rsid w:val="00ED548B"/>
    <w:rsid w:val="00EE12FA"/>
    <w:rsid w:val="00EE1497"/>
    <w:rsid w:val="00EE1A33"/>
    <w:rsid w:val="00EE30BF"/>
    <w:rsid w:val="00EE34C3"/>
    <w:rsid w:val="00EE4F4F"/>
    <w:rsid w:val="00EE6712"/>
    <w:rsid w:val="00F04EAF"/>
    <w:rsid w:val="00F13E38"/>
    <w:rsid w:val="00F235E1"/>
    <w:rsid w:val="00F247A4"/>
    <w:rsid w:val="00F31EAD"/>
    <w:rsid w:val="00F32BF4"/>
    <w:rsid w:val="00F34B26"/>
    <w:rsid w:val="00F3645D"/>
    <w:rsid w:val="00F52536"/>
    <w:rsid w:val="00F52EB2"/>
    <w:rsid w:val="00F65B82"/>
    <w:rsid w:val="00F72161"/>
    <w:rsid w:val="00F741C6"/>
    <w:rsid w:val="00F83978"/>
    <w:rsid w:val="00F85FF2"/>
    <w:rsid w:val="00F946EF"/>
    <w:rsid w:val="00F95765"/>
    <w:rsid w:val="00F961C1"/>
    <w:rsid w:val="00FA28DF"/>
    <w:rsid w:val="00FA3A69"/>
    <w:rsid w:val="00FA4EC8"/>
    <w:rsid w:val="00FA6DCF"/>
    <w:rsid w:val="00FB4CCE"/>
    <w:rsid w:val="00FC4703"/>
    <w:rsid w:val="00FD02F3"/>
    <w:rsid w:val="00FE0803"/>
    <w:rsid w:val="00FE0906"/>
    <w:rsid w:val="00FE0BFD"/>
    <w:rsid w:val="00FE207A"/>
    <w:rsid w:val="00FF066C"/>
    <w:rsid w:val="00FF2F0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94D384"/>
  <w15:docId w15:val="{E16D90EA-F74C-46B9-8B76-FE7794D61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00F14"/>
    <w:pPr>
      <w:spacing w:after="200" w:line="276" w:lineRule="auto"/>
    </w:pPr>
    <w:rPr>
      <w:rFonts w:ascii="Cambria" w:eastAsia="Cambria" w:hAnsi="Cambria"/>
      <w:sz w:val="22"/>
      <w:szCs w:val="22"/>
      <w:lang w:eastAsia="en-US"/>
    </w:rPr>
  </w:style>
  <w:style w:type="paragraph" w:styleId="Nagwek3">
    <w:name w:val="heading 3"/>
    <w:basedOn w:val="Normalny"/>
    <w:next w:val="Normalny"/>
    <w:link w:val="Nagwek3Znak"/>
    <w:uiPriority w:val="9"/>
    <w:semiHidden/>
    <w:unhideWhenUsed/>
    <w:qFormat/>
    <w:rsid w:val="004D7F8C"/>
    <w:pPr>
      <w:keepNext/>
      <w:keepLines/>
      <w:spacing w:before="40" w:after="0"/>
      <w:outlineLvl w:val="2"/>
    </w:pPr>
    <w:rPr>
      <w:rFonts w:eastAsia="Times New Roman"/>
      <w:color w:val="243F60"/>
      <w:sz w:val="24"/>
      <w:szCs w:val="24"/>
    </w:rPr>
  </w:style>
  <w:style w:type="paragraph" w:styleId="Nagwek6">
    <w:name w:val="heading 6"/>
    <w:basedOn w:val="Normalny"/>
    <w:next w:val="Normalny"/>
    <w:link w:val="Nagwek6Znak"/>
    <w:qFormat/>
    <w:rsid w:val="00A35892"/>
    <w:pPr>
      <w:keepNext/>
      <w:numPr>
        <w:ilvl w:val="5"/>
        <w:numId w:val="1"/>
      </w:numPr>
      <w:suppressAutoHyphens/>
      <w:spacing w:after="0" w:line="240" w:lineRule="auto"/>
      <w:jc w:val="center"/>
      <w:outlineLvl w:val="5"/>
    </w:pPr>
    <w:rPr>
      <w:rFonts w:ascii="Tahoma" w:eastAsia="Times New Roman" w:hAnsi="Tahoma"/>
      <w:b/>
      <w:sz w:val="32"/>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List Paragraph1,BulletC,Numerowanie,List Paragraph,Akapit z listą BS,Kolorowa lista — akcent 11,Obiekt,Akapit z listą 1,sw tekst,Adresat stanowisko,Wypunktowanie,normalny tekst,paragraf,L1,Akapit z listą5,RR PGE Akapit z listą,Styl 1,lp1"/>
    <w:basedOn w:val="Normalny"/>
    <w:link w:val="AkapitzlistZnak"/>
    <w:uiPriority w:val="34"/>
    <w:qFormat/>
    <w:rsid w:val="00C511D0"/>
    <w:pPr>
      <w:ind w:left="720"/>
    </w:pPr>
    <w:rPr>
      <w:rFonts w:ascii="Calibri" w:eastAsia="Calibri" w:hAnsi="Calibri"/>
    </w:rPr>
  </w:style>
  <w:style w:type="paragraph" w:styleId="Bezodstpw">
    <w:name w:val="No Spacing"/>
    <w:uiPriority w:val="1"/>
    <w:qFormat/>
    <w:rsid w:val="00347259"/>
    <w:pPr>
      <w:suppressAutoHyphens/>
    </w:pPr>
    <w:rPr>
      <w:rFonts w:cs="Calibri"/>
      <w:sz w:val="22"/>
      <w:szCs w:val="22"/>
      <w:lang w:eastAsia="ar-SA"/>
    </w:rPr>
  </w:style>
  <w:style w:type="paragraph" w:customStyle="1" w:styleId="Zawartotabeli">
    <w:name w:val="Zawartość tabeli"/>
    <w:basedOn w:val="Normalny"/>
    <w:rsid w:val="00347259"/>
    <w:pPr>
      <w:suppressLineNumbers/>
      <w:suppressAutoHyphens/>
    </w:pPr>
    <w:rPr>
      <w:rFonts w:ascii="Calibri" w:eastAsia="Calibri" w:hAnsi="Calibri" w:cs="Calibri"/>
      <w:lang w:eastAsia="ar-SA"/>
    </w:rPr>
  </w:style>
  <w:style w:type="paragraph" w:customStyle="1" w:styleId="Akapitzlist1">
    <w:name w:val="Akapit z listą1"/>
    <w:basedOn w:val="Normalny"/>
    <w:link w:val="ListParagraphChar"/>
    <w:rsid w:val="005E6B43"/>
    <w:pPr>
      <w:ind w:left="720"/>
      <w:contextualSpacing/>
    </w:pPr>
    <w:rPr>
      <w:rFonts w:ascii="Calibri" w:eastAsia="Calibri" w:hAnsi="Calibri"/>
      <w:lang w:eastAsia="pl-PL"/>
    </w:rPr>
  </w:style>
  <w:style w:type="character" w:customStyle="1" w:styleId="ListParagraphChar">
    <w:name w:val="List Paragraph Char"/>
    <w:aliases w:val="List Paragraph1 Char,BulletC Char,Numerowanie Char,Akapit z listą BS Char,Kolorowa lista — akcent 11 Char,Obiekt Char,Akapit z listą 1 Char,Akapit z listą1 Char"/>
    <w:link w:val="Akapitzlist1"/>
    <w:locked/>
    <w:rsid w:val="005E6B43"/>
    <w:rPr>
      <w:rFonts w:ascii="Calibri" w:eastAsia="Calibri" w:hAnsi="Calibri" w:cs="Times New Roman"/>
      <w:lang w:eastAsia="pl-PL"/>
    </w:rPr>
  </w:style>
  <w:style w:type="paragraph" w:customStyle="1" w:styleId="Bezodstpw1">
    <w:name w:val="Bez odstępów1"/>
    <w:rsid w:val="005E6B43"/>
    <w:rPr>
      <w:rFonts w:ascii="Cambria" w:eastAsia="Times New Roman" w:hAnsi="Cambria"/>
      <w:sz w:val="22"/>
      <w:szCs w:val="22"/>
      <w:lang w:eastAsia="en-US"/>
    </w:rPr>
  </w:style>
  <w:style w:type="paragraph" w:styleId="Tekstdymka">
    <w:name w:val="Balloon Text"/>
    <w:basedOn w:val="Normalny"/>
    <w:link w:val="TekstdymkaZnak"/>
    <w:uiPriority w:val="99"/>
    <w:semiHidden/>
    <w:unhideWhenUsed/>
    <w:rsid w:val="000436FC"/>
    <w:pPr>
      <w:spacing w:after="0" w:line="240" w:lineRule="auto"/>
    </w:pPr>
    <w:rPr>
      <w:rFonts w:ascii="Tahoma" w:hAnsi="Tahoma" w:cs="Tahoma"/>
      <w:sz w:val="16"/>
      <w:szCs w:val="16"/>
    </w:rPr>
  </w:style>
  <w:style w:type="character" w:customStyle="1" w:styleId="TekstdymkaZnak">
    <w:name w:val="Tekst dymka Znak"/>
    <w:link w:val="Tekstdymka"/>
    <w:uiPriority w:val="99"/>
    <w:semiHidden/>
    <w:rsid w:val="000436FC"/>
    <w:rPr>
      <w:rFonts w:ascii="Tahoma" w:eastAsia="Cambria" w:hAnsi="Tahoma" w:cs="Tahoma"/>
      <w:sz w:val="16"/>
      <w:szCs w:val="16"/>
    </w:rPr>
  </w:style>
  <w:style w:type="character" w:customStyle="1" w:styleId="Nagwek6Znak">
    <w:name w:val="Nagłówek 6 Znak"/>
    <w:link w:val="Nagwek6"/>
    <w:rsid w:val="00A35892"/>
    <w:rPr>
      <w:rFonts w:ascii="Tahoma" w:eastAsia="Times New Roman" w:hAnsi="Tahoma"/>
      <w:b/>
      <w:sz w:val="32"/>
      <w:lang w:eastAsia="ar-SA"/>
    </w:rPr>
  </w:style>
  <w:style w:type="character" w:customStyle="1" w:styleId="Nagwek3Znak">
    <w:name w:val="Nagłówek 3 Znak"/>
    <w:link w:val="Nagwek3"/>
    <w:uiPriority w:val="9"/>
    <w:semiHidden/>
    <w:rsid w:val="004D7F8C"/>
    <w:rPr>
      <w:rFonts w:ascii="Cambria" w:eastAsia="Times New Roman" w:hAnsi="Cambria" w:cs="Times New Roman"/>
      <w:color w:val="243F60"/>
      <w:sz w:val="24"/>
      <w:szCs w:val="24"/>
    </w:rPr>
  </w:style>
  <w:style w:type="paragraph" w:customStyle="1" w:styleId="Logo">
    <w:name w:val="Logo"/>
    <w:basedOn w:val="Normalny"/>
    <w:rsid w:val="004D7F8C"/>
    <w:pPr>
      <w:suppressAutoHyphens/>
      <w:spacing w:after="0" w:line="240" w:lineRule="auto"/>
    </w:pPr>
    <w:rPr>
      <w:rFonts w:ascii="Times New Roman" w:eastAsia="Times New Roman" w:hAnsi="Times New Roman"/>
      <w:sz w:val="20"/>
      <w:szCs w:val="20"/>
      <w:lang w:val="fr-FR" w:eastAsia="ar-SA"/>
    </w:rPr>
  </w:style>
  <w:style w:type="paragraph" w:styleId="Tekstpodstawowy">
    <w:name w:val="Body Text"/>
    <w:basedOn w:val="Normalny"/>
    <w:link w:val="TekstpodstawowyZnak"/>
    <w:rsid w:val="004D7F8C"/>
    <w:pPr>
      <w:spacing w:after="0" w:line="240" w:lineRule="auto"/>
      <w:jc w:val="both"/>
    </w:pPr>
    <w:rPr>
      <w:rFonts w:ascii="Times New Roman" w:eastAsia="Times New Roman" w:hAnsi="Times New Roman"/>
      <w:b/>
      <w:bCs/>
      <w:sz w:val="24"/>
      <w:szCs w:val="24"/>
      <w:lang w:eastAsia="pl-PL"/>
    </w:rPr>
  </w:style>
  <w:style w:type="character" w:customStyle="1" w:styleId="TekstpodstawowyZnak">
    <w:name w:val="Tekst podstawowy Znak"/>
    <w:link w:val="Tekstpodstawowy"/>
    <w:rsid w:val="004D7F8C"/>
    <w:rPr>
      <w:rFonts w:ascii="Times New Roman" w:eastAsia="Times New Roman" w:hAnsi="Times New Roman" w:cs="Times New Roman"/>
      <w:b/>
      <w:bCs/>
      <w:sz w:val="24"/>
      <w:szCs w:val="24"/>
      <w:lang w:eastAsia="pl-PL"/>
    </w:rPr>
  </w:style>
  <w:style w:type="paragraph" w:styleId="Tekstpodstawowy3">
    <w:name w:val="Body Text 3"/>
    <w:basedOn w:val="Normalny"/>
    <w:link w:val="Tekstpodstawowy3Znak"/>
    <w:semiHidden/>
    <w:rsid w:val="004D7F8C"/>
    <w:pPr>
      <w:spacing w:after="0" w:line="240" w:lineRule="auto"/>
      <w:jc w:val="both"/>
    </w:pPr>
    <w:rPr>
      <w:rFonts w:ascii="Tahoma" w:eastAsia="Times New Roman" w:hAnsi="Tahoma" w:cs="Tahoma"/>
      <w:sz w:val="20"/>
      <w:szCs w:val="24"/>
      <w:lang w:eastAsia="pl-PL"/>
    </w:rPr>
  </w:style>
  <w:style w:type="character" w:customStyle="1" w:styleId="Tekstpodstawowy3Znak">
    <w:name w:val="Tekst podstawowy 3 Znak"/>
    <w:link w:val="Tekstpodstawowy3"/>
    <w:semiHidden/>
    <w:rsid w:val="004D7F8C"/>
    <w:rPr>
      <w:rFonts w:ascii="Tahoma" w:eastAsia="Times New Roman" w:hAnsi="Tahoma" w:cs="Tahoma"/>
      <w:sz w:val="20"/>
      <w:szCs w:val="24"/>
      <w:lang w:eastAsia="pl-PL"/>
    </w:rPr>
  </w:style>
  <w:style w:type="paragraph" w:customStyle="1" w:styleId="Tekstpodstawowy31">
    <w:name w:val="Tekst podstawowy 31"/>
    <w:basedOn w:val="Normalny"/>
    <w:rsid w:val="008F348B"/>
    <w:pPr>
      <w:suppressAutoHyphens/>
      <w:spacing w:after="0" w:line="240" w:lineRule="auto"/>
      <w:jc w:val="both"/>
    </w:pPr>
    <w:rPr>
      <w:rFonts w:ascii="Times New Roman" w:eastAsia="Times New Roman" w:hAnsi="Times New Roman"/>
      <w:sz w:val="24"/>
      <w:szCs w:val="24"/>
      <w:lang w:eastAsia="ar-SA"/>
    </w:rPr>
  </w:style>
  <w:style w:type="paragraph" w:customStyle="1" w:styleId="Tekstpodstawowywcity21">
    <w:name w:val="Tekst podstawowy wcięty 21"/>
    <w:basedOn w:val="Normalny"/>
    <w:rsid w:val="007F2470"/>
    <w:pPr>
      <w:suppressAutoHyphens/>
      <w:spacing w:after="0" w:line="240" w:lineRule="auto"/>
      <w:ind w:left="1980"/>
      <w:jc w:val="both"/>
    </w:pPr>
    <w:rPr>
      <w:rFonts w:ascii="Times New Roman" w:eastAsia="Times New Roman" w:hAnsi="Times New Roman"/>
      <w:sz w:val="24"/>
      <w:szCs w:val="24"/>
      <w:lang w:eastAsia="ar-SA"/>
    </w:rPr>
  </w:style>
  <w:style w:type="paragraph" w:styleId="Nagwek">
    <w:name w:val="header"/>
    <w:basedOn w:val="Normalny"/>
    <w:link w:val="NagwekZnak"/>
    <w:uiPriority w:val="99"/>
    <w:unhideWhenUsed/>
    <w:rsid w:val="00921203"/>
    <w:pPr>
      <w:tabs>
        <w:tab w:val="center" w:pos="4536"/>
        <w:tab w:val="right" w:pos="9072"/>
      </w:tabs>
      <w:spacing w:after="0" w:line="240" w:lineRule="auto"/>
    </w:pPr>
  </w:style>
  <w:style w:type="character" w:customStyle="1" w:styleId="NagwekZnak">
    <w:name w:val="Nagłówek Znak"/>
    <w:link w:val="Nagwek"/>
    <w:uiPriority w:val="99"/>
    <w:rsid w:val="00921203"/>
    <w:rPr>
      <w:rFonts w:ascii="Cambria" w:eastAsia="Cambria" w:hAnsi="Cambria" w:cs="Times New Roman"/>
    </w:rPr>
  </w:style>
  <w:style w:type="paragraph" w:styleId="Stopka">
    <w:name w:val="footer"/>
    <w:basedOn w:val="Normalny"/>
    <w:link w:val="StopkaZnak"/>
    <w:uiPriority w:val="99"/>
    <w:unhideWhenUsed/>
    <w:rsid w:val="00921203"/>
    <w:pPr>
      <w:tabs>
        <w:tab w:val="center" w:pos="4536"/>
        <w:tab w:val="right" w:pos="9072"/>
      </w:tabs>
      <w:spacing w:after="0" w:line="240" w:lineRule="auto"/>
    </w:pPr>
  </w:style>
  <w:style w:type="character" w:customStyle="1" w:styleId="StopkaZnak">
    <w:name w:val="Stopka Znak"/>
    <w:link w:val="Stopka"/>
    <w:uiPriority w:val="99"/>
    <w:rsid w:val="00921203"/>
    <w:rPr>
      <w:rFonts w:ascii="Cambria" w:eastAsia="Cambria" w:hAnsi="Cambria" w:cs="Times New Roman"/>
    </w:rPr>
  </w:style>
  <w:style w:type="character" w:styleId="Hipercze">
    <w:name w:val="Hyperlink"/>
    <w:uiPriority w:val="99"/>
    <w:unhideWhenUsed/>
    <w:rsid w:val="00541C49"/>
    <w:rPr>
      <w:color w:val="0000FF"/>
      <w:u w:val="single"/>
    </w:rPr>
  </w:style>
  <w:style w:type="character" w:styleId="Nierozpoznanawzmianka">
    <w:name w:val="Unresolved Mention"/>
    <w:uiPriority w:val="99"/>
    <w:semiHidden/>
    <w:unhideWhenUsed/>
    <w:rsid w:val="00541C49"/>
    <w:rPr>
      <w:color w:val="808080"/>
      <w:shd w:val="clear" w:color="auto" w:fill="E6E6E6"/>
    </w:rPr>
  </w:style>
  <w:style w:type="paragraph" w:customStyle="1" w:styleId="Standard">
    <w:name w:val="Standard"/>
    <w:qFormat/>
    <w:rsid w:val="00517954"/>
    <w:pPr>
      <w:widowControl w:val="0"/>
      <w:suppressAutoHyphens/>
    </w:pPr>
    <w:rPr>
      <w:rFonts w:ascii="Times New Roman" w:eastAsia="Lucida Sans Unicode" w:hAnsi="Times New Roman" w:cs="Mangal"/>
      <w:kern w:val="2"/>
      <w:sz w:val="24"/>
      <w:szCs w:val="24"/>
      <w:lang w:eastAsia="hi-IN" w:bidi="hi-IN"/>
    </w:rPr>
  </w:style>
  <w:style w:type="character" w:customStyle="1" w:styleId="AkapitzlistZnak">
    <w:name w:val="Akapit z listą Znak"/>
    <w:aliases w:val="List Paragraph1 Znak,BulletC Znak,Numerowanie Znak,List Paragraph Znak,Akapit z listą BS Znak,Kolorowa lista — akcent 11 Znak,Obiekt Znak,Akapit z listą 1 Znak,sw tekst Znak,Adresat stanowisko Znak,Wypunktowanie Znak,paragraf Znak"/>
    <w:link w:val="Akapitzlist"/>
    <w:uiPriority w:val="34"/>
    <w:qFormat/>
    <w:locked/>
    <w:rsid w:val="008C1962"/>
    <w:rPr>
      <w:rFonts w:ascii="Calibri" w:eastAsia="Calibri" w:hAnsi="Calibri" w:cs="Times New Roman"/>
    </w:rPr>
  </w:style>
  <w:style w:type="character" w:styleId="Odwoaniedokomentarza">
    <w:name w:val="annotation reference"/>
    <w:uiPriority w:val="99"/>
    <w:semiHidden/>
    <w:unhideWhenUsed/>
    <w:rsid w:val="00C6167F"/>
    <w:rPr>
      <w:sz w:val="16"/>
      <w:szCs w:val="16"/>
    </w:rPr>
  </w:style>
  <w:style w:type="paragraph" w:styleId="Tekstkomentarza">
    <w:name w:val="annotation text"/>
    <w:basedOn w:val="Normalny"/>
    <w:link w:val="TekstkomentarzaZnak"/>
    <w:uiPriority w:val="99"/>
    <w:unhideWhenUsed/>
    <w:rsid w:val="00C6167F"/>
    <w:pPr>
      <w:spacing w:line="240" w:lineRule="auto"/>
    </w:pPr>
    <w:rPr>
      <w:sz w:val="20"/>
      <w:szCs w:val="20"/>
    </w:rPr>
  </w:style>
  <w:style w:type="character" w:customStyle="1" w:styleId="TekstkomentarzaZnak">
    <w:name w:val="Tekst komentarza Znak"/>
    <w:link w:val="Tekstkomentarza"/>
    <w:uiPriority w:val="99"/>
    <w:rsid w:val="00C6167F"/>
    <w:rPr>
      <w:rFonts w:ascii="Cambria" w:eastAsia="Cambria" w:hAnsi="Cambria" w:cs="Times New Roman"/>
      <w:sz w:val="20"/>
      <w:szCs w:val="20"/>
    </w:rPr>
  </w:style>
  <w:style w:type="paragraph" w:styleId="Tematkomentarza">
    <w:name w:val="annotation subject"/>
    <w:basedOn w:val="Tekstkomentarza"/>
    <w:next w:val="Tekstkomentarza"/>
    <w:link w:val="TematkomentarzaZnak"/>
    <w:uiPriority w:val="99"/>
    <w:semiHidden/>
    <w:unhideWhenUsed/>
    <w:rsid w:val="00C6167F"/>
    <w:rPr>
      <w:b/>
      <w:bCs/>
    </w:rPr>
  </w:style>
  <w:style w:type="character" w:customStyle="1" w:styleId="TematkomentarzaZnak">
    <w:name w:val="Temat komentarza Znak"/>
    <w:link w:val="Tematkomentarza"/>
    <w:uiPriority w:val="99"/>
    <w:semiHidden/>
    <w:rsid w:val="00C6167F"/>
    <w:rPr>
      <w:rFonts w:ascii="Cambria" w:eastAsia="Cambria" w:hAnsi="Cambria" w:cs="Times New Roman"/>
      <w:b/>
      <w:bCs/>
      <w:sz w:val="20"/>
      <w:szCs w:val="20"/>
    </w:rPr>
  </w:style>
  <w:style w:type="paragraph" w:customStyle="1" w:styleId="divquotblock">
    <w:name w:val="div.quotblock"/>
    <w:rsid w:val="008B1AF1"/>
    <w:pPr>
      <w:widowControl w:val="0"/>
      <w:autoSpaceDE w:val="0"/>
      <w:autoSpaceDN w:val="0"/>
      <w:adjustRightInd w:val="0"/>
      <w:spacing w:line="40" w:lineRule="atLeast"/>
      <w:jc w:val="both"/>
    </w:pPr>
    <w:rPr>
      <w:rFonts w:ascii="Helvetica" w:hAnsi="Helvetica" w:cs="Helvetica"/>
      <w:color w:val="00FF00"/>
      <w:sz w:val="18"/>
      <w:szCs w:val="18"/>
    </w:rPr>
  </w:style>
  <w:style w:type="character" w:customStyle="1" w:styleId="WW-Domylnaczcionkaakapitu">
    <w:name w:val="WW-Domyślna czcionka akapitu"/>
    <w:rsid w:val="00A516B2"/>
  </w:style>
  <w:style w:type="paragraph" w:customStyle="1" w:styleId="Default">
    <w:name w:val="Default"/>
    <w:rsid w:val="00275C33"/>
    <w:pPr>
      <w:autoSpaceDE w:val="0"/>
      <w:autoSpaceDN w:val="0"/>
      <w:adjustRightInd w:val="0"/>
    </w:pPr>
    <w:rPr>
      <w:rFonts w:ascii="Times New Roman" w:hAnsi="Times New Roman"/>
      <w:color w:val="000000"/>
      <w:sz w:val="24"/>
      <w:szCs w:val="24"/>
      <w:lang w:eastAsia="en-US"/>
    </w:rPr>
  </w:style>
  <w:style w:type="numbering" w:customStyle="1" w:styleId="WWNum171112">
    <w:name w:val="WWNum171112"/>
    <w:basedOn w:val="Bezlisty"/>
    <w:rsid w:val="00C61981"/>
    <w:pPr>
      <w:numPr>
        <w:numId w:val="2"/>
      </w:numPr>
    </w:pPr>
  </w:style>
  <w:style w:type="numbering" w:customStyle="1" w:styleId="WW8Num371111">
    <w:name w:val="WW8Num371111"/>
    <w:basedOn w:val="Bezlisty"/>
    <w:rsid w:val="00C61981"/>
    <w:pPr>
      <w:numPr>
        <w:numId w:val="3"/>
      </w:numPr>
    </w:pPr>
  </w:style>
  <w:style w:type="numbering" w:customStyle="1" w:styleId="WWNum1711121">
    <w:name w:val="WWNum1711121"/>
    <w:basedOn w:val="Bezlisty"/>
    <w:rsid w:val="007D128D"/>
  </w:style>
  <w:style w:type="numbering" w:customStyle="1" w:styleId="WW8Num3711111">
    <w:name w:val="WW8Num3711111"/>
    <w:basedOn w:val="Bezlisty"/>
    <w:rsid w:val="007D128D"/>
  </w:style>
  <w:style w:type="numbering" w:customStyle="1" w:styleId="WWNum181">
    <w:name w:val="WWNum181"/>
    <w:basedOn w:val="Bezlisty"/>
    <w:rsid w:val="00A9177D"/>
    <w:pPr>
      <w:numPr>
        <w:numId w:val="4"/>
      </w:numPr>
    </w:pPr>
  </w:style>
  <w:style w:type="numbering" w:customStyle="1" w:styleId="WWNum17">
    <w:name w:val="WWNum17"/>
    <w:rsid w:val="00CF611D"/>
    <w:pPr>
      <w:numPr>
        <w:numId w:val="5"/>
      </w:numPr>
    </w:pPr>
  </w:style>
  <w:style w:type="numbering" w:customStyle="1" w:styleId="WWNum13">
    <w:name w:val="WWNum13"/>
    <w:rsid w:val="00CF611D"/>
    <w:pPr>
      <w:numPr>
        <w:numId w:val="6"/>
      </w:numPr>
    </w:pPr>
  </w:style>
  <w:style w:type="numbering" w:customStyle="1" w:styleId="WWNum15">
    <w:name w:val="WWNum15"/>
    <w:rsid w:val="00CF611D"/>
  </w:style>
  <w:style w:type="numbering" w:customStyle="1" w:styleId="WWNum16">
    <w:name w:val="WWNum16"/>
    <w:rsid w:val="00CF611D"/>
    <w:pPr>
      <w:numPr>
        <w:numId w:val="8"/>
      </w:numPr>
    </w:pPr>
  </w:style>
  <w:style w:type="numbering" w:customStyle="1" w:styleId="WWNum18">
    <w:name w:val="WWNum18"/>
    <w:rsid w:val="00CF611D"/>
    <w:pPr>
      <w:numPr>
        <w:numId w:val="9"/>
      </w:numPr>
    </w:pPr>
  </w:style>
  <w:style w:type="numbering" w:customStyle="1" w:styleId="WWNum21">
    <w:name w:val="WWNum21"/>
    <w:rsid w:val="00CF611D"/>
    <w:pPr>
      <w:numPr>
        <w:numId w:val="10"/>
      </w:numPr>
    </w:pPr>
  </w:style>
  <w:style w:type="numbering" w:customStyle="1" w:styleId="WWNum14">
    <w:name w:val="WWNum14"/>
    <w:basedOn w:val="Bezlisty"/>
    <w:rsid w:val="00CF611D"/>
    <w:pPr>
      <w:numPr>
        <w:numId w:val="11"/>
      </w:numPr>
    </w:pPr>
  </w:style>
  <w:style w:type="numbering" w:customStyle="1" w:styleId="WWNum1711122">
    <w:name w:val="WWNum1711122"/>
    <w:basedOn w:val="Bezlisty"/>
    <w:rsid w:val="003A4B66"/>
  </w:style>
  <w:style w:type="numbering" w:customStyle="1" w:styleId="WW8Num3711112">
    <w:name w:val="WW8Num3711112"/>
    <w:basedOn w:val="Bezlisty"/>
    <w:rsid w:val="003A4B66"/>
  </w:style>
  <w:style w:type="paragraph" w:styleId="Tekstpodstawowywcity">
    <w:name w:val="Body Text Indent"/>
    <w:basedOn w:val="Normalny"/>
    <w:link w:val="TekstpodstawowywcityZnak"/>
    <w:uiPriority w:val="99"/>
    <w:semiHidden/>
    <w:unhideWhenUsed/>
    <w:rsid w:val="00B917D9"/>
    <w:pPr>
      <w:spacing w:after="120"/>
      <w:ind w:left="283"/>
    </w:pPr>
  </w:style>
  <w:style w:type="character" w:customStyle="1" w:styleId="TekstpodstawowywcityZnak">
    <w:name w:val="Tekst podstawowy wcięty Znak"/>
    <w:link w:val="Tekstpodstawowywcity"/>
    <w:uiPriority w:val="99"/>
    <w:semiHidden/>
    <w:rsid w:val="00B917D9"/>
    <w:rPr>
      <w:rFonts w:ascii="Cambria" w:eastAsia="Cambria" w:hAnsi="Cambria" w:cs="Times New Roman"/>
    </w:rPr>
  </w:style>
  <w:style w:type="numbering" w:customStyle="1" w:styleId="WWNum1711123">
    <w:name w:val="WWNum1711123"/>
    <w:basedOn w:val="Bezlisty"/>
    <w:rsid w:val="00016EDD"/>
  </w:style>
  <w:style w:type="numbering" w:customStyle="1" w:styleId="WW8Num3711113">
    <w:name w:val="WW8Num3711113"/>
    <w:basedOn w:val="Bezlisty"/>
    <w:rsid w:val="00016EDD"/>
  </w:style>
  <w:style w:type="numbering" w:customStyle="1" w:styleId="WWNum1711124">
    <w:name w:val="WWNum1711124"/>
    <w:basedOn w:val="Bezlisty"/>
    <w:rsid w:val="006D1D90"/>
  </w:style>
  <w:style w:type="numbering" w:customStyle="1" w:styleId="WW8Num3711114">
    <w:name w:val="WW8Num3711114"/>
    <w:basedOn w:val="Bezlisty"/>
    <w:rsid w:val="006D1D90"/>
  </w:style>
  <w:style w:type="numbering" w:customStyle="1" w:styleId="WWNum211">
    <w:name w:val="WWNum211"/>
    <w:rsid w:val="005C21C7"/>
    <w:pPr>
      <w:numPr>
        <w:numId w:val="13"/>
      </w:numPr>
    </w:pPr>
  </w:style>
  <w:style w:type="numbering" w:customStyle="1" w:styleId="WWNum2111">
    <w:name w:val="WWNum2111"/>
    <w:rsid w:val="00945E69"/>
    <w:pPr>
      <w:numPr>
        <w:numId w:val="7"/>
      </w:numPr>
    </w:pPr>
  </w:style>
  <w:style w:type="paragraph" w:styleId="Poprawka">
    <w:name w:val="Revision"/>
    <w:hidden/>
    <w:uiPriority w:val="99"/>
    <w:semiHidden/>
    <w:rsid w:val="00FE0906"/>
    <w:rPr>
      <w:rFonts w:ascii="Cambria" w:eastAsia="Cambria" w:hAnsi="Cambria"/>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3508">
      <w:bodyDiv w:val="1"/>
      <w:marLeft w:val="0"/>
      <w:marRight w:val="0"/>
      <w:marTop w:val="0"/>
      <w:marBottom w:val="0"/>
      <w:divBdr>
        <w:top w:val="none" w:sz="0" w:space="0" w:color="auto"/>
        <w:left w:val="none" w:sz="0" w:space="0" w:color="auto"/>
        <w:bottom w:val="none" w:sz="0" w:space="0" w:color="auto"/>
        <w:right w:val="none" w:sz="0" w:space="0" w:color="auto"/>
      </w:divBdr>
    </w:div>
    <w:div w:id="37630937">
      <w:bodyDiv w:val="1"/>
      <w:marLeft w:val="0"/>
      <w:marRight w:val="0"/>
      <w:marTop w:val="0"/>
      <w:marBottom w:val="0"/>
      <w:divBdr>
        <w:top w:val="none" w:sz="0" w:space="0" w:color="auto"/>
        <w:left w:val="none" w:sz="0" w:space="0" w:color="auto"/>
        <w:bottom w:val="none" w:sz="0" w:space="0" w:color="auto"/>
        <w:right w:val="none" w:sz="0" w:space="0" w:color="auto"/>
      </w:divBdr>
    </w:div>
    <w:div w:id="67503487">
      <w:bodyDiv w:val="1"/>
      <w:marLeft w:val="0"/>
      <w:marRight w:val="0"/>
      <w:marTop w:val="0"/>
      <w:marBottom w:val="0"/>
      <w:divBdr>
        <w:top w:val="none" w:sz="0" w:space="0" w:color="auto"/>
        <w:left w:val="none" w:sz="0" w:space="0" w:color="auto"/>
        <w:bottom w:val="none" w:sz="0" w:space="0" w:color="auto"/>
        <w:right w:val="none" w:sz="0" w:space="0" w:color="auto"/>
      </w:divBdr>
    </w:div>
    <w:div w:id="77557389">
      <w:bodyDiv w:val="1"/>
      <w:marLeft w:val="0"/>
      <w:marRight w:val="0"/>
      <w:marTop w:val="0"/>
      <w:marBottom w:val="0"/>
      <w:divBdr>
        <w:top w:val="none" w:sz="0" w:space="0" w:color="auto"/>
        <w:left w:val="none" w:sz="0" w:space="0" w:color="auto"/>
        <w:bottom w:val="none" w:sz="0" w:space="0" w:color="auto"/>
        <w:right w:val="none" w:sz="0" w:space="0" w:color="auto"/>
      </w:divBdr>
    </w:div>
    <w:div w:id="150143548">
      <w:bodyDiv w:val="1"/>
      <w:marLeft w:val="0"/>
      <w:marRight w:val="0"/>
      <w:marTop w:val="0"/>
      <w:marBottom w:val="0"/>
      <w:divBdr>
        <w:top w:val="none" w:sz="0" w:space="0" w:color="auto"/>
        <w:left w:val="none" w:sz="0" w:space="0" w:color="auto"/>
        <w:bottom w:val="none" w:sz="0" w:space="0" w:color="auto"/>
        <w:right w:val="none" w:sz="0" w:space="0" w:color="auto"/>
      </w:divBdr>
    </w:div>
    <w:div w:id="168760282">
      <w:bodyDiv w:val="1"/>
      <w:marLeft w:val="0"/>
      <w:marRight w:val="0"/>
      <w:marTop w:val="0"/>
      <w:marBottom w:val="0"/>
      <w:divBdr>
        <w:top w:val="none" w:sz="0" w:space="0" w:color="auto"/>
        <w:left w:val="none" w:sz="0" w:space="0" w:color="auto"/>
        <w:bottom w:val="none" w:sz="0" w:space="0" w:color="auto"/>
        <w:right w:val="none" w:sz="0" w:space="0" w:color="auto"/>
      </w:divBdr>
    </w:div>
    <w:div w:id="230965952">
      <w:bodyDiv w:val="1"/>
      <w:marLeft w:val="0"/>
      <w:marRight w:val="0"/>
      <w:marTop w:val="0"/>
      <w:marBottom w:val="0"/>
      <w:divBdr>
        <w:top w:val="none" w:sz="0" w:space="0" w:color="auto"/>
        <w:left w:val="none" w:sz="0" w:space="0" w:color="auto"/>
        <w:bottom w:val="none" w:sz="0" w:space="0" w:color="auto"/>
        <w:right w:val="none" w:sz="0" w:space="0" w:color="auto"/>
      </w:divBdr>
    </w:div>
    <w:div w:id="269044376">
      <w:bodyDiv w:val="1"/>
      <w:marLeft w:val="0"/>
      <w:marRight w:val="0"/>
      <w:marTop w:val="0"/>
      <w:marBottom w:val="0"/>
      <w:divBdr>
        <w:top w:val="none" w:sz="0" w:space="0" w:color="auto"/>
        <w:left w:val="none" w:sz="0" w:space="0" w:color="auto"/>
        <w:bottom w:val="none" w:sz="0" w:space="0" w:color="auto"/>
        <w:right w:val="none" w:sz="0" w:space="0" w:color="auto"/>
      </w:divBdr>
    </w:div>
    <w:div w:id="333722875">
      <w:bodyDiv w:val="1"/>
      <w:marLeft w:val="0"/>
      <w:marRight w:val="0"/>
      <w:marTop w:val="0"/>
      <w:marBottom w:val="0"/>
      <w:divBdr>
        <w:top w:val="none" w:sz="0" w:space="0" w:color="auto"/>
        <w:left w:val="none" w:sz="0" w:space="0" w:color="auto"/>
        <w:bottom w:val="none" w:sz="0" w:space="0" w:color="auto"/>
        <w:right w:val="none" w:sz="0" w:space="0" w:color="auto"/>
      </w:divBdr>
    </w:div>
    <w:div w:id="337385908">
      <w:bodyDiv w:val="1"/>
      <w:marLeft w:val="0"/>
      <w:marRight w:val="0"/>
      <w:marTop w:val="0"/>
      <w:marBottom w:val="0"/>
      <w:divBdr>
        <w:top w:val="none" w:sz="0" w:space="0" w:color="auto"/>
        <w:left w:val="none" w:sz="0" w:space="0" w:color="auto"/>
        <w:bottom w:val="none" w:sz="0" w:space="0" w:color="auto"/>
        <w:right w:val="none" w:sz="0" w:space="0" w:color="auto"/>
      </w:divBdr>
    </w:div>
    <w:div w:id="409350362">
      <w:bodyDiv w:val="1"/>
      <w:marLeft w:val="0"/>
      <w:marRight w:val="0"/>
      <w:marTop w:val="0"/>
      <w:marBottom w:val="0"/>
      <w:divBdr>
        <w:top w:val="none" w:sz="0" w:space="0" w:color="auto"/>
        <w:left w:val="none" w:sz="0" w:space="0" w:color="auto"/>
        <w:bottom w:val="none" w:sz="0" w:space="0" w:color="auto"/>
        <w:right w:val="none" w:sz="0" w:space="0" w:color="auto"/>
      </w:divBdr>
    </w:div>
    <w:div w:id="521866748">
      <w:bodyDiv w:val="1"/>
      <w:marLeft w:val="0"/>
      <w:marRight w:val="0"/>
      <w:marTop w:val="0"/>
      <w:marBottom w:val="0"/>
      <w:divBdr>
        <w:top w:val="none" w:sz="0" w:space="0" w:color="auto"/>
        <w:left w:val="none" w:sz="0" w:space="0" w:color="auto"/>
        <w:bottom w:val="none" w:sz="0" w:space="0" w:color="auto"/>
        <w:right w:val="none" w:sz="0" w:space="0" w:color="auto"/>
      </w:divBdr>
    </w:div>
    <w:div w:id="549071230">
      <w:bodyDiv w:val="1"/>
      <w:marLeft w:val="0"/>
      <w:marRight w:val="0"/>
      <w:marTop w:val="0"/>
      <w:marBottom w:val="0"/>
      <w:divBdr>
        <w:top w:val="none" w:sz="0" w:space="0" w:color="auto"/>
        <w:left w:val="none" w:sz="0" w:space="0" w:color="auto"/>
        <w:bottom w:val="none" w:sz="0" w:space="0" w:color="auto"/>
        <w:right w:val="none" w:sz="0" w:space="0" w:color="auto"/>
      </w:divBdr>
    </w:div>
    <w:div w:id="676006744">
      <w:bodyDiv w:val="1"/>
      <w:marLeft w:val="0"/>
      <w:marRight w:val="0"/>
      <w:marTop w:val="0"/>
      <w:marBottom w:val="0"/>
      <w:divBdr>
        <w:top w:val="none" w:sz="0" w:space="0" w:color="auto"/>
        <w:left w:val="none" w:sz="0" w:space="0" w:color="auto"/>
        <w:bottom w:val="none" w:sz="0" w:space="0" w:color="auto"/>
        <w:right w:val="none" w:sz="0" w:space="0" w:color="auto"/>
      </w:divBdr>
    </w:div>
    <w:div w:id="697388538">
      <w:bodyDiv w:val="1"/>
      <w:marLeft w:val="0"/>
      <w:marRight w:val="0"/>
      <w:marTop w:val="0"/>
      <w:marBottom w:val="0"/>
      <w:divBdr>
        <w:top w:val="none" w:sz="0" w:space="0" w:color="auto"/>
        <w:left w:val="none" w:sz="0" w:space="0" w:color="auto"/>
        <w:bottom w:val="none" w:sz="0" w:space="0" w:color="auto"/>
        <w:right w:val="none" w:sz="0" w:space="0" w:color="auto"/>
      </w:divBdr>
    </w:div>
    <w:div w:id="821579882">
      <w:bodyDiv w:val="1"/>
      <w:marLeft w:val="0"/>
      <w:marRight w:val="0"/>
      <w:marTop w:val="0"/>
      <w:marBottom w:val="0"/>
      <w:divBdr>
        <w:top w:val="none" w:sz="0" w:space="0" w:color="auto"/>
        <w:left w:val="none" w:sz="0" w:space="0" w:color="auto"/>
        <w:bottom w:val="none" w:sz="0" w:space="0" w:color="auto"/>
        <w:right w:val="none" w:sz="0" w:space="0" w:color="auto"/>
      </w:divBdr>
    </w:div>
    <w:div w:id="929504465">
      <w:bodyDiv w:val="1"/>
      <w:marLeft w:val="0"/>
      <w:marRight w:val="0"/>
      <w:marTop w:val="0"/>
      <w:marBottom w:val="0"/>
      <w:divBdr>
        <w:top w:val="none" w:sz="0" w:space="0" w:color="auto"/>
        <w:left w:val="none" w:sz="0" w:space="0" w:color="auto"/>
        <w:bottom w:val="none" w:sz="0" w:space="0" w:color="auto"/>
        <w:right w:val="none" w:sz="0" w:space="0" w:color="auto"/>
      </w:divBdr>
    </w:div>
    <w:div w:id="932324822">
      <w:bodyDiv w:val="1"/>
      <w:marLeft w:val="0"/>
      <w:marRight w:val="0"/>
      <w:marTop w:val="0"/>
      <w:marBottom w:val="0"/>
      <w:divBdr>
        <w:top w:val="none" w:sz="0" w:space="0" w:color="auto"/>
        <w:left w:val="none" w:sz="0" w:space="0" w:color="auto"/>
        <w:bottom w:val="none" w:sz="0" w:space="0" w:color="auto"/>
        <w:right w:val="none" w:sz="0" w:space="0" w:color="auto"/>
      </w:divBdr>
    </w:div>
    <w:div w:id="1012729412">
      <w:bodyDiv w:val="1"/>
      <w:marLeft w:val="0"/>
      <w:marRight w:val="0"/>
      <w:marTop w:val="0"/>
      <w:marBottom w:val="0"/>
      <w:divBdr>
        <w:top w:val="none" w:sz="0" w:space="0" w:color="auto"/>
        <w:left w:val="none" w:sz="0" w:space="0" w:color="auto"/>
        <w:bottom w:val="none" w:sz="0" w:space="0" w:color="auto"/>
        <w:right w:val="none" w:sz="0" w:space="0" w:color="auto"/>
      </w:divBdr>
    </w:div>
    <w:div w:id="1059089162">
      <w:bodyDiv w:val="1"/>
      <w:marLeft w:val="0"/>
      <w:marRight w:val="0"/>
      <w:marTop w:val="0"/>
      <w:marBottom w:val="0"/>
      <w:divBdr>
        <w:top w:val="none" w:sz="0" w:space="0" w:color="auto"/>
        <w:left w:val="none" w:sz="0" w:space="0" w:color="auto"/>
        <w:bottom w:val="none" w:sz="0" w:space="0" w:color="auto"/>
        <w:right w:val="none" w:sz="0" w:space="0" w:color="auto"/>
      </w:divBdr>
    </w:div>
    <w:div w:id="1084840231">
      <w:bodyDiv w:val="1"/>
      <w:marLeft w:val="0"/>
      <w:marRight w:val="0"/>
      <w:marTop w:val="0"/>
      <w:marBottom w:val="0"/>
      <w:divBdr>
        <w:top w:val="none" w:sz="0" w:space="0" w:color="auto"/>
        <w:left w:val="none" w:sz="0" w:space="0" w:color="auto"/>
        <w:bottom w:val="none" w:sz="0" w:space="0" w:color="auto"/>
        <w:right w:val="none" w:sz="0" w:space="0" w:color="auto"/>
      </w:divBdr>
    </w:div>
    <w:div w:id="1096484170">
      <w:bodyDiv w:val="1"/>
      <w:marLeft w:val="0"/>
      <w:marRight w:val="0"/>
      <w:marTop w:val="0"/>
      <w:marBottom w:val="0"/>
      <w:divBdr>
        <w:top w:val="none" w:sz="0" w:space="0" w:color="auto"/>
        <w:left w:val="none" w:sz="0" w:space="0" w:color="auto"/>
        <w:bottom w:val="none" w:sz="0" w:space="0" w:color="auto"/>
        <w:right w:val="none" w:sz="0" w:space="0" w:color="auto"/>
      </w:divBdr>
    </w:div>
    <w:div w:id="1139298280">
      <w:bodyDiv w:val="1"/>
      <w:marLeft w:val="0"/>
      <w:marRight w:val="0"/>
      <w:marTop w:val="0"/>
      <w:marBottom w:val="0"/>
      <w:divBdr>
        <w:top w:val="none" w:sz="0" w:space="0" w:color="auto"/>
        <w:left w:val="none" w:sz="0" w:space="0" w:color="auto"/>
        <w:bottom w:val="none" w:sz="0" w:space="0" w:color="auto"/>
        <w:right w:val="none" w:sz="0" w:space="0" w:color="auto"/>
      </w:divBdr>
    </w:div>
    <w:div w:id="1165825571">
      <w:bodyDiv w:val="1"/>
      <w:marLeft w:val="0"/>
      <w:marRight w:val="0"/>
      <w:marTop w:val="0"/>
      <w:marBottom w:val="0"/>
      <w:divBdr>
        <w:top w:val="none" w:sz="0" w:space="0" w:color="auto"/>
        <w:left w:val="none" w:sz="0" w:space="0" w:color="auto"/>
        <w:bottom w:val="none" w:sz="0" w:space="0" w:color="auto"/>
        <w:right w:val="none" w:sz="0" w:space="0" w:color="auto"/>
      </w:divBdr>
    </w:div>
    <w:div w:id="1191190148">
      <w:bodyDiv w:val="1"/>
      <w:marLeft w:val="0"/>
      <w:marRight w:val="0"/>
      <w:marTop w:val="0"/>
      <w:marBottom w:val="0"/>
      <w:divBdr>
        <w:top w:val="none" w:sz="0" w:space="0" w:color="auto"/>
        <w:left w:val="none" w:sz="0" w:space="0" w:color="auto"/>
        <w:bottom w:val="none" w:sz="0" w:space="0" w:color="auto"/>
        <w:right w:val="none" w:sz="0" w:space="0" w:color="auto"/>
      </w:divBdr>
    </w:div>
    <w:div w:id="1193877755">
      <w:bodyDiv w:val="1"/>
      <w:marLeft w:val="0"/>
      <w:marRight w:val="0"/>
      <w:marTop w:val="0"/>
      <w:marBottom w:val="0"/>
      <w:divBdr>
        <w:top w:val="none" w:sz="0" w:space="0" w:color="auto"/>
        <w:left w:val="none" w:sz="0" w:space="0" w:color="auto"/>
        <w:bottom w:val="none" w:sz="0" w:space="0" w:color="auto"/>
        <w:right w:val="none" w:sz="0" w:space="0" w:color="auto"/>
      </w:divBdr>
    </w:div>
    <w:div w:id="1270627513">
      <w:bodyDiv w:val="1"/>
      <w:marLeft w:val="0"/>
      <w:marRight w:val="0"/>
      <w:marTop w:val="0"/>
      <w:marBottom w:val="0"/>
      <w:divBdr>
        <w:top w:val="none" w:sz="0" w:space="0" w:color="auto"/>
        <w:left w:val="none" w:sz="0" w:space="0" w:color="auto"/>
        <w:bottom w:val="none" w:sz="0" w:space="0" w:color="auto"/>
        <w:right w:val="none" w:sz="0" w:space="0" w:color="auto"/>
      </w:divBdr>
    </w:div>
    <w:div w:id="1282030173">
      <w:bodyDiv w:val="1"/>
      <w:marLeft w:val="0"/>
      <w:marRight w:val="0"/>
      <w:marTop w:val="0"/>
      <w:marBottom w:val="0"/>
      <w:divBdr>
        <w:top w:val="none" w:sz="0" w:space="0" w:color="auto"/>
        <w:left w:val="none" w:sz="0" w:space="0" w:color="auto"/>
        <w:bottom w:val="none" w:sz="0" w:space="0" w:color="auto"/>
        <w:right w:val="none" w:sz="0" w:space="0" w:color="auto"/>
      </w:divBdr>
    </w:div>
    <w:div w:id="1289044829">
      <w:bodyDiv w:val="1"/>
      <w:marLeft w:val="0"/>
      <w:marRight w:val="0"/>
      <w:marTop w:val="0"/>
      <w:marBottom w:val="0"/>
      <w:divBdr>
        <w:top w:val="none" w:sz="0" w:space="0" w:color="auto"/>
        <w:left w:val="none" w:sz="0" w:space="0" w:color="auto"/>
        <w:bottom w:val="none" w:sz="0" w:space="0" w:color="auto"/>
        <w:right w:val="none" w:sz="0" w:space="0" w:color="auto"/>
      </w:divBdr>
    </w:div>
    <w:div w:id="1300527135">
      <w:bodyDiv w:val="1"/>
      <w:marLeft w:val="0"/>
      <w:marRight w:val="0"/>
      <w:marTop w:val="0"/>
      <w:marBottom w:val="0"/>
      <w:divBdr>
        <w:top w:val="none" w:sz="0" w:space="0" w:color="auto"/>
        <w:left w:val="none" w:sz="0" w:space="0" w:color="auto"/>
        <w:bottom w:val="none" w:sz="0" w:space="0" w:color="auto"/>
        <w:right w:val="none" w:sz="0" w:space="0" w:color="auto"/>
      </w:divBdr>
    </w:div>
    <w:div w:id="1323779476">
      <w:bodyDiv w:val="1"/>
      <w:marLeft w:val="0"/>
      <w:marRight w:val="0"/>
      <w:marTop w:val="0"/>
      <w:marBottom w:val="0"/>
      <w:divBdr>
        <w:top w:val="none" w:sz="0" w:space="0" w:color="auto"/>
        <w:left w:val="none" w:sz="0" w:space="0" w:color="auto"/>
        <w:bottom w:val="none" w:sz="0" w:space="0" w:color="auto"/>
        <w:right w:val="none" w:sz="0" w:space="0" w:color="auto"/>
      </w:divBdr>
    </w:div>
    <w:div w:id="1329016532">
      <w:bodyDiv w:val="1"/>
      <w:marLeft w:val="0"/>
      <w:marRight w:val="0"/>
      <w:marTop w:val="0"/>
      <w:marBottom w:val="0"/>
      <w:divBdr>
        <w:top w:val="none" w:sz="0" w:space="0" w:color="auto"/>
        <w:left w:val="none" w:sz="0" w:space="0" w:color="auto"/>
        <w:bottom w:val="none" w:sz="0" w:space="0" w:color="auto"/>
        <w:right w:val="none" w:sz="0" w:space="0" w:color="auto"/>
      </w:divBdr>
    </w:div>
    <w:div w:id="1336568242">
      <w:bodyDiv w:val="1"/>
      <w:marLeft w:val="0"/>
      <w:marRight w:val="0"/>
      <w:marTop w:val="0"/>
      <w:marBottom w:val="0"/>
      <w:divBdr>
        <w:top w:val="none" w:sz="0" w:space="0" w:color="auto"/>
        <w:left w:val="none" w:sz="0" w:space="0" w:color="auto"/>
        <w:bottom w:val="none" w:sz="0" w:space="0" w:color="auto"/>
        <w:right w:val="none" w:sz="0" w:space="0" w:color="auto"/>
      </w:divBdr>
    </w:div>
    <w:div w:id="1387878663">
      <w:bodyDiv w:val="1"/>
      <w:marLeft w:val="0"/>
      <w:marRight w:val="0"/>
      <w:marTop w:val="0"/>
      <w:marBottom w:val="0"/>
      <w:divBdr>
        <w:top w:val="none" w:sz="0" w:space="0" w:color="auto"/>
        <w:left w:val="none" w:sz="0" w:space="0" w:color="auto"/>
        <w:bottom w:val="none" w:sz="0" w:space="0" w:color="auto"/>
        <w:right w:val="none" w:sz="0" w:space="0" w:color="auto"/>
      </w:divBdr>
    </w:div>
    <w:div w:id="1392851634">
      <w:bodyDiv w:val="1"/>
      <w:marLeft w:val="0"/>
      <w:marRight w:val="0"/>
      <w:marTop w:val="0"/>
      <w:marBottom w:val="0"/>
      <w:divBdr>
        <w:top w:val="none" w:sz="0" w:space="0" w:color="auto"/>
        <w:left w:val="none" w:sz="0" w:space="0" w:color="auto"/>
        <w:bottom w:val="none" w:sz="0" w:space="0" w:color="auto"/>
        <w:right w:val="none" w:sz="0" w:space="0" w:color="auto"/>
      </w:divBdr>
    </w:div>
    <w:div w:id="1438215592">
      <w:bodyDiv w:val="1"/>
      <w:marLeft w:val="0"/>
      <w:marRight w:val="0"/>
      <w:marTop w:val="0"/>
      <w:marBottom w:val="0"/>
      <w:divBdr>
        <w:top w:val="none" w:sz="0" w:space="0" w:color="auto"/>
        <w:left w:val="none" w:sz="0" w:space="0" w:color="auto"/>
        <w:bottom w:val="none" w:sz="0" w:space="0" w:color="auto"/>
        <w:right w:val="none" w:sz="0" w:space="0" w:color="auto"/>
      </w:divBdr>
    </w:div>
    <w:div w:id="1438985521">
      <w:bodyDiv w:val="1"/>
      <w:marLeft w:val="0"/>
      <w:marRight w:val="0"/>
      <w:marTop w:val="0"/>
      <w:marBottom w:val="0"/>
      <w:divBdr>
        <w:top w:val="none" w:sz="0" w:space="0" w:color="auto"/>
        <w:left w:val="none" w:sz="0" w:space="0" w:color="auto"/>
        <w:bottom w:val="none" w:sz="0" w:space="0" w:color="auto"/>
        <w:right w:val="none" w:sz="0" w:space="0" w:color="auto"/>
      </w:divBdr>
    </w:div>
    <w:div w:id="1442258378">
      <w:bodyDiv w:val="1"/>
      <w:marLeft w:val="0"/>
      <w:marRight w:val="0"/>
      <w:marTop w:val="0"/>
      <w:marBottom w:val="0"/>
      <w:divBdr>
        <w:top w:val="none" w:sz="0" w:space="0" w:color="auto"/>
        <w:left w:val="none" w:sz="0" w:space="0" w:color="auto"/>
        <w:bottom w:val="none" w:sz="0" w:space="0" w:color="auto"/>
        <w:right w:val="none" w:sz="0" w:space="0" w:color="auto"/>
      </w:divBdr>
    </w:div>
    <w:div w:id="1444299341">
      <w:bodyDiv w:val="1"/>
      <w:marLeft w:val="0"/>
      <w:marRight w:val="0"/>
      <w:marTop w:val="0"/>
      <w:marBottom w:val="0"/>
      <w:divBdr>
        <w:top w:val="none" w:sz="0" w:space="0" w:color="auto"/>
        <w:left w:val="none" w:sz="0" w:space="0" w:color="auto"/>
        <w:bottom w:val="none" w:sz="0" w:space="0" w:color="auto"/>
        <w:right w:val="none" w:sz="0" w:space="0" w:color="auto"/>
      </w:divBdr>
    </w:div>
    <w:div w:id="1459300242">
      <w:bodyDiv w:val="1"/>
      <w:marLeft w:val="0"/>
      <w:marRight w:val="0"/>
      <w:marTop w:val="0"/>
      <w:marBottom w:val="0"/>
      <w:divBdr>
        <w:top w:val="none" w:sz="0" w:space="0" w:color="auto"/>
        <w:left w:val="none" w:sz="0" w:space="0" w:color="auto"/>
        <w:bottom w:val="none" w:sz="0" w:space="0" w:color="auto"/>
        <w:right w:val="none" w:sz="0" w:space="0" w:color="auto"/>
      </w:divBdr>
    </w:div>
    <w:div w:id="1530022544">
      <w:bodyDiv w:val="1"/>
      <w:marLeft w:val="0"/>
      <w:marRight w:val="0"/>
      <w:marTop w:val="0"/>
      <w:marBottom w:val="0"/>
      <w:divBdr>
        <w:top w:val="none" w:sz="0" w:space="0" w:color="auto"/>
        <w:left w:val="none" w:sz="0" w:space="0" w:color="auto"/>
        <w:bottom w:val="none" w:sz="0" w:space="0" w:color="auto"/>
        <w:right w:val="none" w:sz="0" w:space="0" w:color="auto"/>
      </w:divBdr>
    </w:div>
    <w:div w:id="1582522462">
      <w:bodyDiv w:val="1"/>
      <w:marLeft w:val="0"/>
      <w:marRight w:val="0"/>
      <w:marTop w:val="0"/>
      <w:marBottom w:val="0"/>
      <w:divBdr>
        <w:top w:val="none" w:sz="0" w:space="0" w:color="auto"/>
        <w:left w:val="none" w:sz="0" w:space="0" w:color="auto"/>
        <w:bottom w:val="none" w:sz="0" w:space="0" w:color="auto"/>
        <w:right w:val="none" w:sz="0" w:space="0" w:color="auto"/>
      </w:divBdr>
    </w:div>
    <w:div w:id="1590195211">
      <w:bodyDiv w:val="1"/>
      <w:marLeft w:val="0"/>
      <w:marRight w:val="0"/>
      <w:marTop w:val="0"/>
      <w:marBottom w:val="0"/>
      <w:divBdr>
        <w:top w:val="none" w:sz="0" w:space="0" w:color="auto"/>
        <w:left w:val="none" w:sz="0" w:space="0" w:color="auto"/>
        <w:bottom w:val="none" w:sz="0" w:space="0" w:color="auto"/>
        <w:right w:val="none" w:sz="0" w:space="0" w:color="auto"/>
      </w:divBdr>
    </w:div>
    <w:div w:id="1597860241">
      <w:bodyDiv w:val="1"/>
      <w:marLeft w:val="0"/>
      <w:marRight w:val="0"/>
      <w:marTop w:val="0"/>
      <w:marBottom w:val="0"/>
      <w:divBdr>
        <w:top w:val="none" w:sz="0" w:space="0" w:color="auto"/>
        <w:left w:val="none" w:sz="0" w:space="0" w:color="auto"/>
        <w:bottom w:val="none" w:sz="0" w:space="0" w:color="auto"/>
        <w:right w:val="none" w:sz="0" w:space="0" w:color="auto"/>
      </w:divBdr>
    </w:div>
    <w:div w:id="1666476585">
      <w:bodyDiv w:val="1"/>
      <w:marLeft w:val="0"/>
      <w:marRight w:val="0"/>
      <w:marTop w:val="0"/>
      <w:marBottom w:val="0"/>
      <w:divBdr>
        <w:top w:val="none" w:sz="0" w:space="0" w:color="auto"/>
        <w:left w:val="none" w:sz="0" w:space="0" w:color="auto"/>
        <w:bottom w:val="none" w:sz="0" w:space="0" w:color="auto"/>
        <w:right w:val="none" w:sz="0" w:space="0" w:color="auto"/>
      </w:divBdr>
    </w:div>
    <w:div w:id="1675692875">
      <w:bodyDiv w:val="1"/>
      <w:marLeft w:val="0"/>
      <w:marRight w:val="0"/>
      <w:marTop w:val="0"/>
      <w:marBottom w:val="0"/>
      <w:divBdr>
        <w:top w:val="none" w:sz="0" w:space="0" w:color="auto"/>
        <w:left w:val="none" w:sz="0" w:space="0" w:color="auto"/>
        <w:bottom w:val="none" w:sz="0" w:space="0" w:color="auto"/>
        <w:right w:val="none" w:sz="0" w:space="0" w:color="auto"/>
      </w:divBdr>
    </w:div>
    <w:div w:id="1711421408">
      <w:bodyDiv w:val="1"/>
      <w:marLeft w:val="0"/>
      <w:marRight w:val="0"/>
      <w:marTop w:val="0"/>
      <w:marBottom w:val="0"/>
      <w:divBdr>
        <w:top w:val="none" w:sz="0" w:space="0" w:color="auto"/>
        <w:left w:val="none" w:sz="0" w:space="0" w:color="auto"/>
        <w:bottom w:val="none" w:sz="0" w:space="0" w:color="auto"/>
        <w:right w:val="none" w:sz="0" w:space="0" w:color="auto"/>
      </w:divBdr>
    </w:div>
    <w:div w:id="1816220176">
      <w:bodyDiv w:val="1"/>
      <w:marLeft w:val="0"/>
      <w:marRight w:val="0"/>
      <w:marTop w:val="0"/>
      <w:marBottom w:val="0"/>
      <w:divBdr>
        <w:top w:val="none" w:sz="0" w:space="0" w:color="auto"/>
        <w:left w:val="none" w:sz="0" w:space="0" w:color="auto"/>
        <w:bottom w:val="none" w:sz="0" w:space="0" w:color="auto"/>
        <w:right w:val="none" w:sz="0" w:space="0" w:color="auto"/>
      </w:divBdr>
    </w:div>
    <w:div w:id="1832985736">
      <w:bodyDiv w:val="1"/>
      <w:marLeft w:val="0"/>
      <w:marRight w:val="0"/>
      <w:marTop w:val="0"/>
      <w:marBottom w:val="0"/>
      <w:divBdr>
        <w:top w:val="none" w:sz="0" w:space="0" w:color="auto"/>
        <w:left w:val="none" w:sz="0" w:space="0" w:color="auto"/>
        <w:bottom w:val="none" w:sz="0" w:space="0" w:color="auto"/>
        <w:right w:val="none" w:sz="0" w:space="0" w:color="auto"/>
      </w:divBdr>
    </w:div>
    <w:div w:id="1920212126">
      <w:bodyDiv w:val="1"/>
      <w:marLeft w:val="0"/>
      <w:marRight w:val="0"/>
      <w:marTop w:val="0"/>
      <w:marBottom w:val="0"/>
      <w:divBdr>
        <w:top w:val="none" w:sz="0" w:space="0" w:color="auto"/>
        <w:left w:val="none" w:sz="0" w:space="0" w:color="auto"/>
        <w:bottom w:val="none" w:sz="0" w:space="0" w:color="auto"/>
        <w:right w:val="none" w:sz="0" w:space="0" w:color="auto"/>
      </w:divBdr>
    </w:div>
    <w:div w:id="1927222143">
      <w:bodyDiv w:val="1"/>
      <w:marLeft w:val="0"/>
      <w:marRight w:val="0"/>
      <w:marTop w:val="0"/>
      <w:marBottom w:val="0"/>
      <w:divBdr>
        <w:top w:val="none" w:sz="0" w:space="0" w:color="auto"/>
        <w:left w:val="none" w:sz="0" w:space="0" w:color="auto"/>
        <w:bottom w:val="none" w:sz="0" w:space="0" w:color="auto"/>
        <w:right w:val="none" w:sz="0" w:space="0" w:color="auto"/>
      </w:divBdr>
    </w:div>
    <w:div w:id="1995523522">
      <w:bodyDiv w:val="1"/>
      <w:marLeft w:val="0"/>
      <w:marRight w:val="0"/>
      <w:marTop w:val="0"/>
      <w:marBottom w:val="0"/>
      <w:divBdr>
        <w:top w:val="none" w:sz="0" w:space="0" w:color="auto"/>
        <w:left w:val="none" w:sz="0" w:space="0" w:color="auto"/>
        <w:bottom w:val="none" w:sz="0" w:space="0" w:color="auto"/>
        <w:right w:val="none" w:sz="0" w:space="0" w:color="auto"/>
      </w:divBdr>
    </w:div>
    <w:div w:id="2003073275">
      <w:bodyDiv w:val="1"/>
      <w:marLeft w:val="0"/>
      <w:marRight w:val="0"/>
      <w:marTop w:val="0"/>
      <w:marBottom w:val="0"/>
      <w:divBdr>
        <w:top w:val="none" w:sz="0" w:space="0" w:color="auto"/>
        <w:left w:val="none" w:sz="0" w:space="0" w:color="auto"/>
        <w:bottom w:val="none" w:sz="0" w:space="0" w:color="auto"/>
        <w:right w:val="none" w:sz="0" w:space="0" w:color="auto"/>
      </w:divBdr>
    </w:div>
    <w:div w:id="2018268502">
      <w:bodyDiv w:val="1"/>
      <w:marLeft w:val="0"/>
      <w:marRight w:val="0"/>
      <w:marTop w:val="0"/>
      <w:marBottom w:val="0"/>
      <w:divBdr>
        <w:top w:val="none" w:sz="0" w:space="0" w:color="auto"/>
        <w:left w:val="none" w:sz="0" w:space="0" w:color="auto"/>
        <w:bottom w:val="none" w:sz="0" w:space="0" w:color="auto"/>
        <w:right w:val="none" w:sz="0" w:space="0" w:color="auto"/>
      </w:divBdr>
    </w:div>
    <w:div w:id="2044399150">
      <w:bodyDiv w:val="1"/>
      <w:marLeft w:val="0"/>
      <w:marRight w:val="0"/>
      <w:marTop w:val="0"/>
      <w:marBottom w:val="0"/>
      <w:divBdr>
        <w:top w:val="none" w:sz="0" w:space="0" w:color="auto"/>
        <w:left w:val="none" w:sz="0" w:space="0" w:color="auto"/>
        <w:bottom w:val="none" w:sz="0" w:space="0" w:color="auto"/>
        <w:right w:val="none" w:sz="0" w:space="0" w:color="auto"/>
      </w:divBdr>
    </w:div>
    <w:div w:id="2124030946">
      <w:bodyDiv w:val="1"/>
      <w:marLeft w:val="0"/>
      <w:marRight w:val="0"/>
      <w:marTop w:val="0"/>
      <w:marBottom w:val="0"/>
      <w:divBdr>
        <w:top w:val="none" w:sz="0" w:space="0" w:color="auto"/>
        <w:left w:val="none" w:sz="0" w:space="0" w:color="auto"/>
        <w:bottom w:val="none" w:sz="0" w:space="0" w:color="auto"/>
        <w:right w:val="none" w:sz="0" w:space="0" w:color="auto"/>
      </w:divBdr>
    </w:div>
    <w:div w:id="2139178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paratura-ligota@uck.katowice.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ck.katowice.pl/uploads/files/procedurabhp8.pdf" TargetMode="External"/><Relationship Id="rId5" Type="http://schemas.openxmlformats.org/officeDocument/2006/relationships/webSettings" Target="webSettings.xml"/><Relationship Id="rId10" Type="http://schemas.openxmlformats.org/officeDocument/2006/relationships/hyperlink" Target="mailto:faktury@uck.katowice.pl" TargetMode="External"/><Relationship Id="rId4" Type="http://schemas.openxmlformats.org/officeDocument/2006/relationships/settings" Target="settings.xml"/><Relationship Id="rId9" Type="http://schemas.openxmlformats.org/officeDocument/2006/relationships/hyperlink" Target="mailto:faktury@uck.katowice.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F0904B-EDE4-4D78-BDFD-67B750924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415</TotalTime>
  <Pages>7</Pages>
  <Words>4569</Words>
  <Characters>27420</Characters>
  <Application>Microsoft Office Word</Application>
  <DocSecurity>0</DocSecurity>
  <Lines>228</Lines>
  <Paragraphs>63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31926</CharactersWithSpaces>
  <SharedDoc>false</SharedDoc>
  <HLinks>
    <vt:vector size="12" baseType="variant">
      <vt:variant>
        <vt:i4>2555983</vt:i4>
      </vt:variant>
      <vt:variant>
        <vt:i4>3</vt:i4>
      </vt:variant>
      <vt:variant>
        <vt:i4>0</vt:i4>
      </vt:variant>
      <vt:variant>
        <vt:i4>5</vt:i4>
      </vt:variant>
      <vt:variant>
        <vt:lpwstr>mailto:bzp@uck.katowice.pl</vt:lpwstr>
      </vt:variant>
      <vt:variant>
        <vt:lpwstr/>
      </vt:variant>
      <vt:variant>
        <vt:i4>2555983</vt:i4>
      </vt:variant>
      <vt:variant>
        <vt:i4>0</vt:i4>
      </vt:variant>
      <vt:variant>
        <vt:i4>0</vt:i4>
      </vt:variant>
      <vt:variant>
        <vt:i4>5</vt:i4>
      </vt:variant>
      <vt:variant>
        <vt:lpwstr>mailto:bzp@uck.katowice.pl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Karina Madej</cp:lastModifiedBy>
  <cp:revision>67</cp:revision>
  <cp:lastPrinted>2025-04-16T11:14:00Z</cp:lastPrinted>
  <dcterms:created xsi:type="dcterms:W3CDTF">2024-11-25T12:19:00Z</dcterms:created>
  <dcterms:modified xsi:type="dcterms:W3CDTF">2025-12-15T12:21:00Z</dcterms:modified>
</cp:coreProperties>
</file>